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195"/>
        <w:ind w:left="0"/>
        <w:jc w:val="left"/>
        <w:rPr>
          <w:rFonts w:ascii="Times New Roman"/>
        </w:rPr>
      </w:pPr>
    </w:p>
    <w:p>
      <w:pPr>
        <w:pStyle w:val="BodyText"/>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-1151422</wp:posOffset>
                </wp:positionV>
                <wp:extent cx="7777480" cy="1076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7480" cy="1076325"/>
                          <a:chExt cx="7777480" cy="1076325"/>
                        </a:xfrm>
                      </wpg:grpSpPr>
                      <pic:pic>
                        <pic:nvPicPr>
                          <pic:cNvPr id="2" name="Image 2"/>
                          <pic:cNvPicPr/>
                        </pic:nvPicPr>
                        <pic:blipFill>
                          <a:blip r:embed="rId5" cstate="print"/>
                          <a:stretch>
                            <a:fillRect/>
                          </a:stretch>
                        </pic:blipFill>
                        <pic:spPr>
                          <a:xfrm>
                            <a:off x="0" y="0"/>
                            <a:ext cx="7776971" cy="1076325"/>
                          </a:xfrm>
                          <a:prstGeom prst="rect">
                            <a:avLst/>
                          </a:prstGeom>
                        </pic:spPr>
                      </pic:pic>
                      <wps:wsp>
                        <wps:cNvPr id="3" name="Textbox 3"/>
                        <wps:cNvSpPr txBox="1"/>
                        <wps:spPr>
                          <a:xfrm>
                            <a:off x="0" y="0"/>
                            <a:ext cx="7777480" cy="107632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2"/>
                                <w:rPr>
                                  <w:sz w:val="18"/>
                                </w:rPr>
                              </w:pPr>
                            </w:p>
                            <w:p>
                              <w:pPr>
                                <w:spacing w:line="207" w:lineRule="exact" w:before="0"/>
                                <w:ind w:left="0" w:right="1412"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 Derechos</w:t>
                              </w:r>
                              <w:r>
                                <w:rPr>
                                  <w:rFonts w:ascii="Times New Roman" w:hAnsi="Times New Roman"/>
                                  <w:b/>
                                  <w:i/>
                                  <w:color w:val="808080"/>
                                  <w:spacing w:val="-1"/>
                                  <w:sz w:val="18"/>
                                </w:rPr>
                                <w:t> </w:t>
                              </w:r>
                              <w:r>
                                <w:rPr>
                                  <w:rFonts w:ascii="Times New Roman" w:hAnsi="Times New Roman"/>
                                  <w:b/>
                                  <w:i/>
                                  <w:color w:val="808080"/>
                                  <w:sz w:val="18"/>
                                </w:rPr>
                                <w:t>de Niñas,</w:t>
                              </w:r>
                              <w:r>
                                <w:rPr>
                                  <w:rFonts w:ascii="Times New Roman" w:hAnsi="Times New Roman"/>
                                  <w:b/>
                                  <w:i/>
                                  <w:color w:val="808080"/>
                                  <w:spacing w:val="-1"/>
                                  <w:sz w:val="18"/>
                                </w:rPr>
                                <w:t> </w:t>
                              </w:r>
                              <w:r>
                                <w:rPr>
                                  <w:rFonts w:ascii="Times New Roman" w:hAnsi="Times New Roman"/>
                                  <w:b/>
                                  <w:i/>
                                  <w:color w:val="808080"/>
                                  <w:sz w:val="18"/>
                                </w:rPr>
                                <w:t>Niños y</w:t>
                              </w:r>
                              <w:r>
                                <w:rPr>
                                  <w:rFonts w:ascii="Times New Roman" w:hAnsi="Times New Roman"/>
                                  <w:b/>
                                  <w:i/>
                                  <w:color w:val="808080"/>
                                  <w:spacing w:val="-2"/>
                                  <w:sz w:val="18"/>
                                </w:rPr>
                                <w:t> </w:t>
                              </w:r>
                              <w:r>
                                <w:rPr>
                                  <w:rFonts w:ascii="Times New Roman" w:hAnsi="Times New Roman"/>
                                  <w:b/>
                                  <w:i/>
                                  <w:color w:val="808080"/>
                                  <w:sz w:val="18"/>
                                </w:rPr>
                                <w:t>Adolescentes</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 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pt;margin-top:-90.663162pt;width:612.4pt;height:84.75pt;mso-position-horizontal-relative:page;mso-position-vertical-relative:paragraph;z-index:15728640" id="docshapegroup1" coordorigin="0,-1813" coordsize="12248,1695">
                <v:shape style="position:absolute;left:0;top:-1814;width:12248;height:1695" type="#_x0000_t75" id="docshape2" stroked="false">
                  <v:imagedata r:id="rId5" o:title=""/>
                </v:shape>
                <v:shapetype id="_x0000_t202" o:spt="202" coordsize="21600,21600" path="m,l,21600r21600,l21600,xe">
                  <v:stroke joinstyle="miter"/>
                  <v:path gradientshapeok="t" o:connecttype="rect"/>
                </v:shapetype>
                <v:shape style="position:absolute;left:0;top:-1814;width:12248;height:1695" type="#_x0000_t202" id="docshape3"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12"/>
                          <w:rPr>
                            <w:sz w:val="18"/>
                          </w:rPr>
                        </w:pPr>
                      </w:p>
                      <w:p>
                        <w:pPr>
                          <w:spacing w:line="207" w:lineRule="exact" w:before="0"/>
                          <w:ind w:left="0" w:right="1412"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los Derechos</w:t>
                        </w:r>
                        <w:r>
                          <w:rPr>
                            <w:rFonts w:ascii="Times New Roman" w:hAnsi="Times New Roman"/>
                            <w:b/>
                            <w:i/>
                            <w:color w:val="808080"/>
                            <w:spacing w:val="-1"/>
                            <w:sz w:val="18"/>
                          </w:rPr>
                          <w:t> </w:t>
                        </w:r>
                        <w:r>
                          <w:rPr>
                            <w:rFonts w:ascii="Times New Roman" w:hAnsi="Times New Roman"/>
                            <w:b/>
                            <w:i/>
                            <w:color w:val="808080"/>
                            <w:sz w:val="18"/>
                          </w:rPr>
                          <w:t>de Niñas,</w:t>
                        </w:r>
                        <w:r>
                          <w:rPr>
                            <w:rFonts w:ascii="Times New Roman" w:hAnsi="Times New Roman"/>
                            <w:b/>
                            <w:i/>
                            <w:color w:val="808080"/>
                            <w:spacing w:val="-1"/>
                            <w:sz w:val="18"/>
                          </w:rPr>
                          <w:t> </w:t>
                        </w:r>
                        <w:r>
                          <w:rPr>
                            <w:rFonts w:ascii="Times New Roman" w:hAnsi="Times New Roman"/>
                            <w:b/>
                            <w:i/>
                            <w:color w:val="808080"/>
                            <w:sz w:val="18"/>
                          </w:rPr>
                          <w:t>Niños y</w:t>
                        </w:r>
                        <w:r>
                          <w:rPr>
                            <w:rFonts w:ascii="Times New Roman" w:hAnsi="Times New Roman"/>
                            <w:b/>
                            <w:i/>
                            <w:color w:val="808080"/>
                            <w:spacing w:val="-2"/>
                            <w:sz w:val="18"/>
                          </w:rPr>
                          <w:t> </w:t>
                        </w:r>
                        <w:r>
                          <w:rPr>
                            <w:rFonts w:ascii="Times New Roman" w:hAnsi="Times New Roman"/>
                            <w:b/>
                            <w:i/>
                            <w:color w:val="808080"/>
                            <w:sz w:val="18"/>
                          </w:rPr>
                          <w:t>Adolescentes</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 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414"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 </w:t>
                        </w:r>
                        <w:r>
                          <w:rPr>
                            <w:rFonts w:ascii="Times New Roman"/>
                            <w:b/>
                            <w:i/>
                            <w:color w:val="808080"/>
                            <w:spacing w:val="-2"/>
                            <w:sz w:val="18"/>
                          </w:rPr>
                          <w:t>Legislativos.</w:t>
                        </w:r>
                      </w:p>
                    </w:txbxContent>
                  </v:textbox>
                  <w10:wrap type="none"/>
                </v:shape>
                <w10:wrap type="none"/>
              </v:group>
            </w:pict>
          </mc:Fallback>
        </mc:AlternateContent>
      </w:r>
      <w:r>
        <w:rPr/>
        <w:t>LEY</w:t>
      </w:r>
      <w:r>
        <w:rPr>
          <w:spacing w:val="-6"/>
        </w:rPr>
        <w:t> </w:t>
      </w:r>
      <w:r>
        <w:rPr/>
        <w:t>DE</w:t>
      </w:r>
      <w:r>
        <w:rPr>
          <w:spacing w:val="-4"/>
        </w:rPr>
        <w:t> </w:t>
      </w:r>
      <w:r>
        <w:rPr/>
        <w:t>LOS</w:t>
      </w:r>
      <w:r>
        <w:rPr>
          <w:spacing w:val="-3"/>
        </w:rPr>
        <w:t> </w:t>
      </w:r>
      <w:r>
        <w:rPr/>
        <w:t>DERECHOS</w:t>
      </w:r>
      <w:r>
        <w:rPr>
          <w:spacing w:val="-4"/>
        </w:rPr>
        <w:t> </w:t>
      </w:r>
      <w:r>
        <w:rPr/>
        <w:t>DE</w:t>
      </w:r>
      <w:r>
        <w:rPr>
          <w:spacing w:val="-5"/>
        </w:rPr>
        <w:t> </w:t>
      </w:r>
      <w:r>
        <w:rPr/>
        <w:t>NIÑAS,</w:t>
      </w:r>
      <w:r>
        <w:rPr>
          <w:spacing w:val="-6"/>
        </w:rPr>
        <w:t> </w:t>
      </w:r>
      <w:r>
        <w:rPr/>
        <w:t>NIÑOS</w:t>
      </w:r>
      <w:r>
        <w:rPr>
          <w:spacing w:val="-4"/>
        </w:rPr>
        <w:t> </w:t>
      </w:r>
      <w:r>
        <w:rPr/>
        <w:t>Y</w:t>
      </w:r>
      <w:r>
        <w:rPr>
          <w:spacing w:val="-5"/>
        </w:rPr>
        <w:t> </w:t>
      </w:r>
      <w:r>
        <w:rPr/>
        <w:t>ADOLESCENTES</w:t>
      </w:r>
      <w:r>
        <w:rPr>
          <w:spacing w:val="-5"/>
        </w:rPr>
        <w:t> </w:t>
      </w:r>
      <w:r>
        <w:rPr/>
        <w:t>PARA</w:t>
      </w:r>
      <w:r>
        <w:rPr>
          <w:spacing w:val="-6"/>
        </w:rPr>
        <w:t> </w:t>
      </w:r>
      <w:r>
        <w:rPr/>
        <w:t>EL</w:t>
      </w:r>
      <w:r>
        <w:rPr>
          <w:spacing w:val="-5"/>
        </w:rPr>
        <w:t> </w:t>
      </w:r>
      <w:r>
        <w:rPr/>
        <w:t>ESTADO</w:t>
      </w:r>
      <w:r>
        <w:rPr>
          <w:spacing w:val="-5"/>
        </w:rPr>
        <w:t> </w:t>
      </w:r>
      <w:r>
        <w:rPr/>
        <w:t>DE</w:t>
      </w:r>
      <w:r>
        <w:rPr>
          <w:spacing w:val="-4"/>
        </w:rPr>
        <w:t> </w:t>
      </w:r>
      <w:r>
        <w:rPr>
          <w:spacing w:val="-2"/>
        </w:rPr>
        <w:t>HIDALGO.</w:t>
      </w:r>
    </w:p>
    <w:p>
      <w:pPr>
        <w:spacing w:before="229"/>
        <w:ind w:left="1418" w:right="1413" w:firstLine="0"/>
        <w:jc w:val="both"/>
        <w:rPr>
          <w:i/>
          <w:sz w:val="20"/>
        </w:rPr>
      </w:pPr>
      <w:r>
        <w:rPr>
          <w:i/>
          <w:sz w:val="20"/>
        </w:rPr>
        <w:t>ÚLTIMA REFORMA PUBLICADA EN EL ALCANCE TRES AL PERIODICO OFICIAL: 15 DE JUNIO DE</w:t>
      </w:r>
      <w:r>
        <w:rPr>
          <w:i/>
          <w:sz w:val="20"/>
        </w:rPr>
        <w:t> </w:t>
      </w:r>
      <w:r>
        <w:rPr>
          <w:i/>
          <w:spacing w:val="-2"/>
          <w:sz w:val="20"/>
        </w:rPr>
        <w:t>2023.</w:t>
      </w:r>
    </w:p>
    <w:p>
      <w:pPr>
        <w:pStyle w:val="BodyText"/>
        <w:spacing w:before="1"/>
        <w:ind w:left="0"/>
        <w:jc w:val="left"/>
        <w:rPr>
          <w:i/>
        </w:rPr>
      </w:pPr>
    </w:p>
    <w:p>
      <w:pPr>
        <w:spacing w:before="0"/>
        <w:ind w:left="1418" w:right="0" w:firstLine="0"/>
        <w:jc w:val="both"/>
        <w:rPr>
          <w:i/>
          <w:sz w:val="20"/>
        </w:rPr>
      </w:pPr>
      <w:r>
        <w:rPr>
          <w:i/>
          <w:sz w:val="20"/>
        </w:rPr>
        <w:t>Ley</w:t>
      </w:r>
      <w:r>
        <w:rPr>
          <w:i/>
          <w:spacing w:val="-6"/>
          <w:sz w:val="20"/>
        </w:rPr>
        <w:t> </w:t>
      </w:r>
      <w:r>
        <w:rPr>
          <w:i/>
          <w:sz w:val="20"/>
        </w:rPr>
        <w:t>publicada</w:t>
      </w:r>
      <w:r>
        <w:rPr>
          <w:i/>
          <w:spacing w:val="-4"/>
          <w:sz w:val="20"/>
        </w:rPr>
        <w:t> </w:t>
      </w:r>
      <w:r>
        <w:rPr>
          <w:i/>
          <w:sz w:val="20"/>
        </w:rPr>
        <w:t>en</w:t>
      </w:r>
      <w:r>
        <w:rPr>
          <w:i/>
          <w:spacing w:val="-6"/>
          <w:sz w:val="20"/>
        </w:rPr>
        <w:t> </w:t>
      </w:r>
      <w:r>
        <w:rPr>
          <w:i/>
          <w:sz w:val="20"/>
        </w:rPr>
        <w:t>el</w:t>
      </w:r>
      <w:r>
        <w:rPr>
          <w:i/>
          <w:spacing w:val="-5"/>
          <w:sz w:val="20"/>
        </w:rPr>
        <w:t> </w:t>
      </w:r>
      <w:r>
        <w:rPr>
          <w:i/>
          <w:sz w:val="20"/>
        </w:rPr>
        <w:t>Periódico</w:t>
      </w:r>
      <w:r>
        <w:rPr>
          <w:i/>
          <w:spacing w:val="-6"/>
          <w:sz w:val="20"/>
        </w:rPr>
        <w:t> </w:t>
      </w:r>
      <w:r>
        <w:rPr>
          <w:i/>
          <w:sz w:val="20"/>
        </w:rPr>
        <w:t>Oficial,</w:t>
      </w:r>
      <w:r>
        <w:rPr>
          <w:i/>
          <w:spacing w:val="-6"/>
          <w:sz w:val="20"/>
        </w:rPr>
        <w:t> </w:t>
      </w:r>
      <w:r>
        <w:rPr>
          <w:i/>
          <w:sz w:val="20"/>
        </w:rPr>
        <w:t>el</w:t>
      </w:r>
      <w:r>
        <w:rPr>
          <w:i/>
          <w:spacing w:val="-6"/>
          <w:sz w:val="20"/>
        </w:rPr>
        <w:t> </w:t>
      </w:r>
      <w:r>
        <w:rPr>
          <w:i/>
          <w:sz w:val="20"/>
        </w:rPr>
        <w:t>lunes</w:t>
      </w:r>
      <w:r>
        <w:rPr>
          <w:i/>
          <w:spacing w:val="-5"/>
          <w:sz w:val="20"/>
        </w:rPr>
        <w:t> </w:t>
      </w:r>
      <w:r>
        <w:rPr>
          <w:i/>
          <w:sz w:val="20"/>
        </w:rPr>
        <w:t>20</w:t>
      </w:r>
      <w:r>
        <w:rPr>
          <w:i/>
          <w:spacing w:val="-5"/>
          <w:sz w:val="20"/>
        </w:rPr>
        <w:t> </w:t>
      </w:r>
      <w:r>
        <w:rPr>
          <w:i/>
          <w:sz w:val="20"/>
        </w:rPr>
        <w:t>de</w:t>
      </w:r>
      <w:r>
        <w:rPr>
          <w:i/>
          <w:spacing w:val="-7"/>
          <w:sz w:val="20"/>
        </w:rPr>
        <w:t> </w:t>
      </w:r>
      <w:r>
        <w:rPr>
          <w:i/>
          <w:sz w:val="20"/>
        </w:rPr>
        <w:t>abril</w:t>
      </w:r>
      <w:r>
        <w:rPr>
          <w:i/>
          <w:spacing w:val="-5"/>
          <w:sz w:val="20"/>
        </w:rPr>
        <w:t> </w:t>
      </w:r>
      <w:r>
        <w:rPr>
          <w:i/>
          <w:sz w:val="20"/>
        </w:rPr>
        <w:t>de</w:t>
      </w:r>
      <w:r>
        <w:rPr>
          <w:i/>
          <w:spacing w:val="-7"/>
          <w:sz w:val="20"/>
        </w:rPr>
        <w:t> </w:t>
      </w:r>
      <w:r>
        <w:rPr>
          <w:i/>
          <w:spacing w:val="-2"/>
          <w:sz w:val="20"/>
        </w:rPr>
        <w:t>2015.</w:t>
      </w:r>
    </w:p>
    <w:p>
      <w:pPr>
        <w:pStyle w:val="BodyText"/>
        <w:spacing w:before="229"/>
        <w:ind w:left="0"/>
        <w:jc w:val="left"/>
        <w:rPr>
          <w:i/>
        </w:rPr>
      </w:pPr>
    </w:p>
    <w:p>
      <w:pPr>
        <w:spacing w:before="0"/>
        <w:ind w:left="3936" w:right="3936"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8"/>
          <w:sz w:val="20"/>
        </w:rPr>
        <w:t> </w:t>
      </w:r>
      <w:r>
        <w:rPr>
          <w:b/>
          <w:sz w:val="20"/>
        </w:rPr>
        <w:t>DE</w:t>
      </w:r>
      <w:r>
        <w:rPr>
          <w:b/>
          <w:spacing w:val="-12"/>
          <w:sz w:val="20"/>
        </w:rPr>
        <w:t> </w:t>
      </w:r>
      <w:r>
        <w:rPr>
          <w:b/>
          <w:sz w:val="20"/>
        </w:rPr>
        <w:t>HIDALGO PODER EJECUTIVO</w:t>
      </w:r>
    </w:p>
    <w:p>
      <w:pPr>
        <w:pStyle w:val="BodyText"/>
        <w:spacing w:before="1"/>
        <w:ind w:left="0"/>
        <w:jc w:val="left"/>
        <w:rPr>
          <w:b/>
        </w:rPr>
      </w:pPr>
    </w:p>
    <w:p>
      <w:pPr>
        <w:spacing w:before="0"/>
        <w:ind w:left="1418" w:right="1418"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spacing w:before="229"/>
        <w:ind w:left="1418" w:right="1418" w:firstLine="0"/>
        <w:jc w:val="left"/>
        <w:rPr>
          <w:b/>
          <w:sz w:val="20"/>
        </w:rPr>
      </w:pPr>
      <w:r>
        <w:rPr>
          <w:b/>
          <w:sz w:val="20"/>
        </w:rPr>
        <w:t>QUE</w:t>
      </w:r>
      <w:r>
        <w:rPr>
          <w:b/>
          <w:spacing w:val="40"/>
          <w:sz w:val="20"/>
        </w:rPr>
        <w:t> </w:t>
      </w:r>
      <w:r>
        <w:rPr>
          <w:b/>
          <w:sz w:val="20"/>
        </w:rPr>
        <w:t>LA</w:t>
      </w:r>
      <w:r>
        <w:rPr>
          <w:b/>
          <w:spacing w:val="40"/>
          <w:sz w:val="20"/>
        </w:rPr>
        <w:t> </w:t>
      </w:r>
      <w:r>
        <w:rPr>
          <w:b/>
          <w:sz w:val="20"/>
        </w:rPr>
        <w:t>LXII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 SOBERANO DE HIDALGO, HÁ TENIDO A BIEN DIRIGIRME EL SIGUIENTE:</w:t>
      </w:r>
    </w:p>
    <w:p>
      <w:pPr>
        <w:pStyle w:val="BodyText"/>
        <w:ind w:left="0"/>
        <w:jc w:val="left"/>
        <w:rPr>
          <w:b/>
        </w:rPr>
      </w:pPr>
    </w:p>
    <w:p>
      <w:pPr>
        <w:pStyle w:val="BodyText"/>
        <w:spacing w:before="2"/>
        <w:ind w:left="0"/>
        <w:jc w:val="left"/>
        <w:rPr>
          <w:b/>
        </w:rPr>
      </w:pPr>
    </w:p>
    <w:p>
      <w:pPr>
        <w:spacing w:before="0"/>
        <w:ind w:left="3936" w:right="3936"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 </w:t>
      </w:r>
      <w:r>
        <w:rPr>
          <w:b/>
          <w:spacing w:val="-5"/>
          <w:sz w:val="20"/>
        </w:rPr>
        <w:t>419</w:t>
      </w:r>
    </w:p>
    <w:p>
      <w:pPr>
        <w:spacing w:before="229"/>
        <w:ind w:left="1418" w:right="1418" w:firstLine="0"/>
        <w:jc w:val="left"/>
        <w:rPr>
          <w:b/>
          <w:sz w:val="20"/>
        </w:rPr>
      </w:pPr>
      <w:r>
        <w:rPr>
          <w:b/>
          <w:sz w:val="20"/>
        </w:rPr>
        <w:t>QUE</w:t>
      </w:r>
      <w:r>
        <w:rPr>
          <w:b/>
          <w:spacing w:val="37"/>
          <w:sz w:val="20"/>
        </w:rPr>
        <w:t> </w:t>
      </w:r>
      <w:r>
        <w:rPr>
          <w:b/>
          <w:sz w:val="20"/>
        </w:rPr>
        <w:t>CONTIENE</w:t>
      </w:r>
      <w:r>
        <w:rPr>
          <w:b/>
          <w:spacing w:val="37"/>
          <w:sz w:val="20"/>
        </w:rPr>
        <w:t> </w:t>
      </w:r>
      <w:r>
        <w:rPr>
          <w:b/>
          <w:sz w:val="20"/>
        </w:rPr>
        <w:t>LA</w:t>
      </w:r>
      <w:r>
        <w:rPr>
          <w:b/>
          <w:spacing w:val="38"/>
          <w:sz w:val="20"/>
        </w:rPr>
        <w:t> </w:t>
      </w:r>
      <w:r>
        <w:rPr>
          <w:b/>
          <w:sz w:val="20"/>
        </w:rPr>
        <w:t>LEY</w:t>
      </w:r>
      <w:r>
        <w:rPr>
          <w:b/>
          <w:spacing w:val="39"/>
          <w:sz w:val="20"/>
        </w:rPr>
        <w:t> </w:t>
      </w:r>
      <w:r>
        <w:rPr>
          <w:b/>
          <w:sz w:val="20"/>
        </w:rPr>
        <w:t>DE</w:t>
      </w:r>
      <w:r>
        <w:rPr>
          <w:b/>
          <w:spacing w:val="37"/>
          <w:sz w:val="20"/>
        </w:rPr>
        <w:t> </w:t>
      </w:r>
      <w:r>
        <w:rPr>
          <w:b/>
          <w:sz w:val="20"/>
        </w:rPr>
        <w:t>LOS</w:t>
      </w:r>
      <w:r>
        <w:rPr>
          <w:b/>
          <w:spacing w:val="37"/>
          <w:sz w:val="20"/>
        </w:rPr>
        <w:t> </w:t>
      </w:r>
      <w:r>
        <w:rPr>
          <w:b/>
          <w:sz w:val="20"/>
        </w:rPr>
        <w:t>DERECHOS</w:t>
      </w:r>
      <w:r>
        <w:rPr>
          <w:b/>
          <w:spacing w:val="37"/>
          <w:sz w:val="20"/>
        </w:rPr>
        <w:t> </w:t>
      </w:r>
      <w:r>
        <w:rPr>
          <w:b/>
          <w:sz w:val="20"/>
        </w:rPr>
        <w:t>DE</w:t>
      </w:r>
      <w:r>
        <w:rPr>
          <w:b/>
          <w:spacing w:val="37"/>
          <w:sz w:val="20"/>
        </w:rPr>
        <w:t> </w:t>
      </w:r>
      <w:r>
        <w:rPr>
          <w:b/>
          <w:sz w:val="20"/>
        </w:rPr>
        <w:t>NIÑAS,</w:t>
      </w:r>
      <w:r>
        <w:rPr>
          <w:b/>
          <w:spacing w:val="37"/>
          <w:sz w:val="20"/>
        </w:rPr>
        <w:t> </w:t>
      </w:r>
      <w:r>
        <w:rPr>
          <w:b/>
          <w:sz w:val="20"/>
        </w:rPr>
        <w:t>NIÑOS</w:t>
      </w:r>
      <w:r>
        <w:rPr>
          <w:b/>
          <w:spacing w:val="39"/>
          <w:sz w:val="20"/>
        </w:rPr>
        <w:t> </w:t>
      </w:r>
      <w:r>
        <w:rPr>
          <w:b/>
          <w:sz w:val="20"/>
        </w:rPr>
        <w:t>Y</w:t>
      </w:r>
      <w:r>
        <w:rPr>
          <w:b/>
          <w:spacing w:val="39"/>
          <w:sz w:val="20"/>
        </w:rPr>
        <w:t> </w:t>
      </w:r>
      <w:r>
        <w:rPr>
          <w:b/>
          <w:sz w:val="20"/>
        </w:rPr>
        <w:t>ADOLESCENTES</w:t>
      </w:r>
      <w:r>
        <w:rPr>
          <w:b/>
          <w:spacing w:val="39"/>
          <w:sz w:val="20"/>
        </w:rPr>
        <w:t> </w:t>
      </w:r>
      <w:r>
        <w:rPr>
          <w:b/>
          <w:sz w:val="20"/>
        </w:rPr>
        <w:t>PARA</w:t>
      </w:r>
      <w:r>
        <w:rPr>
          <w:b/>
          <w:spacing w:val="40"/>
          <w:sz w:val="20"/>
        </w:rPr>
        <w:t> </w:t>
      </w:r>
      <w:r>
        <w:rPr>
          <w:b/>
          <w:sz w:val="20"/>
        </w:rPr>
        <w:t>EL ESTADO DE HIDALGO.</w:t>
      </w:r>
    </w:p>
    <w:p>
      <w:pPr>
        <w:pStyle w:val="BodyText"/>
        <w:spacing w:before="1"/>
        <w:ind w:left="0"/>
        <w:jc w:val="left"/>
        <w:rPr>
          <w:b/>
        </w:rPr>
      </w:pPr>
    </w:p>
    <w:p>
      <w:pPr>
        <w:pStyle w:val="BodyText"/>
        <w:ind w:right="1480"/>
        <w:rPr>
          <w:b/>
        </w:rPr>
      </w:pPr>
      <w:r>
        <w:rPr/>
        <w:t>El Congreso del Estado Libre y Soberano de Hidalgo, en uso de las facultades que le confieren los Artículos 56 fracciones I y II de la Constitución Política del Estado de Hidalgo, </w:t>
      </w:r>
      <w:r>
        <w:rPr>
          <w:b/>
        </w:rPr>
        <w:t>D E C R E T A:</w:t>
      </w:r>
    </w:p>
    <w:p>
      <w:pPr>
        <w:pStyle w:val="BodyText"/>
        <w:spacing w:before="229"/>
        <w:ind w:left="0"/>
        <w:jc w:val="left"/>
        <w:rPr>
          <w:b/>
        </w:rPr>
      </w:pPr>
    </w:p>
    <w:p>
      <w:pPr>
        <w:spacing w:before="0"/>
        <w:ind w:left="3936" w:right="3936"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spacing w:before="1"/>
        <w:ind w:left="0"/>
        <w:jc w:val="left"/>
        <w:rPr>
          <w:b/>
        </w:rPr>
      </w:pPr>
    </w:p>
    <w:p>
      <w:pPr>
        <w:spacing w:before="0"/>
        <w:ind w:left="1418" w:right="1413" w:firstLine="0"/>
        <w:jc w:val="both"/>
        <w:rPr>
          <w:sz w:val="20"/>
        </w:rPr>
      </w:pPr>
      <w:r>
        <w:rPr>
          <w:b/>
          <w:sz w:val="20"/>
        </w:rPr>
        <w:t>PRIMERO.- </w:t>
      </w:r>
      <w:r>
        <w:rPr>
          <w:sz w:val="20"/>
        </w:rPr>
        <w:t>En sesión ordinaria de fecha 31 de marzo del año en curso, por instrucciones de la Presidencia de la Directiva, nos fue turnado el Oficio Número SG/0068/2015, de fecha 27 de marzo de 2015, enviado por el Secretario de Gobierno del Estado, con el que anexa la </w:t>
      </w:r>
      <w:r>
        <w:rPr>
          <w:b/>
          <w:sz w:val="20"/>
        </w:rPr>
        <w:t>Iniciativa de Decreto que contiene la Ley de los Derechos de Niñas, Niños y Adolescentes para el Estado de Hidalgo</w:t>
      </w:r>
      <w:r>
        <w:rPr>
          <w:sz w:val="20"/>
        </w:rPr>
        <w:t>, presentada por el Lic. José Francisco Olvera Ruiz, Titular del Poder Ejecutivo del Estado.</w:t>
      </w:r>
    </w:p>
    <w:p>
      <w:pPr>
        <w:pStyle w:val="BodyText"/>
        <w:ind w:left="0"/>
        <w:jc w:val="left"/>
      </w:pPr>
    </w:p>
    <w:p>
      <w:pPr>
        <w:pStyle w:val="BodyText"/>
        <w:spacing w:before="1"/>
        <w:ind w:right="1426"/>
      </w:pPr>
      <w:r>
        <w:rPr>
          <w:b/>
        </w:rPr>
        <w:t>SEGUNDO.-</w:t>
      </w:r>
      <w:r>
        <w:rPr>
          <w:b/>
          <w:spacing w:val="-1"/>
        </w:rPr>
        <w:t> </w:t>
      </w:r>
      <w:r>
        <w:rPr/>
        <w:t>El asunto de mérito,</w:t>
      </w:r>
      <w:r>
        <w:rPr>
          <w:spacing w:val="-2"/>
        </w:rPr>
        <w:t> </w:t>
      </w:r>
      <w:r>
        <w:rPr/>
        <w:t>se</w:t>
      </w:r>
      <w:r>
        <w:rPr>
          <w:spacing w:val="-2"/>
        </w:rPr>
        <w:t> </w:t>
      </w:r>
      <w:r>
        <w:rPr/>
        <w:t>registró</w:t>
      </w:r>
      <w:r>
        <w:rPr>
          <w:spacing w:val="-2"/>
        </w:rPr>
        <w:t> </w:t>
      </w:r>
      <w:r>
        <w:rPr/>
        <w:t>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b/>
        </w:rPr>
        <w:t>154/2015</w:t>
      </w:r>
      <w:r>
        <w:rPr/>
        <w:t>.</w:t>
      </w:r>
    </w:p>
    <w:p>
      <w:pPr>
        <w:pStyle w:val="BodyText"/>
        <w:spacing w:before="228"/>
      </w:pPr>
      <w:r>
        <w:rPr/>
        <w:t>Por</w:t>
      </w:r>
      <w:r>
        <w:rPr>
          <w:spacing w:val="-6"/>
        </w:rPr>
        <w:t> </w:t>
      </w:r>
      <w:r>
        <w:rPr/>
        <w:t>lo</w:t>
      </w:r>
      <w:r>
        <w:rPr>
          <w:spacing w:val="-5"/>
        </w:rPr>
        <w:t> </w:t>
      </w:r>
      <w:r>
        <w:rPr/>
        <w:t>que,</w:t>
      </w:r>
      <w:r>
        <w:rPr>
          <w:spacing w:val="-3"/>
        </w:rPr>
        <w:t> </w:t>
      </w:r>
      <w:r>
        <w:rPr/>
        <w:t>en</w:t>
      </w:r>
      <w:r>
        <w:rPr>
          <w:spacing w:val="-7"/>
        </w:rPr>
        <w:t> </w:t>
      </w:r>
      <w:r>
        <w:rPr/>
        <w:t>mérito</w:t>
      </w:r>
      <w:r>
        <w:rPr>
          <w:spacing w:val="-5"/>
        </w:rPr>
        <w:t> </w:t>
      </w:r>
      <w:r>
        <w:rPr/>
        <w:t>de</w:t>
      </w:r>
      <w:r>
        <w:rPr>
          <w:spacing w:val="-3"/>
        </w:rPr>
        <w:t> </w:t>
      </w:r>
      <w:r>
        <w:rPr/>
        <w:t>lo</w:t>
      </w:r>
      <w:r>
        <w:rPr>
          <w:spacing w:val="-2"/>
        </w:rPr>
        <w:t> </w:t>
      </w:r>
      <w:r>
        <w:rPr/>
        <w:t>expuesto;</w:t>
      </w:r>
      <w:r>
        <w:rPr>
          <w:spacing w:val="-3"/>
        </w:rPr>
        <w:t> </w:t>
      </w:r>
      <w:r>
        <w:rPr>
          <w:spacing w:val="-10"/>
        </w:rPr>
        <w:t>y</w:t>
      </w:r>
    </w:p>
    <w:p>
      <w:pPr>
        <w:pStyle w:val="BodyText"/>
        <w:ind w:left="0"/>
        <w:jc w:val="left"/>
      </w:pPr>
    </w:p>
    <w:p>
      <w:pPr>
        <w:pStyle w:val="BodyText"/>
        <w:spacing w:before="2"/>
        <w:ind w:left="0"/>
        <w:jc w:val="left"/>
      </w:pPr>
    </w:p>
    <w:p>
      <w:pPr>
        <w:spacing w:before="0"/>
        <w:ind w:left="3936" w:right="3936"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5"/>
          <w:sz w:val="20"/>
        </w:rPr>
        <w:t> </w:t>
      </w:r>
      <w:r>
        <w:rPr>
          <w:b/>
          <w:sz w:val="20"/>
        </w:rPr>
        <w:t>S</w:t>
      </w:r>
      <w:r>
        <w:rPr>
          <w:b/>
          <w:spacing w:val="-2"/>
          <w:sz w:val="20"/>
        </w:rPr>
        <w:t> </w:t>
      </w:r>
      <w:r>
        <w:rPr>
          <w:b/>
          <w:sz w:val="20"/>
        </w:rPr>
        <w:t>I</w:t>
      </w:r>
      <w:r>
        <w:rPr>
          <w:b/>
          <w:spacing w:val="55"/>
          <w:sz w:val="20"/>
        </w:rPr>
        <w:t> </w:t>
      </w:r>
      <w:r>
        <w:rPr>
          <w:b/>
          <w:sz w:val="20"/>
        </w:rPr>
        <w:t>D</w:t>
      </w:r>
      <w:r>
        <w:rPr>
          <w:b/>
          <w:spacing w:val="52"/>
          <w:sz w:val="20"/>
        </w:rPr>
        <w:t> </w:t>
      </w:r>
      <w:r>
        <w:rPr>
          <w:b/>
          <w:sz w:val="20"/>
        </w:rPr>
        <w:t>E</w:t>
      </w:r>
      <w:r>
        <w:rPr>
          <w:b/>
          <w:spacing w:val="54"/>
          <w:sz w:val="20"/>
        </w:rPr>
        <w:t> </w:t>
      </w:r>
      <w:r>
        <w:rPr>
          <w:b/>
          <w:sz w:val="20"/>
        </w:rPr>
        <w:t>R</w:t>
      </w:r>
      <w:r>
        <w:rPr>
          <w:b/>
          <w:spacing w:val="53"/>
          <w:sz w:val="20"/>
        </w:rPr>
        <w:t> </w:t>
      </w:r>
      <w:r>
        <w:rPr>
          <w:b/>
          <w:sz w:val="20"/>
        </w:rPr>
        <w:t>A</w:t>
      </w:r>
      <w:r>
        <w:rPr>
          <w:b/>
          <w:spacing w:val="55"/>
          <w:sz w:val="20"/>
        </w:rPr>
        <w:t> </w:t>
      </w:r>
      <w:r>
        <w:rPr>
          <w:b/>
          <w:sz w:val="20"/>
        </w:rPr>
        <w:t>N</w:t>
      </w:r>
      <w:r>
        <w:rPr>
          <w:b/>
          <w:spacing w:val="54"/>
          <w:sz w:val="20"/>
        </w:rPr>
        <w:t> </w:t>
      </w:r>
      <w:r>
        <w:rPr>
          <w:b/>
          <w:sz w:val="20"/>
        </w:rPr>
        <w:t>D</w:t>
      </w:r>
      <w:r>
        <w:rPr>
          <w:b/>
          <w:spacing w:val="53"/>
          <w:sz w:val="20"/>
        </w:rPr>
        <w:t> </w:t>
      </w:r>
      <w:r>
        <w:rPr>
          <w:b/>
          <w:spacing w:val="-10"/>
          <w:sz w:val="20"/>
        </w:rPr>
        <w:t>O</w:t>
      </w:r>
    </w:p>
    <w:p>
      <w:pPr>
        <w:pStyle w:val="BodyText"/>
        <w:spacing w:before="228"/>
        <w:ind w:right="1414"/>
      </w:pPr>
      <w:r>
        <w:rPr>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ind w:left="0"/>
        <w:jc w:val="left"/>
      </w:pPr>
    </w:p>
    <w:p>
      <w:pPr>
        <w:pStyle w:val="BodyText"/>
        <w:ind w:right="1424"/>
      </w:pPr>
      <w:r>
        <w:rPr>
          <w:b/>
        </w:rPr>
        <w:t>SEGUNDO.- </w:t>
      </w:r>
      <w:r>
        <w:rPr/>
        <w:t>Que los artículos 47 fracción I, de la Constitución Política del Estado de Hidalgo y 124 fracción I, de la Ley Orgánica del Poder Legislativo, facultan al Titular el Poder Ejecutivo, para iniciar Leyes y Decretos, por lo que la Iniciativa que se estudia, reúne los requisitos establecidos en la Ley.</w:t>
      </w:r>
    </w:p>
    <w:p>
      <w:pPr>
        <w:pStyle w:val="BodyText"/>
        <w:spacing w:before="230"/>
        <w:ind w:right="1414"/>
      </w:pPr>
      <w:r>
        <w:rPr>
          <w:b/>
        </w:rPr>
        <w:t>TERCERO.- </w:t>
      </w:r>
      <w:r>
        <w:rPr/>
        <w:t>Que quienes integramos la Primera Comisión Permanente de Legislación y Puntos Constitucionales, coincidimos con lo expresado en la Iniciativa en análisis, al referir que en el marco de la Convención</w:t>
      </w:r>
      <w:r>
        <w:rPr>
          <w:spacing w:val="13"/>
        </w:rPr>
        <w:t> </w:t>
      </w:r>
      <w:r>
        <w:rPr/>
        <w:t>de</w:t>
      </w:r>
      <w:r>
        <w:rPr>
          <w:spacing w:val="13"/>
        </w:rPr>
        <w:t> </w:t>
      </w:r>
      <w:r>
        <w:rPr/>
        <w:t>los</w:t>
      </w:r>
      <w:r>
        <w:rPr>
          <w:spacing w:val="14"/>
        </w:rPr>
        <w:t> </w:t>
      </w:r>
      <w:r>
        <w:rPr/>
        <w:t>Derechos</w:t>
      </w:r>
      <w:r>
        <w:rPr>
          <w:spacing w:val="14"/>
        </w:rPr>
        <w:t> </w:t>
      </w:r>
      <w:r>
        <w:rPr/>
        <w:t>del</w:t>
      </w:r>
      <w:r>
        <w:rPr>
          <w:spacing w:val="13"/>
        </w:rPr>
        <w:t> </w:t>
      </w:r>
      <w:r>
        <w:rPr/>
        <w:t>Niño</w:t>
      </w:r>
      <w:r>
        <w:rPr>
          <w:spacing w:val="13"/>
        </w:rPr>
        <w:t> </w:t>
      </w:r>
      <w:r>
        <w:rPr/>
        <w:t>adoptada</w:t>
      </w:r>
      <w:r>
        <w:rPr>
          <w:spacing w:val="13"/>
        </w:rPr>
        <w:t> </w:t>
      </w:r>
      <w:r>
        <w:rPr/>
        <w:t>por</w:t>
      </w:r>
      <w:r>
        <w:rPr>
          <w:spacing w:val="14"/>
        </w:rPr>
        <w:t> </w:t>
      </w:r>
      <w:r>
        <w:rPr/>
        <w:t>la</w:t>
      </w:r>
      <w:r>
        <w:rPr>
          <w:spacing w:val="13"/>
        </w:rPr>
        <w:t> </w:t>
      </w:r>
      <w:r>
        <w:rPr/>
        <w:t>Asamblea</w:t>
      </w:r>
      <w:r>
        <w:rPr>
          <w:spacing w:val="13"/>
        </w:rPr>
        <w:t> </w:t>
      </w:r>
      <w:r>
        <w:rPr/>
        <w:t>General</w:t>
      </w:r>
      <w:r>
        <w:rPr>
          <w:spacing w:val="15"/>
        </w:rPr>
        <w:t> </w:t>
      </w:r>
      <w:r>
        <w:rPr/>
        <w:t>de</w:t>
      </w:r>
      <w:r>
        <w:rPr>
          <w:spacing w:val="13"/>
        </w:rPr>
        <w:t> </w:t>
      </w:r>
      <w:r>
        <w:rPr/>
        <w:t>las</w:t>
      </w:r>
      <w:r>
        <w:rPr>
          <w:spacing w:val="15"/>
        </w:rPr>
        <w:t> </w:t>
      </w:r>
      <w:r>
        <w:rPr/>
        <w:t>Naciones</w:t>
      </w:r>
      <w:r>
        <w:rPr>
          <w:spacing w:val="14"/>
        </w:rPr>
        <w:t> </w:t>
      </w:r>
      <w:r>
        <w:rPr/>
        <w:t>Unidas</w:t>
      </w:r>
      <w:r>
        <w:rPr>
          <w:spacing w:val="14"/>
        </w:rPr>
        <w:t> </w:t>
      </w:r>
      <w:r>
        <w:rPr/>
        <w:t>el</w:t>
      </w:r>
      <w:r>
        <w:rPr>
          <w:spacing w:val="15"/>
        </w:rPr>
        <w:t> </w:t>
      </w:r>
      <w:r>
        <w:rPr/>
        <w:t>20</w:t>
      </w:r>
    </w:p>
    <w:p>
      <w:pPr>
        <w:spacing w:after="0"/>
        <w:sectPr>
          <w:type w:val="continuous"/>
          <w:pgSz w:w="12250" w:h="15820"/>
          <w:pgMar w:top="0" w:bottom="280" w:left="0" w:right="0"/>
        </w:sectPr>
      </w:pPr>
    </w:p>
    <w:p>
      <w:pPr>
        <w:pStyle w:val="BodyText"/>
        <w:spacing w:before="125"/>
        <w:ind w:right="1413"/>
      </w:pPr>
      <w:r>
        <w:rPr/>
        <w:t>de noviembre de 1989 y ratificada por México en septiembre de 1990, se emerge la tesis de comprender</w:t>
      </w:r>
      <w:r>
        <w:rPr>
          <w:spacing w:val="40"/>
        </w:rPr>
        <w:t> </w:t>
      </w:r>
      <w:r>
        <w:rPr/>
        <w:t>a las y</w:t>
      </w:r>
      <w:r>
        <w:rPr>
          <w:spacing w:val="40"/>
        </w:rPr>
        <w:t> </w:t>
      </w:r>
      <w:r>
        <w:rPr/>
        <w:t>los menores de edad como personas sujetas de derechos, proclamando que “la infancia tiene derecho a cuidados y asistencia especiales, que debe recibir la protección y asistencia necesarias para poder asumir plenamente sus responsabilidades dentro de la comunidad, considerando que el niño debe estar</w:t>
      </w:r>
      <w:r>
        <w:rPr>
          <w:spacing w:val="-3"/>
        </w:rPr>
        <w:t> </w:t>
      </w:r>
      <w:r>
        <w:rPr/>
        <w:t>plenamente</w:t>
      </w:r>
      <w:r>
        <w:rPr>
          <w:spacing w:val="-1"/>
        </w:rPr>
        <w:t> </w:t>
      </w:r>
      <w:r>
        <w:rPr/>
        <w:t>preparado</w:t>
      </w:r>
      <w:r>
        <w:rPr>
          <w:spacing w:val="-3"/>
        </w:rPr>
        <w:t> </w:t>
      </w:r>
      <w:r>
        <w:rPr/>
        <w:t>para</w:t>
      </w:r>
      <w:r>
        <w:rPr>
          <w:spacing w:val="-1"/>
        </w:rPr>
        <w:t> </w:t>
      </w:r>
      <w:r>
        <w:rPr/>
        <w:t>una</w:t>
      </w:r>
      <w:r>
        <w:rPr>
          <w:spacing w:val="-1"/>
        </w:rPr>
        <w:t> </w:t>
      </w:r>
      <w:r>
        <w:rPr/>
        <w:t>vida</w:t>
      </w:r>
      <w:r>
        <w:rPr>
          <w:spacing w:val="-1"/>
        </w:rPr>
        <w:t> </w:t>
      </w:r>
      <w:r>
        <w:rPr/>
        <w:t>independiente”</w:t>
      </w:r>
      <w:r>
        <w:rPr>
          <w:spacing w:val="-2"/>
        </w:rPr>
        <w:t> </w:t>
      </w:r>
      <w:r>
        <w:rPr/>
        <w:t>y con</w:t>
      </w:r>
      <w:r>
        <w:rPr>
          <w:spacing w:val="-1"/>
        </w:rPr>
        <w:t> </w:t>
      </w:r>
      <w:r>
        <w:rPr/>
        <w:t>ello</w:t>
      </w:r>
      <w:r>
        <w:rPr>
          <w:spacing w:val="-1"/>
        </w:rPr>
        <w:t> </w:t>
      </w:r>
      <w:r>
        <w:rPr/>
        <w:t>surgen</w:t>
      </w:r>
      <w:r>
        <w:rPr>
          <w:spacing w:val="-1"/>
        </w:rPr>
        <w:t> </w:t>
      </w:r>
      <w:r>
        <w:rPr/>
        <w:t>obligaciones</w:t>
      </w:r>
      <w:r>
        <w:rPr>
          <w:spacing w:val="-2"/>
        </w:rPr>
        <w:t> </w:t>
      </w:r>
      <w:r>
        <w:rPr/>
        <w:t>pactadas a</w:t>
      </w:r>
      <w:r>
        <w:rPr>
          <w:spacing w:val="-1"/>
        </w:rPr>
        <w:t> </w:t>
      </w:r>
      <w:r>
        <w:rPr/>
        <w:t>nivel </w:t>
      </w:r>
      <w:r>
        <w:rPr>
          <w:spacing w:val="-2"/>
        </w:rPr>
        <w:t>internacional.</w:t>
      </w:r>
    </w:p>
    <w:p>
      <w:pPr>
        <w:pStyle w:val="BodyText"/>
        <w:ind w:left="0"/>
        <w:jc w:val="left"/>
      </w:pPr>
    </w:p>
    <w:p>
      <w:pPr>
        <w:pStyle w:val="BodyText"/>
        <w:ind w:right="1419"/>
      </w:pPr>
      <w:r>
        <w:rPr>
          <w:b/>
        </w:rPr>
        <w:t>CUARTO.- </w:t>
      </w:r>
      <w:r>
        <w:rPr/>
        <w:t>Que la legislación internacional nos marca como premisa básica y fundamental: el interés superior de la niñez, lo cual implica que el desarrollo de éste y el ejercicio pleno de sus derechos deben ser considerados como criterios rectores para la elaboración de normas y la aplicación de éstas en todos los órdenes relativos a la vida de niñas, niños y adolescentes e infiere medidas de protección reforzadas</w:t>
      </w:r>
      <w:r>
        <w:rPr>
          <w:spacing w:val="40"/>
        </w:rPr>
        <w:t> </w:t>
      </w:r>
      <w:r>
        <w:rPr/>
        <w:t>a</w:t>
      </w:r>
      <w:r>
        <w:rPr>
          <w:spacing w:val="-3"/>
        </w:rPr>
        <w:t> </w:t>
      </w:r>
      <w:r>
        <w:rPr/>
        <w:t>cargo</w:t>
      </w:r>
      <w:r>
        <w:rPr>
          <w:spacing w:val="-1"/>
        </w:rPr>
        <w:t> </w:t>
      </w:r>
      <w:r>
        <w:rPr/>
        <w:t>del</w:t>
      </w:r>
      <w:r>
        <w:rPr>
          <w:spacing w:val="-2"/>
        </w:rPr>
        <w:t> </w:t>
      </w:r>
      <w:r>
        <w:rPr/>
        <w:t>Estado;</w:t>
      </w:r>
      <w:r>
        <w:rPr>
          <w:spacing w:val="-1"/>
        </w:rPr>
        <w:t> </w:t>
      </w:r>
      <w:r>
        <w:rPr/>
        <w:t>de</w:t>
      </w:r>
      <w:r>
        <w:rPr>
          <w:spacing w:val="-1"/>
        </w:rPr>
        <w:t> </w:t>
      </w:r>
      <w:r>
        <w:rPr/>
        <w:t>igual</w:t>
      </w:r>
      <w:r>
        <w:rPr>
          <w:spacing w:val="-4"/>
        </w:rPr>
        <w:t> </w:t>
      </w:r>
      <w:r>
        <w:rPr/>
        <w:t>manera</w:t>
      </w:r>
      <w:r>
        <w:rPr>
          <w:spacing w:val="-1"/>
        </w:rPr>
        <w:t> </w:t>
      </w:r>
      <w:r>
        <w:rPr/>
        <w:t>involucra</w:t>
      </w:r>
      <w:r>
        <w:rPr>
          <w:spacing w:val="-1"/>
        </w:rPr>
        <w:t> </w:t>
      </w:r>
      <w:r>
        <w:rPr/>
        <w:t>que</w:t>
      </w:r>
      <w:r>
        <w:rPr>
          <w:spacing w:val="-1"/>
        </w:rPr>
        <w:t> </w:t>
      </w:r>
      <w:r>
        <w:rPr/>
        <w:t>las políticas,</w:t>
      </w:r>
      <w:r>
        <w:rPr>
          <w:spacing w:val="-1"/>
        </w:rPr>
        <w:t> </w:t>
      </w:r>
      <w:r>
        <w:rPr/>
        <w:t>acciones</w:t>
      </w:r>
      <w:r>
        <w:rPr>
          <w:spacing w:val="-2"/>
        </w:rPr>
        <w:t> </w:t>
      </w:r>
      <w:r>
        <w:rPr/>
        <w:t>y</w:t>
      </w:r>
      <w:r>
        <w:rPr>
          <w:spacing w:val="-2"/>
        </w:rPr>
        <w:t> </w:t>
      </w:r>
      <w:r>
        <w:rPr/>
        <w:t>toma de</w:t>
      </w:r>
      <w:r>
        <w:rPr>
          <w:spacing w:val="-2"/>
        </w:rPr>
        <w:t> </w:t>
      </w:r>
      <w:r>
        <w:rPr/>
        <w:t>decisiones del</w:t>
      </w:r>
      <w:r>
        <w:rPr>
          <w:spacing w:val="-2"/>
        </w:rPr>
        <w:t> </w:t>
      </w:r>
      <w:r>
        <w:rPr/>
        <w:t>Estado relacionadas con las personas menores de dieciocho años, deben buscar el beneficio directo de la niñez</w:t>
      </w:r>
      <w:r>
        <w:rPr>
          <w:spacing w:val="40"/>
        </w:rPr>
        <w:t> </w:t>
      </w:r>
      <w:r>
        <w:rPr/>
        <w:t>y que las instituciones de bienestar social, tribunales, autoridades administrativas y el órgano legislativo, en sus ámbitos competenciales, deben otorgar prioridad a los temas relacionados con la niñez.</w:t>
      </w:r>
    </w:p>
    <w:p>
      <w:pPr>
        <w:pStyle w:val="BodyText"/>
        <w:ind w:left="0"/>
        <w:jc w:val="left"/>
      </w:pPr>
    </w:p>
    <w:p>
      <w:pPr>
        <w:pStyle w:val="BodyText"/>
        <w:ind w:right="1415"/>
      </w:pPr>
      <w:r>
        <w:rPr>
          <w:b/>
        </w:rPr>
        <w:t>QUINTO.- </w:t>
      </w:r>
      <w:r>
        <w:rPr/>
        <w:t>Que en tal sentido, en seguimiento a estos acuerdos internacionales, en el año 2000 se</w:t>
      </w:r>
      <w:r>
        <w:rPr>
          <w:spacing w:val="80"/>
        </w:rPr>
        <w:t> </w:t>
      </w:r>
      <w:r>
        <w:rPr/>
        <w:t>publicó en México, la Ley para la Protección de los Derechos de Niñas, Niños y Adolescentes; en tanto, en Hidalgo, la Ley para la</w:t>
      </w:r>
      <w:r>
        <w:rPr>
          <w:spacing w:val="13"/>
        </w:rPr>
        <w:t> </w:t>
      </w:r>
      <w:r>
        <w:rPr/>
        <w:t>Protección de los Derechos de las Niñas, Niños y Adolescentes fue publicada</w:t>
      </w:r>
      <w:r>
        <w:rPr>
          <w:spacing w:val="40"/>
        </w:rPr>
        <w:t> </w:t>
      </w:r>
      <w:r>
        <w:rPr/>
        <w:t>el 20 de octubre de 2003, mismas que fueron solo la apertura al tema; sin embargo al tratarse de una materia concurrente entre los tres órdenes de gobierno –federal, estatal y municipales-, requiere de lineamientos generales mínimos y</w:t>
      </w:r>
      <w:r>
        <w:rPr>
          <w:spacing w:val="40"/>
        </w:rPr>
        <w:t> </w:t>
      </w:r>
      <w:r>
        <w:rPr/>
        <w:t>con ello establecer la competencia concurrente, es así como el 12 de octubre de 2011, se publicó</w:t>
      </w:r>
      <w:r>
        <w:rPr>
          <w:spacing w:val="-1"/>
        </w:rPr>
        <w:t> </w:t>
      </w:r>
      <w:r>
        <w:rPr/>
        <w:t>en</w:t>
      </w:r>
      <w:r>
        <w:rPr>
          <w:spacing w:val="-1"/>
        </w:rPr>
        <w:t> </w:t>
      </w:r>
      <w:r>
        <w:rPr/>
        <w:t>el Diario Oficial de la Federación la reforma al artículo 73 fracción XXIX P, facultando al Congreso de la Unión para expedir leyes en materia de derechos de niñas, niños y </w:t>
      </w:r>
      <w:r>
        <w:rPr>
          <w:spacing w:val="-2"/>
        </w:rPr>
        <w:t>adolescentes.</w:t>
      </w:r>
    </w:p>
    <w:p>
      <w:pPr>
        <w:pStyle w:val="BodyText"/>
        <w:spacing w:before="1"/>
        <w:ind w:left="0"/>
        <w:jc w:val="left"/>
      </w:pPr>
    </w:p>
    <w:p>
      <w:pPr>
        <w:pStyle w:val="BodyText"/>
        <w:spacing w:before="1"/>
        <w:ind w:right="1417"/>
      </w:pPr>
      <w:r>
        <w:rPr>
          <w:b/>
        </w:rPr>
        <w:t>SEXTO.- </w:t>
      </w:r>
      <w:r>
        <w:rPr/>
        <w:t>Que en este contexto, el Programa “10 por la Infancia” promovido por el Fondo de las Naciones Unidas para la Infancia (UNICEF-MÉXICO) y por la Red por los Derechos de la Niñez, prepondera la discusión y aprobación de una Ley General, para ello se realizaron diversos trabajos multidisciplinarios,</w:t>
      </w:r>
      <w:r>
        <w:rPr>
          <w:spacing w:val="40"/>
        </w:rPr>
        <w:t> </w:t>
      </w:r>
      <w:r>
        <w:rPr/>
        <w:t>en contextos de colaboración incluyente y con el objeto de conformar un Sistema Integral de Garantía de Derechos de Niñas, Niños y Adolescentes que contemple una legislación adecuada, con un cambio significativo en las políticas públicas para poder hacer efectivos los derechos de la niñez, entre otros </w:t>
      </w:r>
      <w:r>
        <w:rPr>
          <w:spacing w:val="-2"/>
        </w:rPr>
        <w:t>rubros.</w:t>
      </w:r>
    </w:p>
    <w:p>
      <w:pPr>
        <w:pStyle w:val="BodyText"/>
        <w:spacing w:before="229"/>
        <w:ind w:right="1413"/>
      </w:pPr>
      <w:r>
        <w:rPr/>
        <w:t>Atendiendo este sentir social, el pasado 3 de diciembre de 2014, se promulgó por el Titular del Ejecutivo Federal la Ley General de los Derechos de Niñas, Niños y Adolescentes, publicada el 4 de diciembre del mismo año en el Diario Oficial de la Federación y con vigencia para todo el territorio nacional a partir del día 5 de diciembre siguiente. Esta legislación general transforma instituciones y constituye un andamiaje para coadyuvar en la protección de los derechos de la niñez, para ello prevé entre otras la creación de una</w:t>
      </w:r>
      <w:r>
        <w:rPr>
          <w:spacing w:val="-1"/>
        </w:rPr>
        <w:t> </w:t>
      </w:r>
      <w:r>
        <w:rPr/>
        <w:t>Procuraduría</w:t>
      </w:r>
      <w:r>
        <w:rPr>
          <w:spacing w:val="-1"/>
        </w:rPr>
        <w:t> </w:t>
      </w:r>
      <w:r>
        <w:rPr/>
        <w:t>de</w:t>
      </w:r>
      <w:r>
        <w:rPr>
          <w:spacing w:val="-1"/>
        </w:rPr>
        <w:t> </w:t>
      </w:r>
      <w:r>
        <w:rPr/>
        <w:t>Protección</w:t>
      </w:r>
      <w:r>
        <w:rPr>
          <w:spacing w:val="-2"/>
        </w:rPr>
        <w:t> </w:t>
      </w:r>
      <w:r>
        <w:rPr/>
        <w:t>de</w:t>
      </w:r>
      <w:r>
        <w:rPr>
          <w:spacing w:val="-2"/>
        </w:rPr>
        <w:t> </w:t>
      </w:r>
      <w:r>
        <w:rPr/>
        <w:t>Niñas,</w:t>
      </w:r>
      <w:r>
        <w:rPr>
          <w:spacing w:val="-1"/>
        </w:rPr>
        <w:t> </w:t>
      </w:r>
      <w:r>
        <w:rPr/>
        <w:t>Niños</w:t>
      </w:r>
      <w:r>
        <w:rPr>
          <w:spacing w:val="-2"/>
        </w:rPr>
        <w:t> </w:t>
      </w:r>
      <w:r>
        <w:rPr/>
        <w:t>y Adolescentes,</w:t>
      </w:r>
      <w:r>
        <w:rPr>
          <w:spacing w:val="-1"/>
        </w:rPr>
        <w:t> </w:t>
      </w:r>
      <w:r>
        <w:rPr/>
        <w:t>la</w:t>
      </w:r>
      <w:r>
        <w:rPr>
          <w:spacing w:val="-1"/>
        </w:rPr>
        <w:t> </w:t>
      </w:r>
      <w:r>
        <w:rPr/>
        <w:t>creación</w:t>
      </w:r>
      <w:r>
        <w:rPr>
          <w:spacing w:val="-1"/>
        </w:rPr>
        <w:t> </w:t>
      </w:r>
      <w:r>
        <w:rPr/>
        <w:t>de un</w:t>
      </w:r>
      <w:r>
        <w:rPr>
          <w:spacing w:val="-2"/>
        </w:rPr>
        <w:t> </w:t>
      </w:r>
      <w:r>
        <w:rPr/>
        <w:t>Sistema</w:t>
      </w:r>
      <w:r>
        <w:rPr>
          <w:spacing w:val="-1"/>
        </w:rPr>
        <w:t> </w:t>
      </w:r>
      <w:r>
        <w:rPr/>
        <w:t>de</w:t>
      </w:r>
      <w:r>
        <w:rPr>
          <w:spacing w:val="-1"/>
        </w:rPr>
        <w:t> </w:t>
      </w:r>
      <w:r>
        <w:rPr/>
        <w:t>Protección Integral, se establecen bases sólidas de garantías y derechos en favor de la infancia y con ello el empoderamiento del sector de la población en condiciones de mayor vulnerabilidad: la niñez.</w:t>
      </w:r>
    </w:p>
    <w:p>
      <w:pPr>
        <w:pStyle w:val="BodyText"/>
        <w:spacing w:before="1"/>
        <w:ind w:left="0"/>
        <w:jc w:val="left"/>
      </w:pPr>
    </w:p>
    <w:p>
      <w:pPr>
        <w:pStyle w:val="BodyText"/>
        <w:ind w:right="1416"/>
      </w:pPr>
      <w:r>
        <w:rPr>
          <w:b/>
        </w:rPr>
        <w:t>SÉPTIMO.- </w:t>
      </w:r>
      <w:r>
        <w:rPr/>
        <w:t>Que en el Estado de Hidalgo concientes, preocupados y ocupados por el desarrollo y bienestar de las y los hidalguenses, en el Plan Estatal de Desarrollo 2011-2016 se contempla como eje rector: el desarrollo integral y protección de la niñez a través de la promoción y defensa de sus derechos</w:t>
      </w:r>
      <w:r>
        <w:rPr>
          <w:spacing w:val="40"/>
        </w:rPr>
        <w:t> </w:t>
      </w:r>
      <w:r>
        <w:rPr/>
        <w:t>a fin de garantizar su seguridad, protección y acceso a la salud, a la educación y al bienestar integral, así como</w:t>
      </w:r>
      <w:r>
        <w:rPr>
          <w:spacing w:val="-3"/>
        </w:rPr>
        <w:t> </w:t>
      </w:r>
      <w:r>
        <w:rPr/>
        <w:t>su</w:t>
      </w:r>
      <w:r>
        <w:rPr>
          <w:spacing w:val="-1"/>
        </w:rPr>
        <w:t> </w:t>
      </w:r>
      <w:r>
        <w:rPr/>
        <w:t>formación</w:t>
      </w:r>
      <w:r>
        <w:rPr>
          <w:spacing w:val="-1"/>
        </w:rPr>
        <w:t> </w:t>
      </w:r>
      <w:r>
        <w:rPr/>
        <w:t>intelectual,</w:t>
      </w:r>
      <w:r>
        <w:rPr>
          <w:spacing w:val="-1"/>
        </w:rPr>
        <w:t> </w:t>
      </w:r>
      <w:r>
        <w:rPr/>
        <w:t>física</w:t>
      </w:r>
      <w:r>
        <w:rPr>
          <w:spacing w:val="-1"/>
        </w:rPr>
        <w:t> </w:t>
      </w:r>
      <w:r>
        <w:rPr/>
        <w:t>y</w:t>
      </w:r>
      <w:r>
        <w:rPr>
          <w:spacing w:val="-2"/>
        </w:rPr>
        <w:t> </w:t>
      </w:r>
      <w:r>
        <w:rPr/>
        <w:t>afectiva,</w:t>
      </w:r>
      <w:r>
        <w:rPr>
          <w:spacing w:val="-1"/>
        </w:rPr>
        <w:t> </w:t>
      </w:r>
      <w:r>
        <w:rPr/>
        <w:t>en</w:t>
      </w:r>
      <w:r>
        <w:rPr>
          <w:spacing w:val="-2"/>
        </w:rPr>
        <w:t> </w:t>
      </w:r>
      <w:r>
        <w:rPr/>
        <w:t>un</w:t>
      </w:r>
      <w:r>
        <w:rPr>
          <w:spacing w:val="-2"/>
        </w:rPr>
        <w:t> </w:t>
      </w:r>
      <w:r>
        <w:rPr/>
        <w:t>ambiente</w:t>
      </w:r>
      <w:r>
        <w:rPr>
          <w:spacing w:val="-1"/>
        </w:rPr>
        <w:t> </w:t>
      </w:r>
      <w:r>
        <w:rPr/>
        <w:t>de</w:t>
      </w:r>
      <w:r>
        <w:rPr>
          <w:spacing w:val="-4"/>
        </w:rPr>
        <w:t> </w:t>
      </w:r>
      <w:r>
        <w:rPr/>
        <w:t>respeto</w:t>
      </w:r>
      <w:r>
        <w:rPr>
          <w:spacing w:val="-4"/>
        </w:rPr>
        <w:t> </w:t>
      </w:r>
      <w:r>
        <w:rPr/>
        <w:t>y</w:t>
      </w:r>
      <w:r>
        <w:rPr>
          <w:spacing w:val="-2"/>
        </w:rPr>
        <w:t> </w:t>
      </w:r>
      <w:r>
        <w:rPr/>
        <w:t>valores</w:t>
      </w:r>
      <w:r>
        <w:rPr>
          <w:spacing w:val="-2"/>
        </w:rPr>
        <w:t> </w:t>
      </w:r>
      <w:r>
        <w:rPr/>
        <w:t>éticos,</w:t>
      </w:r>
      <w:r>
        <w:rPr>
          <w:spacing w:val="-1"/>
        </w:rPr>
        <w:t> </w:t>
      </w:r>
      <w:r>
        <w:rPr/>
        <w:t>propiciando</w:t>
      </w:r>
      <w:r>
        <w:rPr>
          <w:spacing w:val="-2"/>
        </w:rPr>
        <w:t> </w:t>
      </w:r>
      <w:r>
        <w:rPr/>
        <w:t>el desarrollo sano y libre de violencia en su entorno familiar, educativo o social, brindando oportunidades de </w:t>
      </w:r>
      <w:r>
        <w:rPr>
          <w:spacing w:val="-2"/>
        </w:rPr>
        <w:t>crecimiento.</w:t>
      </w:r>
    </w:p>
    <w:p>
      <w:pPr>
        <w:pStyle w:val="BodyText"/>
        <w:spacing w:before="229"/>
        <w:ind w:right="1424"/>
      </w:pPr>
      <w:r>
        <w:rPr/>
        <w:t>Es de referir, que a través del Sistema para el Desarrollo Integral de la Familia en Hidalgo, se ha venido trabajando para brindar atención oportuna, completa, de calidad y con calidez a la infancia hidalguense, con</w:t>
      </w:r>
      <w:r>
        <w:rPr>
          <w:spacing w:val="24"/>
        </w:rPr>
        <w:t> </w:t>
      </w:r>
      <w:r>
        <w:rPr/>
        <w:t>el</w:t>
      </w:r>
      <w:r>
        <w:rPr>
          <w:spacing w:val="24"/>
        </w:rPr>
        <w:t> </w:t>
      </w:r>
      <w:r>
        <w:rPr/>
        <w:t>objetivo</w:t>
      </w:r>
      <w:r>
        <w:rPr>
          <w:spacing w:val="24"/>
        </w:rPr>
        <w:t> </w:t>
      </w:r>
      <w:r>
        <w:rPr/>
        <w:t>de</w:t>
      </w:r>
      <w:r>
        <w:rPr>
          <w:spacing w:val="24"/>
        </w:rPr>
        <w:t> </w:t>
      </w:r>
      <w:r>
        <w:rPr/>
        <w:t>alcanzar,</w:t>
      </w:r>
      <w:r>
        <w:rPr>
          <w:spacing w:val="24"/>
        </w:rPr>
        <w:t> </w:t>
      </w:r>
      <w:r>
        <w:rPr/>
        <w:t>en</w:t>
      </w:r>
      <w:r>
        <w:rPr>
          <w:spacing w:val="24"/>
        </w:rPr>
        <w:t> </w:t>
      </w:r>
      <w:r>
        <w:rPr/>
        <w:t>la</w:t>
      </w:r>
      <w:r>
        <w:rPr>
          <w:spacing w:val="24"/>
        </w:rPr>
        <w:t> </w:t>
      </w:r>
      <w:r>
        <w:rPr/>
        <w:t>medida</w:t>
      </w:r>
      <w:r>
        <w:rPr>
          <w:spacing w:val="24"/>
        </w:rPr>
        <w:t> </w:t>
      </w:r>
      <w:r>
        <w:rPr/>
        <w:t>de</w:t>
      </w:r>
      <w:r>
        <w:rPr>
          <w:spacing w:val="24"/>
        </w:rPr>
        <w:t> </w:t>
      </w:r>
      <w:r>
        <w:rPr/>
        <w:t>sus</w:t>
      </w:r>
      <w:r>
        <w:rPr>
          <w:spacing w:val="25"/>
        </w:rPr>
        <w:t> </w:t>
      </w:r>
      <w:r>
        <w:rPr/>
        <w:t>posibilidades</w:t>
      </w:r>
      <w:r>
        <w:rPr>
          <w:spacing w:val="25"/>
        </w:rPr>
        <w:t> </w:t>
      </w:r>
      <w:r>
        <w:rPr/>
        <w:t>y</w:t>
      </w:r>
      <w:r>
        <w:rPr>
          <w:spacing w:val="25"/>
        </w:rPr>
        <w:t> </w:t>
      </w:r>
      <w:r>
        <w:rPr/>
        <w:t>atribuciones,</w:t>
      </w:r>
      <w:r>
        <w:rPr>
          <w:spacing w:val="26"/>
        </w:rPr>
        <w:t> </w:t>
      </w:r>
      <w:r>
        <w:rPr/>
        <w:t>un</w:t>
      </w:r>
      <w:r>
        <w:rPr>
          <w:spacing w:val="24"/>
        </w:rPr>
        <w:t> </w:t>
      </w:r>
      <w:r>
        <w:rPr/>
        <w:t>desarrollo</w:t>
      </w:r>
      <w:r>
        <w:rPr>
          <w:spacing w:val="24"/>
        </w:rPr>
        <w:t> </w:t>
      </w:r>
      <w:r>
        <w:rPr/>
        <w:t>sostenible</w:t>
      </w:r>
    </w:p>
    <w:p>
      <w:pPr>
        <w:spacing w:after="0"/>
        <w:sectPr>
          <w:headerReference w:type="default" r:id="rId6"/>
          <w:footerReference w:type="default" r:id="rId7"/>
          <w:pgSz w:w="12250" w:h="15820"/>
          <w:pgMar w:header="0" w:footer="925" w:top="1660" w:bottom="1120" w:left="0" w:right="0"/>
          <w:pgNumType w:start="2"/>
        </w:sectPr>
      </w:pPr>
    </w:p>
    <w:p>
      <w:pPr>
        <w:pStyle w:val="BodyText"/>
        <w:spacing w:before="125"/>
        <w:ind w:right="1415"/>
      </w:pPr>
      <w:r>
        <w:rPr/>
        <w:t>para este sector poblacional. En noviembre de 2014, la Presidenta del Patronato del Sistema DIF</w:t>
      </w:r>
      <w:r>
        <w:rPr>
          <w:spacing w:val="80"/>
        </w:rPr>
        <w:t> </w:t>
      </w:r>
      <w:r>
        <w:rPr/>
        <w:t>Hidalgo, fue reconocida por el Comité Organizador del VI Congreso Mundial por los Derechos de la Infancia y Adolescencia, por su compromiso con la promoción de los derechos de la infancia y con la responsabilidad de seguir trabajando por la infancia y la adolescencia, reconociendo que el resultado de las decisiones gubernamentales, son decisivas para el futuro inmediato de la niñez.</w:t>
      </w:r>
    </w:p>
    <w:p>
      <w:pPr>
        <w:pStyle w:val="BodyText"/>
        <w:ind w:left="0"/>
        <w:jc w:val="left"/>
      </w:pPr>
    </w:p>
    <w:p>
      <w:pPr>
        <w:pStyle w:val="BodyText"/>
        <w:ind w:right="1416"/>
      </w:pPr>
      <w:r>
        <w:rPr>
          <w:b/>
        </w:rPr>
        <w:t>OCTAVO.- </w:t>
      </w:r>
      <w:r>
        <w:rPr/>
        <w:t>Que es en este tenor, la Iniciativa en estudio que contiene la Ley de los Derechos de Niñas, Niños y Adolescentes para el Estado de Hidalgo, está integrada por 6 Títulos, 144 artículos y 11 transitorios y tiene como objeto garantizar el pleno ejercicio, respeto, protección y promoción de los derechos humanos de las personas menores de edad, conforme a la Constitución Política de los Estados Unidos Mexicanos, a la Constitución Política del Estado de Hidalgo, a los Tratados Internacionales en la materia suscritos y ratificados por el Estado Mexicano y al orden jurídico estatal.</w:t>
      </w:r>
    </w:p>
    <w:p>
      <w:pPr>
        <w:pStyle w:val="BodyText"/>
        <w:ind w:left="0"/>
        <w:jc w:val="left"/>
      </w:pPr>
    </w:p>
    <w:p>
      <w:pPr>
        <w:pStyle w:val="BodyText"/>
        <w:ind w:right="1418"/>
      </w:pPr>
      <w:r>
        <w:rPr/>
        <w:t>En el Título Primero se contemplan las disposiciones generales destacando que, aun cuando la Convención sobre los Derechos del Niño establece en su artículo 3 como una consideración primordial el “interés superior del</w:t>
      </w:r>
      <w:r>
        <w:rPr>
          <w:spacing w:val="-2"/>
        </w:rPr>
        <w:t> </w:t>
      </w:r>
      <w:r>
        <w:rPr/>
        <w:t>niño”, en la</w:t>
      </w:r>
      <w:r>
        <w:rPr>
          <w:spacing w:val="-1"/>
        </w:rPr>
        <w:t> </w:t>
      </w:r>
      <w:r>
        <w:rPr/>
        <w:t>Iniciativa de Ley que nos ocupa</w:t>
      </w:r>
      <w:r>
        <w:rPr>
          <w:spacing w:val="-1"/>
        </w:rPr>
        <w:t> </w:t>
      </w:r>
      <w:r>
        <w:rPr/>
        <w:t>se utiliza el</w:t>
      </w:r>
      <w:r>
        <w:rPr>
          <w:spacing w:val="-2"/>
        </w:rPr>
        <w:t> </w:t>
      </w:r>
      <w:r>
        <w:rPr/>
        <w:t>concepto</w:t>
      </w:r>
      <w:r>
        <w:rPr>
          <w:spacing w:val="-1"/>
        </w:rPr>
        <w:t> </w:t>
      </w:r>
      <w:r>
        <w:rPr/>
        <w:t>“interés superior de la niñez”, para abordar la temática con un lenguaje incluyente que extienda su ámbito protector hacia las niñas, los niños y adolescentes.</w:t>
      </w:r>
    </w:p>
    <w:p>
      <w:pPr>
        <w:pStyle w:val="BodyText"/>
        <w:spacing w:before="1"/>
        <w:ind w:left="0"/>
        <w:jc w:val="left"/>
      </w:pPr>
    </w:p>
    <w:p>
      <w:pPr>
        <w:pStyle w:val="BodyText"/>
        <w:ind w:right="1417"/>
      </w:pPr>
      <w:r>
        <w:rPr/>
        <w:t>De igual manera se ha considerado necesario agregar al glosario, el concepto de “Consejo Técnico de Adopciones” como</w:t>
      </w:r>
      <w:r>
        <w:rPr>
          <w:spacing w:val="-1"/>
        </w:rPr>
        <w:t> </w:t>
      </w:r>
      <w:r>
        <w:rPr/>
        <w:t>el</w:t>
      </w:r>
      <w:r>
        <w:rPr>
          <w:spacing w:val="-2"/>
        </w:rPr>
        <w:t> </w:t>
      </w:r>
      <w:r>
        <w:rPr/>
        <w:t>Órgano</w:t>
      </w:r>
      <w:r>
        <w:rPr>
          <w:spacing w:val="-2"/>
        </w:rPr>
        <w:t> </w:t>
      </w:r>
      <w:r>
        <w:rPr/>
        <w:t>Colegiado del Sistema para el Desarrollo Integral de la</w:t>
      </w:r>
      <w:r>
        <w:rPr>
          <w:spacing w:val="-1"/>
        </w:rPr>
        <w:t> </w:t>
      </w:r>
      <w:r>
        <w:rPr/>
        <w:t>Familia en el Estado de Hidalgo, cuyo objetivo es coadyuvar con la transparencia del procedimiento de adopción, con estricto apego a la ley de la materia y las demás disposiciones legales aplicables, observando criterios que garanticen las mejores condiciones para que las y los menores de edad sean integrados a familias como hijos o hijas</w:t>
      </w:r>
      <w:r>
        <w:rPr>
          <w:spacing w:val="40"/>
        </w:rPr>
        <w:t> </w:t>
      </w:r>
      <w:r>
        <w:rPr/>
        <w:t>biológicas, previo el procedimiento legal.</w:t>
      </w:r>
    </w:p>
    <w:p>
      <w:pPr>
        <w:pStyle w:val="BodyText"/>
        <w:ind w:left="0"/>
        <w:jc w:val="left"/>
      </w:pPr>
    </w:p>
    <w:p>
      <w:pPr>
        <w:pStyle w:val="BodyText"/>
        <w:spacing w:before="1"/>
        <w:ind w:right="1412"/>
      </w:pPr>
      <w:r>
        <w:rPr/>
        <w:t>En el Titulo Segundo, se determinan con precisión y amplitud en pro de la niñez, los Derechos de Niñas, Niños y Adolescentes, entre ellos el Derecho a la Vida, a la Supervivencia y al Desarrollo, el Derecho de Prioridad, el Derecho a la Identidad, el Derecho a Vivir en Familia, el Derecho a la Igualdad Sustantiva, el Derecho a la No Discriminación, el Derecho a Vivir en Condiciones de Bienestar y</w:t>
      </w:r>
      <w:r>
        <w:rPr>
          <w:spacing w:val="40"/>
        </w:rPr>
        <w:t> </w:t>
      </w:r>
      <w:r>
        <w:rPr/>
        <w:t>a un Sano Desarrollo Integral, Derecho de Acceso a una Vida Libre de Violencia y a la Integridad Personal, el Derecho a la Protección de la Salud y a la Seguridad Social, el Derecho a la Inclusión de Niñas, Niños y Adolescentes con</w:t>
      </w:r>
      <w:r>
        <w:rPr>
          <w:spacing w:val="-1"/>
        </w:rPr>
        <w:t> </w:t>
      </w:r>
      <w:r>
        <w:rPr/>
        <w:t>Discapacidad,</w:t>
      </w:r>
      <w:r>
        <w:rPr>
          <w:spacing w:val="-1"/>
        </w:rPr>
        <w:t> </w:t>
      </w:r>
      <w:r>
        <w:rPr/>
        <w:t>del Derecho</w:t>
      </w:r>
      <w:r>
        <w:rPr>
          <w:spacing w:val="-2"/>
        </w:rPr>
        <w:t> </w:t>
      </w:r>
      <w:r>
        <w:rPr/>
        <w:t>a la Educación donde se</w:t>
      </w:r>
      <w:r>
        <w:rPr>
          <w:spacing w:val="-1"/>
        </w:rPr>
        <w:t> </w:t>
      </w:r>
      <w:r>
        <w:rPr/>
        <w:t>hace</w:t>
      </w:r>
      <w:r>
        <w:rPr>
          <w:spacing w:val="-1"/>
        </w:rPr>
        <w:t> </w:t>
      </w:r>
      <w:r>
        <w:rPr/>
        <w:t>especial</w:t>
      </w:r>
      <w:r>
        <w:rPr>
          <w:spacing w:val="-2"/>
        </w:rPr>
        <w:t> </w:t>
      </w:r>
      <w:r>
        <w:rPr/>
        <w:t>énfasis en</w:t>
      </w:r>
      <w:r>
        <w:rPr>
          <w:spacing w:val="-1"/>
        </w:rPr>
        <w:t> </w:t>
      </w:r>
      <w:r>
        <w:rPr/>
        <w:t>la niñez indígena</w:t>
      </w:r>
      <w:r>
        <w:rPr>
          <w:spacing w:val="-1"/>
        </w:rPr>
        <w:t> </w:t>
      </w:r>
      <w:r>
        <w:rPr/>
        <w:t>quien tiene derecho a recibir educación básica en sus tres niveles, con las adaptaciones requeridas para recibir una formación bilingüe e intercultural, garantizándoles las medidas necesarias para eliminar del sistema educativo los prejuicios y los adjetivos que denigran a este sector en condición vulnerable.</w:t>
      </w:r>
    </w:p>
    <w:p>
      <w:pPr>
        <w:pStyle w:val="BodyText"/>
        <w:ind w:left="0"/>
        <w:jc w:val="left"/>
      </w:pPr>
    </w:p>
    <w:p>
      <w:pPr>
        <w:pStyle w:val="BodyText"/>
        <w:ind w:right="1412"/>
      </w:pPr>
      <w:r>
        <w:rPr/>
        <w:t>De igual forma para acceder a una vida plena e integral, se contemplan los Derechos al Descanso y al Esparcimiento, los Derechos de la Libertad de Convicciones Éticas, Pensamiento, Conciencia, Religión y Cultura en donde se reconoce a la niñez que pertenezca a un grupo indígena a que se les hable y</w:t>
      </w:r>
      <w:r>
        <w:rPr>
          <w:spacing w:val="80"/>
        </w:rPr>
        <w:t> </w:t>
      </w:r>
      <w:r>
        <w:rPr/>
        <w:t>eduque desde su nacimiento en su lengua materna y a ser atendidos en todas las escuelas por maestros que</w:t>
      </w:r>
      <w:r>
        <w:rPr>
          <w:spacing w:val="-3"/>
        </w:rPr>
        <w:t> </w:t>
      </w:r>
      <w:r>
        <w:rPr/>
        <w:t>fomenten</w:t>
      </w:r>
      <w:r>
        <w:rPr>
          <w:spacing w:val="-3"/>
        </w:rPr>
        <w:t> </w:t>
      </w:r>
      <w:r>
        <w:rPr/>
        <w:t>su</w:t>
      </w:r>
      <w:r>
        <w:rPr>
          <w:spacing w:val="-3"/>
        </w:rPr>
        <w:t> </w:t>
      </w:r>
      <w:r>
        <w:rPr/>
        <w:t>cultura</w:t>
      </w:r>
      <w:r>
        <w:rPr>
          <w:spacing w:val="-3"/>
        </w:rPr>
        <w:t> </w:t>
      </w:r>
      <w:r>
        <w:rPr/>
        <w:t>y preserven</w:t>
      </w:r>
      <w:r>
        <w:rPr>
          <w:spacing w:val="-4"/>
        </w:rPr>
        <w:t> </w:t>
      </w:r>
      <w:r>
        <w:rPr/>
        <w:t>su</w:t>
      </w:r>
      <w:r>
        <w:rPr>
          <w:spacing w:val="-1"/>
        </w:rPr>
        <w:t> </w:t>
      </w:r>
      <w:r>
        <w:rPr/>
        <w:t>idioma,</w:t>
      </w:r>
      <w:r>
        <w:rPr>
          <w:spacing w:val="-3"/>
        </w:rPr>
        <w:t> </w:t>
      </w:r>
      <w:r>
        <w:rPr/>
        <w:t>de</w:t>
      </w:r>
      <w:r>
        <w:rPr>
          <w:spacing w:val="-1"/>
        </w:rPr>
        <w:t> </w:t>
      </w:r>
      <w:r>
        <w:rPr/>
        <w:t>los Derechos a</w:t>
      </w:r>
      <w:r>
        <w:rPr>
          <w:spacing w:val="-3"/>
        </w:rPr>
        <w:t> </w:t>
      </w:r>
      <w:r>
        <w:rPr/>
        <w:t>la</w:t>
      </w:r>
      <w:r>
        <w:rPr>
          <w:spacing w:val="-3"/>
        </w:rPr>
        <w:t> </w:t>
      </w:r>
      <w:r>
        <w:rPr/>
        <w:t>Libertad</w:t>
      </w:r>
      <w:r>
        <w:rPr>
          <w:spacing w:val="-1"/>
        </w:rPr>
        <w:t> </w:t>
      </w:r>
      <w:r>
        <w:rPr/>
        <w:t>de</w:t>
      </w:r>
      <w:r>
        <w:rPr>
          <w:spacing w:val="-2"/>
        </w:rPr>
        <w:t> </w:t>
      </w:r>
      <w:r>
        <w:rPr/>
        <w:t>Expresión</w:t>
      </w:r>
      <w:r>
        <w:rPr>
          <w:spacing w:val="-3"/>
        </w:rPr>
        <w:t> </w:t>
      </w:r>
      <w:r>
        <w:rPr/>
        <w:t>y</w:t>
      </w:r>
      <w:r>
        <w:rPr>
          <w:spacing w:val="-2"/>
        </w:rPr>
        <w:t> </w:t>
      </w:r>
      <w:r>
        <w:rPr/>
        <w:t>de</w:t>
      </w:r>
      <w:r>
        <w:rPr>
          <w:spacing w:val="-3"/>
        </w:rPr>
        <w:t> </w:t>
      </w:r>
      <w:r>
        <w:rPr/>
        <w:t>Acceso</w:t>
      </w:r>
      <w:r>
        <w:rPr>
          <w:spacing w:val="-1"/>
        </w:rPr>
        <w:t> </w:t>
      </w:r>
      <w:r>
        <w:rPr/>
        <w:t>a la Información, del Derecho a la Participación, de su Derecho de Asociación y Reunión, de su Derecho a la Intimidad con la correspondiente protección a su vida privada.</w:t>
      </w:r>
    </w:p>
    <w:p>
      <w:pPr>
        <w:pStyle w:val="BodyText"/>
        <w:spacing w:before="228"/>
        <w:ind w:right="1417"/>
      </w:pPr>
      <w:r>
        <w:rPr/>
        <w:t>Es de destacar la aportación de los Derechos de la Seguridad Jurídica y el debido proceso que, de conformidad con el Sistema Integral de Justicia para Adolescentes vigente en el Estado, se ha considerado conveniente agregar, además de los principios contenidos en la Ley General de los</w:t>
      </w:r>
      <w:r>
        <w:rPr>
          <w:spacing w:val="40"/>
        </w:rPr>
        <w:t> </w:t>
      </w:r>
      <w:r>
        <w:rPr/>
        <w:t>Derechos de las Niñas, Niños y Adolescentes, aquellos que rigen específicamente en esta materia a saber: certeza jurídica, mínima intervención, subsidiariedad, flexibilidad, equidad, protección integral, reinserción social y familiar, responsabilidad limitada, proporcionalidad, jurisdiccionalidad, formación integral, presunción de inocencia, justicia alternativa, justicia restaurativa y debido proceso. Lo anterior,</w:t>
      </w:r>
      <w:r>
        <w:rPr>
          <w:spacing w:val="40"/>
        </w:rPr>
        <w:t> </w:t>
      </w:r>
      <w:r>
        <w:rPr/>
        <w:t>en vista de que a nivel federal no está regulada la materia de justicia para adolescentes.</w:t>
      </w:r>
    </w:p>
    <w:p>
      <w:pPr>
        <w:spacing w:after="0"/>
        <w:sectPr>
          <w:pgSz w:w="12250" w:h="15820"/>
          <w:pgMar w:header="0" w:footer="925" w:top="1660" w:bottom="1120" w:left="0" w:right="0"/>
        </w:sectPr>
      </w:pPr>
    </w:p>
    <w:p>
      <w:pPr>
        <w:pStyle w:val="BodyText"/>
        <w:spacing w:before="125"/>
        <w:ind w:right="1415"/>
      </w:pPr>
      <w:r>
        <w:rPr/>
        <w:t>Como</w:t>
      </w:r>
      <w:r>
        <w:rPr>
          <w:spacing w:val="-2"/>
        </w:rPr>
        <w:t> </w:t>
      </w:r>
      <w:r>
        <w:rPr/>
        <w:t>corolario</w:t>
      </w:r>
      <w:r>
        <w:rPr>
          <w:spacing w:val="-1"/>
        </w:rPr>
        <w:t> </w:t>
      </w:r>
      <w:r>
        <w:rPr/>
        <w:t>de derechos es un</w:t>
      </w:r>
      <w:r>
        <w:rPr>
          <w:spacing w:val="-2"/>
        </w:rPr>
        <w:t> </w:t>
      </w:r>
      <w:r>
        <w:rPr/>
        <w:t>punto</w:t>
      </w:r>
      <w:r>
        <w:rPr>
          <w:spacing w:val="-1"/>
        </w:rPr>
        <w:t> </w:t>
      </w:r>
      <w:r>
        <w:rPr/>
        <w:t>toral</w:t>
      </w:r>
      <w:r>
        <w:rPr>
          <w:spacing w:val="-2"/>
        </w:rPr>
        <w:t> </w:t>
      </w:r>
      <w:r>
        <w:rPr/>
        <w:t>el</w:t>
      </w:r>
      <w:r>
        <w:rPr>
          <w:spacing w:val="-2"/>
        </w:rPr>
        <w:t> </w:t>
      </w:r>
      <w:r>
        <w:rPr/>
        <w:t>contemplar los derechos de</w:t>
      </w:r>
      <w:r>
        <w:rPr>
          <w:spacing w:val="-2"/>
        </w:rPr>
        <w:t> </w:t>
      </w:r>
      <w:r>
        <w:rPr/>
        <w:t>Niñas,</w:t>
      </w:r>
      <w:r>
        <w:rPr>
          <w:spacing w:val="-1"/>
        </w:rPr>
        <w:t> </w:t>
      </w:r>
      <w:r>
        <w:rPr/>
        <w:t>Niños y Adolescentes Migrantes, quienes tienen derecho a no ser discriminados, ni violentados, a no ser sujetos de</w:t>
      </w:r>
      <w:r>
        <w:rPr>
          <w:spacing w:val="80"/>
        </w:rPr>
        <w:t> </w:t>
      </w:r>
      <w:r>
        <w:rPr/>
        <w:t>reacomodos o desplazamientos forzados, ni a ser separados de sus familias y/o comunidades bajo</w:t>
      </w:r>
      <w:r>
        <w:rPr>
          <w:spacing w:val="40"/>
        </w:rPr>
        <w:t> </w:t>
      </w:r>
      <w:r>
        <w:rPr/>
        <w:t>ningún pretexto.</w:t>
      </w:r>
    </w:p>
    <w:p>
      <w:pPr>
        <w:pStyle w:val="BodyText"/>
        <w:spacing w:before="229"/>
        <w:ind w:right="1425"/>
      </w:pPr>
      <w:r>
        <w:rPr/>
        <w:t>En el Titulo Tercero, se contemplan las obligaciones de quienes ejercen la Patria Potestad, Tutela o Guarda y Custodia de Niñas, Niños y Adolescentes y en el correspondiente Titulo Cuarto, se establecen los parámetros dentro de la protección de niñas, niños y adolescentes en los Centros de Asistencia</w:t>
      </w:r>
      <w:r>
        <w:rPr>
          <w:spacing w:val="40"/>
        </w:rPr>
        <w:t> </w:t>
      </w:r>
      <w:r>
        <w:rPr>
          <w:spacing w:val="-2"/>
        </w:rPr>
        <w:t>Social.</w:t>
      </w:r>
    </w:p>
    <w:p>
      <w:pPr>
        <w:pStyle w:val="BodyText"/>
        <w:ind w:left="0"/>
        <w:jc w:val="left"/>
      </w:pPr>
    </w:p>
    <w:p>
      <w:pPr>
        <w:pStyle w:val="BodyText"/>
        <w:ind w:right="1413"/>
      </w:pPr>
      <w:r>
        <w:rPr/>
        <w:t>El Título Quinto, es medular para que la administración pública estatal sea consciente del empoderamiento de los derechos de la niñez, asuma el compromiso y observe las facultades y obligaciones encomendadas para la protección y restitución integral de los derechos de niñas, niños y adolescentes,</w:t>
      </w:r>
      <w:r>
        <w:rPr>
          <w:spacing w:val="-2"/>
        </w:rPr>
        <w:t> </w:t>
      </w:r>
      <w:r>
        <w:rPr/>
        <w:t>con</w:t>
      </w:r>
      <w:r>
        <w:rPr>
          <w:spacing w:val="-5"/>
        </w:rPr>
        <w:t> </w:t>
      </w:r>
      <w:r>
        <w:rPr/>
        <w:t>responsabilidades</w:t>
      </w:r>
      <w:r>
        <w:rPr>
          <w:spacing w:val="-3"/>
        </w:rPr>
        <w:t> </w:t>
      </w:r>
      <w:r>
        <w:rPr/>
        <w:t>específicas</w:t>
      </w:r>
      <w:r>
        <w:rPr>
          <w:spacing w:val="-3"/>
        </w:rPr>
        <w:t> </w:t>
      </w:r>
      <w:r>
        <w:rPr/>
        <w:t>para las</w:t>
      </w:r>
      <w:r>
        <w:rPr>
          <w:spacing w:val="-1"/>
        </w:rPr>
        <w:t> </w:t>
      </w:r>
      <w:r>
        <w:rPr/>
        <w:t>autoridades</w:t>
      </w:r>
      <w:r>
        <w:rPr>
          <w:spacing w:val="-3"/>
        </w:rPr>
        <w:t> </w:t>
      </w:r>
      <w:r>
        <w:rPr/>
        <w:t>y</w:t>
      </w:r>
      <w:r>
        <w:rPr>
          <w:spacing w:val="-3"/>
        </w:rPr>
        <w:t> </w:t>
      </w:r>
      <w:r>
        <w:rPr/>
        <w:t>una</w:t>
      </w:r>
      <w:r>
        <w:rPr>
          <w:spacing w:val="-5"/>
        </w:rPr>
        <w:t> </w:t>
      </w:r>
      <w:r>
        <w:rPr/>
        <w:t>clarificación</w:t>
      </w:r>
      <w:r>
        <w:rPr>
          <w:spacing w:val="-2"/>
        </w:rPr>
        <w:t> </w:t>
      </w:r>
      <w:r>
        <w:rPr/>
        <w:t>en</w:t>
      </w:r>
      <w:r>
        <w:rPr>
          <w:spacing w:val="-2"/>
        </w:rPr>
        <w:t> </w:t>
      </w:r>
      <w:r>
        <w:rPr/>
        <w:t>la</w:t>
      </w:r>
      <w:r>
        <w:rPr>
          <w:spacing w:val="-4"/>
        </w:rPr>
        <w:t> </w:t>
      </w:r>
      <w:r>
        <w:rPr/>
        <w:t>distribución de competencias para las áreas de nueva creación: la Procuraduría de Protección, estatal y municipales, que parten de un trabajo realizado por la Procuraduría de la Defensa del Menor y la Familia; por su parte el Sistema Estatal de Protección Integral, se crea y regula su integración, organización y funcionamiento el</w:t>
      </w:r>
      <w:r>
        <w:rPr>
          <w:spacing w:val="-4"/>
        </w:rPr>
        <w:t> </w:t>
      </w:r>
      <w:r>
        <w:rPr/>
        <w:t>cual</w:t>
      </w:r>
      <w:r>
        <w:rPr>
          <w:spacing w:val="-2"/>
        </w:rPr>
        <w:t> </w:t>
      </w:r>
      <w:r>
        <w:rPr/>
        <w:t>habrá de</w:t>
      </w:r>
      <w:r>
        <w:rPr>
          <w:spacing w:val="-1"/>
        </w:rPr>
        <w:t> </w:t>
      </w:r>
      <w:r>
        <w:rPr/>
        <w:t>configurarse</w:t>
      </w:r>
      <w:r>
        <w:rPr>
          <w:spacing w:val="-3"/>
        </w:rPr>
        <w:t> </w:t>
      </w:r>
      <w:r>
        <w:rPr/>
        <w:t>acorde</w:t>
      </w:r>
      <w:r>
        <w:rPr>
          <w:spacing w:val="-1"/>
        </w:rPr>
        <w:t> </w:t>
      </w:r>
      <w:r>
        <w:rPr/>
        <w:t>a</w:t>
      </w:r>
      <w:r>
        <w:rPr>
          <w:spacing w:val="-1"/>
        </w:rPr>
        <w:t> </w:t>
      </w:r>
      <w:r>
        <w:rPr/>
        <w:t>los</w:t>
      </w:r>
      <w:r>
        <w:rPr>
          <w:spacing w:val="-2"/>
        </w:rPr>
        <w:t> </w:t>
      </w:r>
      <w:r>
        <w:rPr/>
        <w:t>lineamientos</w:t>
      </w:r>
      <w:r>
        <w:rPr>
          <w:spacing w:val="-2"/>
        </w:rPr>
        <w:t> </w:t>
      </w:r>
      <w:r>
        <w:rPr/>
        <w:t>de</w:t>
      </w:r>
      <w:r>
        <w:rPr>
          <w:spacing w:val="-4"/>
        </w:rPr>
        <w:t> </w:t>
      </w:r>
      <w:r>
        <w:rPr/>
        <w:t>la</w:t>
      </w:r>
      <w:r>
        <w:rPr>
          <w:spacing w:val="-3"/>
        </w:rPr>
        <w:t> </w:t>
      </w:r>
      <w:r>
        <w:rPr/>
        <w:t>Ley</w:t>
      </w:r>
      <w:r>
        <w:rPr>
          <w:spacing w:val="-2"/>
        </w:rPr>
        <w:t> </w:t>
      </w:r>
      <w:r>
        <w:rPr/>
        <w:t>General,</w:t>
      </w:r>
      <w:r>
        <w:rPr>
          <w:spacing w:val="-1"/>
        </w:rPr>
        <w:t> </w:t>
      </w:r>
      <w:r>
        <w:rPr/>
        <w:t>con</w:t>
      </w:r>
      <w:r>
        <w:rPr>
          <w:spacing w:val="-2"/>
        </w:rPr>
        <w:t> </w:t>
      </w:r>
      <w:r>
        <w:rPr/>
        <w:t>especial</w:t>
      </w:r>
      <w:r>
        <w:rPr>
          <w:spacing w:val="-4"/>
        </w:rPr>
        <w:t> </w:t>
      </w:r>
      <w:r>
        <w:rPr/>
        <w:t>énfasis en</w:t>
      </w:r>
      <w:r>
        <w:rPr>
          <w:spacing w:val="-4"/>
        </w:rPr>
        <w:t> </w:t>
      </w:r>
      <w:r>
        <w:rPr/>
        <w:t>torno</w:t>
      </w:r>
      <w:r>
        <w:rPr>
          <w:spacing w:val="-1"/>
        </w:rPr>
        <w:t> </w:t>
      </w:r>
      <w:r>
        <w:rPr/>
        <w:t>a las adopciones estatales, que para prevenir la venta, sustracción, retención u ocultación ilícita, tráfico, trata, explotación o las peores formas de trabajo de niñas, niños o adolescentes, se eliminó la regulación legal</w:t>
      </w:r>
      <w:r>
        <w:rPr>
          <w:spacing w:val="-3"/>
        </w:rPr>
        <w:t> </w:t>
      </w:r>
      <w:r>
        <w:rPr/>
        <w:t>que</w:t>
      </w:r>
      <w:r>
        <w:rPr>
          <w:spacing w:val="-2"/>
        </w:rPr>
        <w:t> </w:t>
      </w:r>
      <w:r>
        <w:rPr/>
        <w:t>permitiera</w:t>
      </w:r>
      <w:r>
        <w:rPr>
          <w:spacing w:val="-1"/>
        </w:rPr>
        <w:t> </w:t>
      </w:r>
      <w:r>
        <w:rPr/>
        <w:t>la</w:t>
      </w:r>
      <w:r>
        <w:rPr>
          <w:spacing w:val="-2"/>
        </w:rPr>
        <w:t> </w:t>
      </w:r>
      <w:r>
        <w:rPr/>
        <w:t>intervención</w:t>
      </w:r>
      <w:r>
        <w:rPr>
          <w:spacing w:val="-2"/>
        </w:rPr>
        <w:t> </w:t>
      </w:r>
      <w:r>
        <w:rPr/>
        <w:t>de</w:t>
      </w:r>
      <w:r>
        <w:rPr>
          <w:spacing w:val="-2"/>
        </w:rPr>
        <w:t> </w:t>
      </w:r>
      <w:r>
        <w:rPr/>
        <w:t>instituciones privadas</w:t>
      </w:r>
      <w:r>
        <w:rPr>
          <w:spacing w:val="-3"/>
        </w:rPr>
        <w:t> </w:t>
      </w:r>
      <w:r>
        <w:rPr/>
        <w:t>en</w:t>
      </w:r>
      <w:r>
        <w:rPr>
          <w:spacing w:val="-2"/>
        </w:rPr>
        <w:t> </w:t>
      </w:r>
      <w:r>
        <w:rPr/>
        <w:t>materia</w:t>
      </w:r>
      <w:r>
        <w:rPr>
          <w:spacing w:val="-4"/>
        </w:rPr>
        <w:t> </w:t>
      </w:r>
      <w:r>
        <w:rPr/>
        <w:t>de</w:t>
      </w:r>
      <w:r>
        <w:rPr>
          <w:spacing w:val="-4"/>
        </w:rPr>
        <w:t> </w:t>
      </w:r>
      <w:r>
        <w:rPr/>
        <w:t>adopciones.</w:t>
      </w:r>
      <w:r>
        <w:rPr>
          <w:spacing w:val="-4"/>
        </w:rPr>
        <w:t> </w:t>
      </w:r>
      <w:r>
        <w:rPr/>
        <w:t>En</w:t>
      </w:r>
      <w:r>
        <w:rPr>
          <w:spacing w:val="-2"/>
        </w:rPr>
        <w:t> </w:t>
      </w:r>
      <w:r>
        <w:rPr/>
        <w:t>igual</w:t>
      </w:r>
      <w:r>
        <w:rPr>
          <w:spacing w:val="-5"/>
        </w:rPr>
        <w:t> </w:t>
      </w:r>
      <w:r>
        <w:rPr/>
        <w:t>contexto, para su adecuado funcionamiento el Sistema Estatal de Protección Integral contará con un Programa Estatal que deberá contener el diseño de estrategias y acciones para el mejor desarrollo de la niñez y para ello se auxiliará con una Secretaría Ejecutiva. Se prevé una evaluación y diagnóstico, así como propiciar la integración de los Sistemas Municipales de Protección y la actividad en derechos de la infancia a través de los Organismos de Protección de los Derechos Humanos.</w:t>
      </w:r>
    </w:p>
    <w:p>
      <w:pPr>
        <w:pStyle w:val="BodyText"/>
        <w:spacing w:before="3"/>
        <w:ind w:left="0"/>
        <w:jc w:val="left"/>
      </w:pPr>
    </w:p>
    <w:p>
      <w:pPr>
        <w:pStyle w:val="BodyText"/>
        <w:ind w:right="1421"/>
      </w:pPr>
      <w:r>
        <w:rPr/>
        <w:t>Finalmente, de conformidad con el orden jurídico hidalguense, el incumplimiento a las disposiciones previstas en esta Ley se contempla con infracciones administrativas específicas en un Título Sexto, aunado</w:t>
      </w:r>
      <w:r>
        <w:rPr>
          <w:spacing w:val="-4"/>
        </w:rPr>
        <w:t> </w:t>
      </w:r>
      <w:r>
        <w:rPr/>
        <w:t>a</w:t>
      </w:r>
      <w:r>
        <w:rPr>
          <w:spacing w:val="-1"/>
        </w:rPr>
        <w:t> </w:t>
      </w:r>
      <w:r>
        <w:rPr/>
        <w:t>las</w:t>
      </w:r>
      <w:r>
        <w:rPr>
          <w:spacing w:val="-2"/>
        </w:rPr>
        <w:t> </w:t>
      </w:r>
      <w:r>
        <w:rPr/>
        <w:t>disposiciones contenidas</w:t>
      </w:r>
      <w:r>
        <w:rPr>
          <w:spacing w:val="-1"/>
        </w:rPr>
        <w:t> </w:t>
      </w:r>
      <w:r>
        <w:rPr/>
        <w:t>en</w:t>
      </w:r>
      <w:r>
        <w:rPr>
          <w:spacing w:val="-3"/>
        </w:rPr>
        <w:t> </w:t>
      </w:r>
      <w:r>
        <w:rPr/>
        <w:t>la Ley</w:t>
      </w:r>
      <w:r>
        <w:rPr>
          <w:spacing w:val="-1"/>
        </w:rPr>
        <w:t> </w:t>
      </w:r>
      <w:r>
        <w:rPr/>
        <w:t>de</w:t>
      </w:r>
      <w:r>
        <w:rPr>
          <w:spacing w:val="-4"/>
        </w:rPr>
        <w:t> </w:t>
      </w:r>
      <w:r>
        <w:rPr/>
        <w:t>Responsabilidades</w:t>
      </w:r>
      <w:r>
        <w:rPr>
          <w:spacing w:val="-2"/>
        </w:rPr>
        <w:t> </w:t>
      </w:r>
      <w:r>
        <w:rPr/>
        <w:t>de</w:t>
      </w:r>
      <w:r>
        <w:rPr>
          <w:spacing w:val="-3"/>
        </w:rPr>
        <w:t> </w:t>
      </w:r>
      <w:r>
        <w:rPr/>
        <w:t>los Servidores</w:t>
      </w:r>
      <w:r>
        <w:rPr>
          <w:spacing w:val="-2"/>
        </w:rPr>
        <w:t> </w:t>
      </w:r>
      <w:r>
        <w:rPr/>
        <w:t>Públicos</w:t>
      </w:r>
      <w:r>
        <w:rPr>
          <w:spacing w:val="-2"/>
        </w:rPr>
        <w:t> </w:t>
      </w:r>
      <w:r>
        <w:rPr/>
        <w:t>que</w:t>
      </w:r>
      <w:r>
        <w:rPr>
          <w:spacing w:val="-1"/>
        </w:rPr>
        <w:t> </w:t>
      </w:r>
      <w:r>
        <w:rPr/>
        <w:t>es la norma especial que prevé las sanciones a las que pueden hacerse acreedores por conductas que</w:t>
      </w:r>
      <w:r>
        <w:rPr>
          <w:spacing w:val="40"/>
        </w:rPr>
        <w:t> </w:t>
      </w:r>
      <w:r>
        <w:rPr/>
        <w:t>estén señaladas como infracciones.</w:t>
      </w:r>
    </w:p>
    <w:p>
      <w:pPr>
        <w:pStyle w:val="BodyText"/>
        <w:ind w:left="0"/>
        <w:jc w:val="left"/>
      </w:pPr>
    </w:p>
    <w:p>
      <w:pPr>
        <w:pStyle w:val="BodyText"/>
        <w:spacing w:before="1"/>
        <w:ind w:right="1418"/>
      </w:pPr>
      <w:r>
        <w:rPr>
          <w:b/>
        </w:rPr>
        <w:t>NOVENO.- </w:t>
      </w:r>
      <w:r>
        <w:rPr/>
        <w:t>Que en ese tenor y de acuerdo a lo señalado anteriormente, quienes integramos la Primera Comisión Permanente de Legislación y Puntos Constitucionales, a partir del análisis y estudio de la Iniciativa de mérito, es que consideramos pertinente su aprobación para garantizar mejores condiciones para las personas menores de edad y con ello estar a la vanguardia en la tutela y protección de los derechos reconocidos a través de los Tratados Internacionales suscritos por el Gobierno Mexicano, así como por lo dispuesto en la Constitución Política de los Estados Unidos Mexicanos y la legislación en la </w:t>
      </w:r>
      <w:r>
        <w:rPr>
          <w:spacing w:val="-2"/>
        </w:rPr>
        <w:t>materia.</w:t>
      </w:r>
    </w:p>
    <w:p>
      <w:pPr>
        <w:pStyle w:val="BodyText"/>
        <w:spacing w:before="228"/>
        <w:ind w:left="0"/>
        <w:jc w:val="left"/>
      </w:pPr>
    </w:p>
    <w:p>
      <w:pPr>
        <w:spacing w:before="0"/>
        <w:ind w:left="1418" w:right="0" w:firstLine="0"/>
        <w:jc w:val="left"/>
        <w:rPr>
          <w:b/>
          <w:sz w:val="20"/>
        </w:rPr>
      </w:pPr>
      <w:r>
        <w:rPr>
          <w:b/>
          <w:sz w:val="20"/>
        </w:rPr>
        <w:t>POR</w:t>
      </w:r>
      <w:r>
        <w:rPr>
          <w:b/>
          <w:spacing w:val="-7"/>
          <w:sz w:val="20"/>
        </w:rPr>
        <w:t> </w:t>
      </w:r>
      <w:r>
        <w:rPr>
          <w:b/>
          <w:sz w:val="20"/>
        </w:rPr>
        <w:t>TODO</w:t>
      </w:r>
      <w:r>
        <w:rPr>
          <w:b/>
          <w:spacing w:val="-6"/>
          <w:sz w:val="20"/>
        </w:rPr>
        <w:t> </w:t>
      </w:r>
      <w:r>
        <w:rPr>
          <w:b/>
          <w:sz w:val="20"/>
        </w:rPr>
        <w:t>LO</w:t>
      </w:r>
      <w:r>
        <w:rPr>
          <w:b/>
          <w:spacing w:val="-5"/>
          <w:sz w:val="20"/>
        </w:rPr>
        <w:t> </w:t>
      </w:r>
      <w:r>
        <w:rPr>
          <w:b/>
          <w:sz w:val="20"/>
        </w:rPr>
        <w:t>EXPUESTO,</w:t>
      </w:r>
      <w:r>
        <w:rPr>
          <w:b/>
          <w:spacing w:val="-7"/>
          <w:sz w:val="20"/>
        </w:rPr>
        <w:t> </w:t>
      </w:r>
      <w:r>
        <w:rPr>
          <w:b/>
          <w:sz w:val="20"/>
        </w:rPr>
        <w:t>ESTE</w:t>
      </w:r>
      <w:r>
        <w:rPr>
          <w:b/>
          <w:spacing w:val="-7"/>
          <w:sz w:val="20"/>
        </w:rPr>
        <w:t> </w:t>
      </w:r>
      <w:r>
        <w:rPr>
          <w:b/>
          <w:sz w:val="20"/>
        </w:rPr>
        <w:t>CONGRESO,HA</w:t>
      </w:r>
      <w:r>
        <w:rPr>
          <w:b/>
          <w:spacing w:val="-4"/>
          <w:sz w:val="20"/>
        </w:rPr>
        <w:t> </w:t>
      </w:r>
      <w:r>
        <w:rPr>
          <w:b/>
          <w:sz w:val="20"/>
        </w:rPr>
        <w:t>TENIDO</w:t>
      </w:r>
      <w:r>
        <w:rPr>
          <w:b/>
          <w:spacing w:val="-6"/>
          <w:sz w:val="20"/>
        </w:rPr>
        <w:t> </w:t>
      </w:r>
      <w:r>
        <w:rPr>
          <w:b/>
          <w:sz w:val="20"/>
        </w:rPr>
        <w:t>A</w:t>
      </w:r>
      <w:r>
        <w:rPr>
          <w:b/>
          <w:spacing w:val="-5"/>
          <w:sz w:val="20"/>
        </w:rPr>
        <w:t> </w:t>
      </w:r>
      <w:r>
        <w:rPr>
          <w:b/>
          <w:sz w:val="20"/>
        </w:rPr>
        <w:t>BIEN</w:t>
      </w:r>
      <w:r>
        <w:rPr>
          <w:b/>
          <w:spacing w:val="-4"/>
          <w:sz w:val="20"/>
        </w:rPr>
        <w:t> </w:t>
      </w:r>
      <w:r>
        <w:rPr>
          <w:b/>
          <w:sz w:val="20"/>
        </w:rPr>
        <w:t>EXPEDIR</w:t>
      </w:r>
      <w:r>
        <w:rPr>
          <w:b/>
          <w:spacing w:val="-4"/>
          <w:sz w:val="20"/>
        </w:rPr>
        <w:t> </w:t>
      </w:r>
      <w:r>
        <w:rPr>
          <w:b/>
          <w:sz w:val="20"/>
        </w:rPr>
        <w:t>EL</w:t>
      </w:r>
      <w:r>
        <w:rPr>
          <w:b/>
          <w:spacing w:val="-6"/>
          <w:sz w:val="20"/>
        </w:rPr>
        <w:t> </w:t>
      </w:r>
      <w:r>
        <w:rPr>
          <w:b/>
          <w:spacing w:val="-2"/>
          <w:sz w:val="20"/>
        </w:rPr>
        <w:t>SIGUIENTE:</w:t>
      </w:r>
    </w:p>
    <w:p>
      <w:pPr>
        <w:pStyle w:val="BodyText"/>
        <w:spacing w:before="229"/>
        <w:ind w:left="0"/>
        <w:jc w:val="left"/>
        <w:rPr>
          <w:b/>
        </w:rPr>
      </w:pPr>
    </w:p>
    <w:p>
      <w:pPr>
        <w:spacing w:before="0"/>
        <w:ind w:left="3936" w:right="3936" w:firstLine="0"/>
        <w:jc w:val="center"/>
        <w:rPr>
          <w:b/>
          <w:sz w:val="20"/>
        </w:rPr>
      </w:pPr>
      <w:r>
        <w:rPr>
          <w:b/>
          <w:spacing w:val="-2"/>
          <w:sz w:val="20"/>
        </w:rPr>
        <w:t>DECRETO</w:t>
      </w:r>
    </w:p>
    <w:p>
      <w:pPr>
        <w:pStyle w:val="BodyText"/>
        <w:spacing w:before="2"/>
        <w:ind w:left="0"/>
        <w:jc w:val="left"/>
        <w:rPr>
          <w:b/>
        </w:rPr>
      </w:pPr>
    </w:p>
    <w:p>
      <w:pPr>
        <w:spacing w:before="0"/>
        <w:ind w:left="1418" w:right="1418" w:firstLine="0"/>
        <w:jc w:val="left"/>
        <w:rPr>
          <w:b/>
          <w:sz w:val="20"/>
        </w:rPr>
      </w:pPr>
      <w:r>
        <w:rPr>
          <w:b/>
          <w:sz w:val="20"/>
        </w:rPr>
        <w:t>QUE</w:t>
      </w:r>
      <w:r>
        <w:rPr>
          <w:b/>
          <w:spacing w:val="37"/>
          <w:sz w:val="20"/>
        </w:rPr>
        <w:t> </w:t>
      </w:r>
      <w:r>
        <w:rPr>
          <w:b/>
          <w:sz w:val="20"/>
        </w:rPr>
        <w:t>CONTIENE</w:t>
      </w:r>
      <w:r>
        <w:rPr>
          <w:b/>
          <w:spacing w:val="37"/>
          <w:sz w:val="20"/>
        </w:rPr>
        <w:t> </w:t>
      </w:r>
      <w:r>
        <w:rPr>
          <w:b/>
          <w:sz w:val="20"/>
        </w:rPr>
        <w:t>LA</w:t>
      </w:r>
      <w:r>
        <w:rPr>
          <w:b/>
          <w:spacing w:val="38"/>
          <w:sz w:val="20"/>
        </w:rPr>
        <w:t> </w:t>
      </w:r>
      <w:r>
        <w:rPr>
          <w:b/>
          <w:sz w:val="20"/>
        </w:rPr>
        <w:t>LEY</w:t>
      </w:r>
      <w:r>
        <w:rPr>
          <w:b/>
          <w:spacing w:val="39"/>
          <w:sz w:val="20"/>
        </w:rPr>
        <w:t> </w:t>
      </w:r>
      <w:r>
        <w:rPr>
          <w:b/>
          <w:sz w:val="20"/>
        </w:rPr>
        <w:t>DE</w:t>
      </w:r>
      <w:r>
        <w:rPr>
          <w:b/>
          <w:spacing w:val="37"/>
          <w:sz w:val="20"/>
        </w:rPr>
        <w:t> </w:t>
      </w:r>
      <w:r>
        <w:rPr>
          <w:b/>
          <w:sz w:val="20"/>
        </w:rPr>
        <w:t>LOS</w:t>
      </w:r>
      <w:r>
        <w:rPr>
          <w:b/>
          <w:spacing w:val="37"/>
          <w:sz w:val="20"/>
        </w:rPr>
        <w:t> </w:t>
      </w:r>
      <w:r>
        <w:rPr>
          <w:b/>
          <w:sz w:val="20"/>
        </w:rPr>
        <w:t>DERECHOS</w:t>
      </w:r>
      <w:r>
        <w:rPr>
          <w:b/>
          <w:spacing w:val="37"/>
          <w:sz w:val="20"/>
        </w:rPr>
        <w:t> </w:t>
      </w:r>
      <w:r>
        <w:rPr>
          <w:b/>
          <w:sz w:val="20"/>
        </w:rPr>
        <w:t>DE</w:t>
      </w:r>
      <w:r>
        <w:rPr>
          <w:b/>
          <w:spacing w:val="37"/>
          <w:sz w:val="20"/>
        </w:rPr>
        <w:t> </w:t>
      </w:r>
      <w:r>
        <w:rPr>
          <w:b/>
          <w:sz w:val="20"/>
        </w:rPr>
        <w:t>NIÑAS,</w:t>
      </w:r>
      <w:r>
        <w:rPr>
          <w:b/>
          <w:spacing w:val="37"/>
          <w:sz w:val="20"/>
        </w:rPr>
        <w:t> </w:t>
      </w:r>
      <w:r>
        <w:rPr>
          <w:b/>
          <w:sz w:val="20"/>
        </w:rPr>
        <w:t>NIÑOS</w:t>
      </w:r>
      <w:r>
        <w:rPr>
          <w:b/>
          <w:spacing w:val="39"/>
          <w:sz w:val="20"/>
        </w:rPr>
        <w:t> </w:t>
      </w:r>
      <w:r>
        <w:rPr>
          <w:b/>
          <w:sz w:val="20"/>
        </w:rPr>
        <w:t>Y</w:t>
      </w:r>
      <w:r>
        <w:rPr>
          <w:b/>
          <w:spacing w:val="39"/>
          <w:sz w:val="20"/>
        </w:rPr>
        <w:t> </w:t>
      </w:r>
      <w:r>
        <w:rPr>
          <w:b/>
          <w:sz w:val="20"/>
        </w:rPr>
        <w:t>ADOLESCENTES</w:t>
      </w:r>
      <w:r>
        <w:rPr>
          <w:b/>
          <w:spacing w:val="39"/>
          <w:sz w:val="20"/>
        </w:rPr>
        <w:t> </w:t>
      </w:r>
      <w:r>
        <w:rPr>
          <w:b/>
          <w:sz w:val="20"/>
        </w:rPr>
        <w:t>PARA</w:t>
      </w:r>
      <w:r>
        <w:rPr>
          <w:b/>
          <w:spacing w:val="40"/>
          <w:sz w:val="20"/>
        </w:rPr>
        <w:t> </w:t>
      </w:r>
      <w:r>
        <w:rPr>
          <w:b/>
          <w:sz w:val="20"/>
        </w:rPr>
        <w:t>EL ESTADO DE HIDALGO.</w:t>
      </w:r>
    </w:p>
    <w:p>
      <w:pPr>
        <w:pStyle w:val="BodyText"/>
        <w:spacing w:before="1"/>
        <w:ind w:left="0"/>
        <w:jc w:val="left"/>
        <w:rPr>
          <w:b/>
        </w:rPr>
      </w:pPr>
    </w:p>
    <w:p>
      <w:pPr>
        <w:spacing w:before="0"/>
        <w:ind w:left="1418" w:right="1418" w:firstLine="0"/>
        <w:jc w:val="left"/>
        <w:rPr>
          <w:sz w:val="20"/>
        </w:rPr>
      </w:pPr>
      <w:r>
        <w:rPr>
          <w:b/>
          <w:sz w:val="20"/>
        </w:rPr>
        <w:t>ARTÍCULO</w:t>
      </w:r>
      <w:r>
        <w:rPr>
          <w:b/>
          <w:spacing w:val="40"/>
          <w:sz w:val="20"/>
        </w:rPr>
        <w:t> </w:t>
      </w:r>
      <w:r>
        <w:rPr>
          <w:b/>
          <w:sz w:val="20"/>
        </w:rPr>
        <w:t>ÚNICO.</w:t>
      </w:r>
      <w:r>
        <w:rPr>
          <w:b/>
          <w:spacing w:val="40"/>
          <w:sz w:val="20"/>
        </w:rPr>
        <w:t> </w:t>
      </w:r>
      <w:r>
        <w:rPr>
          <w:sz w:val="20"/>
        </w:rPr>
        <w:t>Se</w:t>
      </w:r>
      <w:r>
        <w:rPr>
          <w:spacing w:val="40"/>
          <w:sz w:val="20"/>
        </w:rPr>
        <w:t> </w:t>
      </w:r>
      <w:r>
        <w:rPr>
          <w:b/>
          <w:sz w:val="20"/>
        </w:rPr>
        <w:t>CREA</w:t>
      </w:r>
      <w:r>
        <w:rPr>
          <w:b/>
          <w:spacing w:val="40"/>
          <w:sz w:val="20"/>
        </w:rPr>
        <w:t> </w:t>
      </w:r>
      <w:r>
        <w:rPr>
          <w:sz w:val="20"/>
        </w:rPr>
        <w:t>la</w:t>
      </w:r>
      <w:r>
        <w:rPr>
          <w:spacing w:val="40"/>
          <w:sz w:val="20"/>
        </w:rPr>
        <w:t> </w:t>
      </w:r>
      <w:r>
        <w:rPr>
          <w:b/>
          <w:sz w:val="20"/>
        </w:rPr>
        <w:t>Ley</w:t>
      </w:r>
      <w:r>
        <w:rPr>
          <w:b/>
          <w:spacing w:val="40"/>
          <w:sz w:val="20"/>
        </w:rPr>
        <w:t> </w:t>
      </w:r>
      <w:r>
        <w:rPr>
          <w:b/>
          <w:sz w:val="20"/>
        </w:rPr>
        <w:t>de</w:t>
      </w:r>
      <w:r>
        <w:rPr>
          <w:b/>
          <w:spacing w:val="40"/>
          <w:sz w:val="20"/>
        </w:rPr>
        <w:t> </w:t>
      </w:r>
      <w:r>
        <w:rPr>
          <w:b/>
          <w:sz w:val="20"/>
        </w:rPr>
        <w:t>los</w:t>
      </w:r>
      <w:r>
        <w:rPr>
          <w:b/>
          <w:spacing w:val="40"/>
          <w:sz w:val="20"/>
        </w:rPr>
        <w:t> </w:t>
      </w:r>
      <w:r>
        <w:rPr>
          <w:b/>
          <w:sz w:val="20"/>
        </w:rPr>
        <w:t>Derechos</w:t>
      </w:r>
      <w:r>
        <w:rPr>
          <w:b/>
          <w:spacing w:val="40"/>
          <w:sz w:val="20"/>
        </w:rPr>
        <w:t> </w:t>
      </w:r>
      <w:r>
        <w:rPr>
          <w:b/>
          <w:sz w:val="20"/>
        </w:rPr>
        <w:t>de</w:t>
      </w:r>
      <w:r>
        <w:rPr>
          <w:b/>
          <w:spacing w:val="40"/>
          <w:sz w:val="20"/>
        </w:rPr>
        <w:t> </w:t>
      </w:r>
      <w:r>
        <w:rPr>
          <w:b/>
          <w:sz w:val="20"/>
        </w:rPr>
        <w:t>Niñas,</w:t>
      </w:r>
      <w:r>
        <w:rPr>
          <w:b/>
          <w:spacing w:val="40"/>
          <w:sz w:val="20"/>
        </w:rPr>
        <w:t> </w:t>
      </w:r>
      <w:r>
        <w:rPr>
          <w:b/>
          <w:sz w:val="20"/>
        </w:rPr>
        <w:t>Niños</w:t>
      </w:r>
      <w:r>
        <w:rPr>
          <w:b/>
          <w:spacing w:val="40"/>
          <w:sz w:val="20"/>
        </w:rPr>
        <w:t> </w:t>
      </w:r>
      <w:r>
        <w:rPr>
          <w:b/>
          <w:sz w:val="20"/>
        </w:rPr>
        <w:t>y</w:t>
      </w:r>
      <w:r>
        <w:rPr>
          <w:b/>
          <w:spacing w:val="40"/>
          <w:sz w:val="20"/>
        </w:rPr>
        <w:t> </w:t>
      </w:r>
      <w:r>
        <w:rPr>
          <w:b/>
          <w:sz w:val="20"/>
        </w:rPr>
        <w:t>Adolescentes</w:t>
      </w:r>
      <w:r>
        <w:rPr>
          <w:b/>
          <w:spacing w:val="40"/>
          <w:sz w:val="20"/>
        </w:rPr>
        <w:t> </w:t>
      </w:r>
      <w:r>
        <w:rPr>
          <w:b/>
          <w:sz w:val="20"/>
        </w:rPr>
        <w:t>para</w:t>
      </w:r>
      <w:r>
        <w:rPr>
          <w:b/>
          <w:spacing w:val="40"/>
          <w:sz w:val="20"/>
        </w:rPr>
        <w:t> </w:t>
      </w:r>
      <w:r>
        <w:rPr>
          <w:b/>
          <w:sz w:val="20"/>
        </w:rPr>
        <w:t>el Estado de Hidalgo</w:t>
      </w:r>
      <w:r>
        <w:rPr>
          <w:sz w:val="20"/>
        </w:rPr>
        <w:t>, para quedar como sigue:</w:t>
      </w:r>
    </w:p>
    <w:p>
      <w:pPr>
        <w:spacing w:after="0"/>
        <w:jc w:val="left"/>
        <w:rPr>
          <w:sz w:val="20"/>
        </w:rPr>
        <w:sectPr>
          <w:pgSz w:w="12250" w:h="15820"/>
          <w:pgMar w:header="0" w:footer="925" w:top="1660" w:bottom="1120" w:left="0" w:right="0"/>
        </w:sectPr>
      </w:pPr>
    </w:p>
    <w:p>
      <w:pPr>
        <w:spacing w:before="125"/>
        <w:ind w:left="3936" w:right="3936" w:firstLine="0"/>
        <w:jc w:val="center"/>
        <w:rPr>
          <w:b/>
          <w:sz w:val="20"/>
        </w:rPr>
      </w:pPr>
      <w:r>
        <w:rPr>
          <w:b/>
          <w:sz w:val="20"/>
        </w:rPr>
        <w:t>TÍTULO</w:t>
      </w:r>
      <w:r>
        <w:rPr>
          <w:b/>
          <w:spacing w:val="-8"/>
          <w:sz w:val="20"/>
        </w:rPr>
        <w:t> </w:t>
      </w:r>
      <w:r>
        <w:rPr>
          <w:b/>
          <w:spacing w:val="-2"/>
          <w:sz w:val="20"/>
        </w:rPr>
        <w:t>PRIMERO</w:t>
      </w:r>
    </w:p>
    <w:p>
      <w:pPr>
        <w:spacing w:before="0"/>
        <w:ind w:left="3936" w:right="3937" w:firstLine="0"/>
        <w:jc w:val="center"/>
        <w:rPr>
          <w:b/>
          <w:sz w:val="20"/>
        </w:rPr>
      </w:pPr>
      <w:r>
        <w:rPr>
          <w:b/>
          <w:sz w:val="20"/>
        </w:rPr>
        <w:t>De</w:t>
      </w:r>
      <w:r>
        <w:rPr>
          <w:b/>
          <w:spacing w:val="-8"/>
          <w:sz w:val="20"/>
        </w:rPr>
        <w:t> </w:t>
      </w:r>
      <w:r>
        <w:rPr>
          <w:b/>
          <w:sz w:val="20"/>
        </w:rPr>
        <w:t>las</w:t>
      </w:r>
      <w:r>
        <w:rPr>
          <w:b/>
          <w:spacing w:val="-8"/>
          <w:sz w:val="20"/>
        </w:rPr>
        <w:t> </w:t>
      </w:r>
      <w:r>
        <w:rPr>
          <w:b/>
          <w:sz w:val="20"/>
        </w:rPr>
        <w:t>Disposiciones</w:t>
      </w:r>
      <w:r>
        <w:rPr>
          <w:b/>
          <w:spacing w:val="-8"/>
          <w:sz w:val="20"/>
        </w:rPr>
        <w:t> </w:t>
      </w:r>
      <w:r>
        <w:rPr>
          <w:b/>
          <w:spacing w:val="-2"/>
          <w:sz w:val="20"/>
        </w:rPr>
        <w:t>Generales</w:t>
      </w:r>
    </w:p>
    <w:p>
      <w:pPr>
        <w:pStyle w:val="BodyText"/>
        <w:spacing w:before="1"/>
        <w:ind w:left="0"/>
        <w:jc w:val="left"/>
        <w:rPr>
          <w:b/>
        </w:rPr>
      </w:pPr>
    </w:p>
    <w:p>
      <w:pPr>
        <w:pStyle w:val="BodyText"/>
        <w:ind w:right="1415"/>
      </w:pPr>
      <w:r>
        <w:rPr>
          <w:b/>
        </w:rPr>
        <w:t>Artículo 1. </w:t>
      </w:r>
      <w:r>
        <w:rPr/>
        <w:t>La presente Ley es de orden público, interés social y observancia general en el territorio del Estado de Hidalgo, su aplicación corresponderá a todas las autoridades estatales y municipales, y tiene por objeto:</w:t>
      </w:r>
    </w:p>
    <w:p>
      <w:pPr>
        <w:pStyle w:val="BodyText"/>
        <w:spacing w:before="229"/>
        <w:ind w:right="1416"/>
      </w:pPr>
      <w:r>
        <w:rPr>
          <w:b/>
        </w:rPr>
        <w:t>I. </w:t>
      </w:r>
      <w:r>
        <w:rPr/>
        <w:t>Reconocer a las niñas, niños y adolescentes que habiten y/o transiten el Estado de Hidalgo como titulares de derechos, con capacidad de goce de los mismos, de conformidad con los principios de universalidad, interdependencia, indivisibilidad y progresividad; en los términos que establece el artículo 1º de la</w:t>
      </w:r>
      <w:r>
        <w:rPr>
          <w:spacing w:val="-1"/>
        </w:rPr>
        <w:t> </w:t>
      </w:r>
      <w:r>
        <w:rPr/>
        <w:t>Constitución Política</w:t>
      </w:r>
      <w:r>
        <w:rPr>
          <w:spacing w:val="-1"/>
        </w:rPr>
        <w:t> </w:t>
      </w:r>
      <w:r>
        <w:rPr/>
        <w:t>de los Estados Unidos Mexicanos y 4º de la Constitución Política del Estado de Hidalgo;</w:t>
      </w:r>
    </w:p>
    <w:p>
      <w:pPr>
        <w:pStyle w:val="BodyText"/>
        <w:ind w:left="0"/>
        <w:jc w:val="left"/>
      </w:pPr>
    </w:p>
    <w:p>
      <w:pPr>
        <w:pStyle w:val="BodyText"/>
        <w:ind w:right="1418"/>
      </w:pPr>
      <w:r>
        <w:rPr>
          <w:b/>
        </w:rPr>
        <w:t>II.-</w:t>
      </w:r>
      <w:r>
        <w:rPr>
          <w:b/>
          <w:spacing w:val="80"/>
        </w:rPr>
        <w:t>  </w:t>
      </w:r>
      <w:r>
        <w:rPr/>
        <w:t>Garantizar el pleno ejercicio, respeto, protección y promoción de los derechos humanos de niñas, niños y adolescentes conforme a lo establecido en la Constitución Política de los Estados Unidos Mexicanos,</w:t>
      </w:r>
      <w:r>
        <w:rPr>
          <w:spacing w:val="-2"/>
        </w:rPr>
        <w:t> </w:t>
      </w:r>
      <w:r>
        <w:rPr/>
        <w:t>en la Constitución Política del</w:t>
      </w:r>
      <w:r>
        <w:rPr>
          <w:spacing w:val="-1"/>
        </w:rPr>
        <w:t> </w:t>
      </w:r>
      <w:r>
        <w:rPr/>
        <w:t>Estado de Hidalgo y</w:t>
      </w:r>
      <w:r>
        <w:rPr>
          <w:spacing w:val="-1"/>
        </w:rPr>
        <w:t> </w:t>
      </w:r>
      <w:r>
        <w:rPr/>
        <w:t>en los</w:t>
      </w:r>
      <w:r>
        <w:rPr>
          <w:spacing w:val="-1"/>
        </w:rPr>
        <w:t> </w:t>
      </w:r>
      <w:r>
        <w:rPr/>
        <w:t>Tratados Internacionales</w:t>
      </w:r>
      <w:r>
        <w:rPr>
          <w:spacing w:val="-1"/>
        </w:rPr>
        <w:t> </w:t>
      </w:r>
      <w:r>
        <w:rPr/>
        <w:t>de los que el Estado Mexicano forma parte;</w:t>
      </w:r>
    </w:p>
    <w:p>
      <w:pPr>
        <w:pStyle w:val="BodyText"/>
        <w:ind w:left="0"/>
        <w:jc w:val="left"/>
      </w:pPr>
    </w:p>
    <w:p>
      <w:pPr>
        <w:pStyle w:val="BodyText"/>
        <w:spacing w:before="1"/>
        <w:ind w:right="1424"/>
      </w:pPr>
      <w:r>
        <w:rPr>
          <w:b/>
        </w:rPr>
        <w:t>II Bis. </w:t>
      </w:r>
      <w:r>
        <w:rPr/>
        <w:t>Priorizar al grupo de edad de niñas y niños menores de seis años, como sujetos que gozan de derechos y atenciones especiales requeridas por su edad;</w:t>
      </w:r>
    </w:p>
    <w:p>
      <w:pPr>
        <w:spacing w:before="2"/>
        <w:ind w:left="690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13</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416"/>
      </w:pPr>
      <w:r>
        <w:rPr>
          <w:b/>
        </w:rPr>
        <w:t>III.-</w:t>
      </w:r>
      <w:r>
        <w:rPr>
          <w:b/>
          <w:spacing w:val="40"/>
        </w:rPr>
        <w:t>  </w:t>
      </w:r>
      <w:r>
        <w:rPr/>
        <w:t>Crear y regular la integración, organización y funcionamiento del Sistema Estatal de Protección Integral de los Derechos de Niñas, Niños y Adolescentes, a efecto de que el Estado cumpla con su responsabilidad de garantizar la protección, prevención y restitución integrales de los derechos de niñas, niños y adolescentes que hayan sido vulnerados;</w:t>
      </w:r>
    </w:p>
    <w:p>
      <w:pPr>
        <w:pStyle w:val="BodyText"/>
        <w:spacing w:before="229"/>
        <w:ind w:right="1414"/>
      </w:pPr>
      <w:r>
        <w:rPr>
          <w:b/>
        </w:rPr>
        <w:t>IV.-</w:t>
      </w:r>
      <w:r>
        <w:rPr>
          <w:b/>
          <w:spacing w:val="80"/>
        </w:rPr>
        <w:t>  </w:t>
      </w:r>
      <w:r>
        <w:rPr/>
        <w:t>Establecer los principios rectores y criterios que orientarán la política estatal en materia de derechos de niñas, niños y adolescentes, así como las facultades, competencias, concurrencia y bases</w:t>
      </w:r>
      <w:r>
        <w:rPr>
          <w:spacing w:val="40"/>
        </w:rPr>
        <w:t> </w:t>
      </w:r>
      <w:r>
        <w:rPr/>
        <w:t>de coordinación entre la Federación, el Estado y los municipios; la actuación de los Poderes Legislativo y Judicial y los organismos constitucionales autónomos; y</w:t>
      </w:r>
    </w:p>
    <w:p>
      <w:pPr>
        <w:pStyle w:val="BodyText"/>
        <w:ind w:left="0"/>
        <w:jc w:val="left"/>
      </w:pPr>
    </w:p>
    <w:p>
      <w:pPr>
        <w:pStyle w:val="BodyText"/>
        <w:ind w:right="1412"/>
      </w:pPr>
      <w:r>
        <w:rPr>
          <w:b/>
        </w:rPr>
        <w:t>V.-</w:t>
      </w:r>
      <w:r>
        <w:rPr>
          <w:b/>
          <w:spacing w:val="80"/>
        </w:rPr>
        <w:t>  </w:t>
      </w:r>
      <w:r>
        <w:rPr/>
        <w:t>Establecer las bases generales para la participación de los sectores privado y social en las</w:t>
      </w:r>
      <w:r>
        <w:rPr>
          <w:spacing w:val="40"/>
        </w:rPr>
        <w:t> </w:t>
      </w:r>
      <w:r>
        <w:rPr/>
        <w:t>acciones tendentes a garantizar la protección y el ejercicio de los derechos de niñas, niños y adolescentes, así como a prevenir su vulneración.</w:t>
      </w:r>
    </w:p>
    <w:p>
      <w:pPr>
        <w:pStyle w:val="BodyText"/>
        <w:ind w:left="0"/>
        <w:jc w:val="left"/>
      </w:pPr>
    </w:p>
    <w:p>
      <w:pPr>
        <w:pStyle w:val="BodyText"/>
        <w:ind w:right="1413"/>
      </w:pPr>
      <w:r>
        <w:rPr>
          <w:b/>
        </w:rPr>
        <w:t>Artículo 2. </w:t>
      </w:r>
      <w:r>
        <w:rPr/>
        <w:t>Para garantizar la protección de los derechos de niñas, niños y adolescentes, las autoridades realizarán las acciones</w:t>
      </w:r>
      <w:r>
        <w:rPr>
          <w:spacing w:val="-1"/>
        </w:rPr>
        <w:t> </w:t>
      </w:r>
      <w:r>
        <w:rPr/>
        <w:t>y tomarán medidas, de conformidad con los</w:t>
      </w:r>
      <w:r>
        <w:rPr>
          <w:spacing w:val="-1"/>
        </w:rPr>
        <w:t> </w:t>
      </w:r>
      <w:r>
        <w:rPr/>
        <w:t>principios establecidos en la presente Ley. Para tal efecto, deberán:</w:t>
      </w:r>
    </w:p>
    <w:p>
      <w:pPr>
        <w:pStyle w:val="ListParagraph"/>
        <w:numPr>
          <w:ilvl w:val="0"/>
          <w:numId w:val="1"/>
        </w:numPr>
        <w:tabs>
          <w:tab w:pos="2181" w:val="left" w:leader="none"/>
        </w:tabs>
        <w:spacing w:line="240" w:lineRule="auto" w:before="229" w:after="0"/>
        <w:ind w:left="1418" w:right="1425" w:firstLine="0"/>
        <w:jc w:val="both"/>
        <w:rPr>
          <w:sz w:val="20"/>
        </w:rPr>
      </w:pPr>
      <w:r>
        <w:rPr>
          <w:sz w:val="20"/>
        </w:rPr>
        <w:t>Garantizar un enfoque integral, transversal y con perspectiva de derechos humanos en el diseño y la instrumentación de políticas y programas de gobierno;</w:t>
      </w:r>
    </w:p>
    <w:p>
      <w:pPr>
        <w:pStyle w:val="BodyText"/>
        <w:spacing w:before="1"/>
        <w:ind w:left="0"/>
        <w:jc w:val="left"/>
      </w:pPr>
    </w:p>
    <w:p>
      <w:pPr>
        <w:pStyle w:val="ListParagraph"/>
        <w:numPr>
          <w:ilvl w:val="0"/>
          <w:numId w:val="1"/>
        </w:numPr>
        <w:tabs>
          <w:tab w:pos="2123" w:val="left" w:leader="none"/>
        </w:tabs>
        <w:spacing w:line="240" w:lineRule="auto" w:before="0" w:after="0"/>
        <w:ind w:left="1418" w:right="1414" w:firstLine="0"/>
        <w:jc w:val="both"/>
        <w:rPr>
          <w:sz w:val="20"/>
        </w:rPr>
      </w:pPr>
      <w:r>
        <w:rPr>
          <w:sz w:val="20"/>
        </w:rPr>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pPr>
        <w:pStyle w:val="BodyText"/>
        <w:ind w:left="0"/>
        <w:jc w:val="left"/>
      </w:pPr>
    </w:p>
    <w:p>
      <w:pPr>
        <w:pStyle w:val="ListParagraph"/>
        <w:numPr>
          <w:ilvl w:val="0"/>
          <w:numId w:val="1"/>
        </w:numPr>
        <w:tabs>
          <w:tab w:pos="2122" w:val="left" w:leader="none"/>
        </w:tabs>
        <w:spacing w:line="240" w:lineRule="auto" w:before="0" w:after="0"/>
        <w:ind w:left="1418" w:right="1417" w:firstLine="0"/>
        <w:jc w:val="both"/>
        <w:rPr>
          <w:sz w:val="20"/>
        </w:rPr>
      </w:pPr>
      <w:r>
        <w:rPr>
          <w:sz w:val="20"/>
        </w:rPr>
        <w:t>Establecer mecanismos transparentes de seguimiento y evaluación de la implementación de políticas, programas gubernamentales, legislación y compromisos derivados de Tratados Internacionales en la materia.</w:t>
      </w:r>
    </w:p>
    <w:p>
      <w:pPr>
        <w:pStyle w:val="BodyText"/>
        <w:spacing w:before="2"/>
        <w:ind w:left="0"/>
        <w:jc w:val="left"/>
      </w:pPr>
    </w:p>
    <w:p>
      <w:pPr>
        <w:pStyle w:val="BodyText"/>
        <w:ind w:right="1415"/>
      </w:pPr>
      <w:r>
        <w:rPr/>
        <w:t>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p>
    <w:p>
      <w:pPr>
        <w:spacing w:after="0"/>
        <w:sectPr>
          <w:pgSz w:w="12250" w:h="15820"/>
          <w:pgMar w:header="0" w:footer="925" w:top="1660" w:bottom="1120" w:left="0" w:right="0"/>
        </w:sectPr>
      </w:pPr>
    </w:p>
    <w:p>
      <w:pPr>
        <w:pStyle w:val="BodyText"/>
        <w:spacing w:before="125"/>
        <w:ind w:right="1419"/>
      </w:pPr>
      <w:r>
        <w:rPr/>
        <w:t>Cuando se tome una decisión que afecte a niñas, niños o adolescentes, en lo individual o colectivo, se deberán evaluar y ponderar las posibles repercusiones a fin de salvaguardar su interés superior y sus garantías procesales.</w:t>
      </w:r>
    </w:p>
    <w:p>
      <w:pPr>
        <w:pStyle w:val="BodyText"/>
        <w:spacing w:before="1"/>
        <w:ind w:left="0"/>
        <w:jc w:val="left"/>
      </w:pPr>
    </w:p>
    <w:p>
      <w:pPr>
        <w:pStyle w:val="BodyText"/>
        <w:ind w:right="1417"/>
      </w:pPr>
      <w:r>
        <w:rPr/>
        <w:t>Las autoridades estatales y municipales, en el ámbito de sus competencias, deberán incorporar, preferentemente en sus proyectos de presupuesto la asignación de recursos que permitan dar cumplimiento a las acciones establecidas por la presente Ley.</w:t>
      </w:r>
    </w:p>
    <w:p>
      <w:pPr>
        <w:pStyle w:val="BodyText"/>
        <w:spacing w:before="230"/>
        <w:ind w:right="1418"/>
      </w:pPr>
      <w:r>
        <w:rPr/>
        <w:t>El Congreso del Estado Libre y Soberano de Hidalgo y las Asambleas Municipales, establecerán en sus respectivos presupuestos, los recursos que permitan dar cumplimiento a las acciones establecidas por la presente Ley.</w:t>
      </w:r>
    </w:p>
    <w:p>
      <w:pPr>
        <w:pStyle w:val="BodyText"/>
        <w:spacing w:before="229"/>
        <w:ind w:right="1414"/>
      </w:pPr>
      <w:r>
        <w:rPr>
          <w:b/>
        </w:rPr>
        <w:t>Artículo 3</w:t>
      </w:r>
      <w:r>
        <w:rPr/>
        <w:t>. El Estado y los municipios,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 presupuestales.</w:t>
      </w:r>
    </w:p>
    <w:p>
      <w:pPr>
        <w:pStyle w:val="BodyText"/>
        <w:ind w:left="0"/>
        <w:jc w:val="left"/>
      </w:pPr>
    </w:p>
    <w:p>
      <w:pPr>
        <w:pStyle w:val="BodyText"/>
        <w:spacing w:before="1"/>
        <w:ind w:right="1426"/>
      </w:pPr>
      <w:r>
        <w:rPr/>
        <w:t>Las políticas públicas deberán contribuir a la formación física, psicológica, económica, social, cultural, ambiental y cívica de niñas, niños y adolescentes.</w:t>
      </w:r>
    </w:p>
    <w:p>
      <w:pPr>
        <w:pStyle w:val="BodyText"/>
        <w:spacing w:before="1"/>
        <w:ind w:left="0"/>
        <w:jc w:val="left"/>
      </w:pPr>
    </w:p>
    <w:p>
      <w:pPr>
        <w:pStyle w:val="BodyText"/>
      </w:pPr>
      <w:r>
        <w:rPr>
          <w:b/>
        </w:rPr>
        <w:t>Artículo</w:t>
      </w:r>
      <w:r>
        <w:rPr>
          <w:b/>
          <w:spacing w:val="-5"/>
        </w:rPr>
        <w:t> </w:t>
      </w:r>
      <w:r>
        <w:rPr>
          <w:b/>
        </w:rPr>
        <w:t>4</w:t>
      </w:r>
      <w:r>
        <w:rPr/>
        <w:t>.</w:t>
      </w:r>
      <w:r>
        <w:rPr>
          <w:spacing w:val="-5"/>
        </w:rPr>
        <w:t> </w:t>
      </w:r>
      <w:r>
        <w:rPr/>
        <w:t>Para</w:t>
      </w:r>
      <w:r>
        <w:rPr>
          <w:spacing w:val="-5"/>
        </w:rPr>
        <w:t> </w:t>
      </w:r>
      <w:r>
        <w:rPr/>
        <w:t>los</w:t>
      </w:r>
      <w:r>
        <w:rPr>
          <w:spacing w:val="-4"/>
        </w:rPr>
        <w:t> </w:t>
      </w:r>
      <w:r>
        <w:rPr/>
        <w:t>efectos</w:t>
      </w:r>
      <w:r>
        <w:rPr>
          <w:spacing w:val="-4"/>
        </w:rPr>
        <w:t> </w:t>
      </w:r>
      <w:r>
        <w:rPr/>
        <w:t>de</w:t>
      </w:r>
      <w:r>
        <w:rPr>
          <w:spacing w:val="-6"/>
        </w:rPr>
        <w:t> </w:t>
      </w:r>
      <w:r>
        <w:rPr/>
        <w:t>esta</w:t>
      </w:r>
      <w:r>
        <w:rPr>
          <w:spacing w:val="-3"/>
        </w:rPr>
        <w:t> </w:t>
      </w:r>
      <w:r>
        <w:rPr/>
        <w:t>Ley,</w:t>
      </w:r>
      <w:r>
        <w:rPr>
          <w:spacing w:val="-5"/>
        </w:rPr>
        <w:t> </w:t>
      </w:r>
      <w:r>
        <w:rPr/>
        <w:t>se</w:t>
      </w:r>
      <w:r>
        <w:rPr>
          <w:spacing w:val="-3"/>
        </w:rPr>
        <w:t> </w:t>
      </w:r>
      <w:r>
        <w:rPr/>
        <w:t>entenderá</w:t>
      </w:r>
      <w:r>
        <w:rPr>
          <w:spacing w:val="-5"/>
        </w:rPr>
        <w:t> </w:t>
      </w:r>
      <w:r>
        <w:rPr>
          <w:spacing w:val="-4"/>
        </w:rPr>
        <w:t>por:</w:t>
      </w:r>
    </w:p>
    <w:p>
      <w:pPr>
        <w:pStyle w:val="ListParagraph"/>
        <w:numPr>
          <w:ilvl w:val="0"/>
          <w:numId w:val="2"/>
        </w:numPr>
        <w:tabs>
          <w:tab w:pos="2037" w:val="left" w:leader="none"/>
        </w:tabs>
        <w:spacing w:line="240" w:lineRule="auto" w:before="228" w:after="0"/>
        <w:ind w:left="1418" w:right="1413" w:firstLine="0"/>
        <w:jc w:val="both"/>
        <w:rPr>
          <w:sz w:val="20"/>
        </w:rPr>
      </w:pPr>
      <w:r>
        <w:rPr>
          <w:b/>
          <w:sz w:val="20"/>
        </w:rPr>
        <w:t>Acciones Afirmativas: </w:t>
      </w:r>
      <w:r>
        <w:rPr>
          <w:sz w:val="20"/>
        </w:rPr>
        <w:t>Acciones de carácter temporal, de políticas y prácticas de índole legislativa, administrativa y jurisdiccional que son correctivas, compensatorias y de promoción, encaminadas a acelerar la igualdad sustantiva entre niñas, niños y adolescentes;</w:t>
      </w:r>
    </w:p>
    <w:p>
      <w:pPr>
        <w:pStyle w:val="ListParagraph"/>
        <w:numPr>
          <w:ilvl w:val="0"/>
          <w:numId w:val="2"/>
        </w:numPr>
        <w:tabs>
          <w:tab w:pos="1982" w:val="left" w:leader="none"/>
        </w:tabs>
        <w:spacing w:line="240" w:lineRule="auto" w:before="230" w:after="0"/>
        <w:ind w:left="1418" w:right="1415" w:firstLine="0"/>
        <w:jc w:val="both"/>
        <w:rPr>
          <w:sz w:val="20"/>
        </w:rPr>
      </w:pPr>
      <w:r>
        <w:rPr>
          <w:b/>
          <w:sz w:val="20"/>
        </w:rPr>
        <w:t>Acogimiento Residencial: </w:t>
      </w:r>
      <w:r>
        <w:rPr>
          <w:sz w:val="20"/>
        </w:rPr>
        <w:t>Aquél brindado por centros de asistencia social como una medida especial de protección de carácter subsidiario, que será de último recurso y por el menor tiempo posible, priorizando las opciones de cuidado en un entorno familiar;</w:t>
      </w:r>
    </w:p>
    <w:p>
      <w:pPr>
        <w:pStyle w:val="BodyText"/>
        <w:spacing w:before="1"/>
        <w:ind w:left="0"/>
        <w:jc w:val="left"/>
      </w:pPr>
    </w:p>
    <w:p>
      <w:pPr>
        <w:pStyle w:val="BodyText"/>
        <w:spacing w:before="1"/>
        <w:ind w:right="1425"/>
      </w:pPr>
      <w:r>
        <w:rPr>
          <w:b/>
        </w:rPr>
        <w:t>II Bis. Adopción: </w:t>
      </w:r>
      <w:r>
        <w:rPr/>
        <w:t>Es la integración a una familia de uno o varios menores de edad, como hijo o hijos biológicos, previo el procedimiento legal;</w:t>
      </w:r>
    </w:p>
    <w:p>
      <w:pPr>
        <w:spacing w:before="2"/>
        <w:ind w:left="6752"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6"/>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3"/>
          <w:sz w:val="14"/>
        </w:rPr>
        <w:t> </w:t>
      </w:r>
      <w:r>
        <w:rPr>
          <w:i/>
          <w:color w:val="006FC0"/>
          <w:sz w:val="14"/>
        </w:rPr>
        <w:t>21</w:t>
      </w:r>
      <w:r>
        <w:rPr>
          <w:i/>
          <w:color w:val="006FC0"/>
          <w:spacing w:val="-3"/>
          <w:sz w:val="14"/>
        </w:rPr>
        <w:t> </w:t>
      </w:r>
      <w:r>
        <w:rPr>
          <w:i/>
          <w:color w:val="006FC0"/>
          <w:sz w:val="14"/>
        </w:rPr>
        <w:t>octubre</w:t>
      </w:r>
      <w:r>
        <w:rPr>
          <w:i/>
          <w:color w:val="006FC0"/>
          <w:spacing w:val="-6"/>
          <w:sz w:val="14"/>
        </w:rPr>
        <w:t> </w:t>
      </w:r>
      <w:r>
        <w:rPr>
          <w:i/>
          <w:color w:val="006FC0"/>
          <w:sz w:val="14"/>
        </w:rPr>
        <w:t>de</w:t>
      </w:r>
      <w:r>
        <w:rPr>
          <w:i/>
          <w:color w:val="006FC0"/>
          <w:spacing w:val="-5"/>
          <w:sz w:val="14"/>
        </w:rPr>
        <w:t> </w:t>
      </w:r>
      <w:r>
        <w:rPr>
          <w:i/>
          <w:color w:val="006FC0"/>
          <w:spacing w:val="-4"/>
          <w:sz w:val="14"/>
        </w:rPr>
        <w:t>2022.</w:t>
      </w:r>
    </w:p>
    <w:p>
      <w:pPr>
        <w:pStyle w:val="BodyText"/>
        <w:spacing w:before="65"/>
        <w:ind w:left="0"/>
        <w:jc w:val="left"/>
        <w:rPr>
          <w:i/>
          <w:sz w:val="14"/>
        </w:rPr>
      </w:pPr>
    </w:p>
    <w:p>
      <w:pPr>
        <w:pStyle w:val="ListParagraph"/>
        <w:numPr>
          <w:ilvl w:val="0"/>
          <w:numId w:val="2"/>
        </w:numPr>
        <w:tabs>
          <w:tab w:pos="2122" w:val="left" w:leader="none"/>
        </w:tabs>
        <w:spacing w:line="240" w:lineRule="auto" w:before="0" w:after="0"/>
        <w:ind w:left="1418" w:right="1414" w:firstLine="0"/>
        <w:jc w:val="both"/>
        <w:rPr>
          <w:sz w:val="20"/>
        </w:rPr>
      </w:pPr>
      <w:r>
        <w:rPr>
          <w:b/>
          <w:sz w:val="20"/>
        </w:rPr>
        <w:t>Adopción Internacional: </w:t>
      </w:r>
      <w:r>
        <w:rPr>
          <w:sz w:val="20"/>
        </w:rPr>
        <w:t>Es la promovida por personas unidas por el vínculo jurídico del matrimonio que se adapte a las disposiciones legales que rigen en el Estado Libre y Soberano de</w:t>
      </w:r>
      <w:r>
        <w:rPr>
          <w:spacing w:val="40"/>
          <w:sz w:val="20"/>
        </w:rPr>
        <w:t> </w:t>
      </w:r>
      <w:r>
        <w:rPr>
          <w:sz w:val="20"/>
        </w:rPr>
        <w:t>Hidalgo, con residencia permanente fuera del territorio nacional, teniendo como objeto incorporar a su familia como hijo o hijos de matrimonio, a uno o más menores de edad de origen mexicano, previo el procedimiento legal, o cuando matrimonios con residencia dentro de los Estados Unidos Mexicanos pretendan adoptar a uno o varios menores de edad con residencia permanente en un estado extranjero.</w:t>
      </w:r>
    </w:p>
    <w:p>
      <w:pPr>
        <w:pStyle w:val="BodyText"/>
        <w:spacing w:before="1"/>
        <w:ind w:left="0"/>
        <w:jc w:val="left"/>
      </w:pPr>
    </w:p>
    <w:p>
      <w:pPr>
        <w:pStyle w:val="BodyText"/>
        <w:ind w:right="1413"/>
      </w:pPr>
      <w:r>
        <w:rPr/>
        <w:t>Esta adopción se regirá por lo establecido en los Tratados Internacionales, suscritos y ratificados por el Estado Mexicano y en lo conducente, por las disposiciones de la legislación familiar vigente en el Estado Libre y Soberano de Hidalgo.;</w:t>
      </w:r>
    </w:p>
    <w:p>
      <w:pPr>
        <w:spacing w:before="2"/>
        <w:ind w:left="6752"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30"/>
          <w:sz w:val="14"/>
        </w:rPr>
        <w:t> </w:t>
      </w:r>
      <w:r>
        <w:rPr>
          <w:i/>
          <w:color w:val="006FC0"/>
          <w:sz w:val="14"/>
        </w:rPr>
        <w:t>21</w:t>
      </w:r>
      <w:r>
        <w:rPr>
          <w:i/>
          <w:color w:val="006FC0"/>
          <w:spacing w:val="-6"/>
          <w:sz w:val="14"/>
        </w:rPr>
        <w:t> </w:t>
      </w:r>
      <w:r>
        <w:rPr>
          <w:i/>
          <w:color w:val="006FC0"/>
          <w:sz w:val="14"/>
        </w:rPr>
        <w:t>octubre</w:t>
      </w:r>
      <w:r>
        <w:rPr>
          <w:i/>
          <w:color w:val="006FC0"/>
          <w:spacing w:val="-4"/>
          <w:sz w:val="14"/>
        </w:rPr>
        <w:t> </w:t>
      </w:r>
      <w:r>
        <w:rPr>
          <w:i/>
          <w:color w:val="006FC0"/>
          <w:sz w:val="14"/>
        </w:rPr>
        <w:t>de</w:t>
      </w:r>
      <w:r>
        <w:rPr>
          <w:i/>
          <w:color w:val="006FC0"/>
          <w:spacing w:val="-5"/>
          <w:sz w:val="14"/>
        </w:rPr>
        <w:t> </w:t>
      </w:r>
      <w:r>
        <w:rPr>
          <w:i/>
          <w:color w:val="006FC0"/>
          <w:spacing w:val="-4"/>
          <w:sz w:val="14"/>
        </w:rPr>
        <w:t>2022.</w:t>
      </w:r>
    </w:p>
    <w:p>
      <w:pPr>
        <w:pStyle w:val="BodyText"/>
        <w:spacing w:before="69"/>
        <w:ind w:left="0"/>
        <w:jc w:val="left"/>
        <w:rPr>
          <w:i/>
          <w:sz w:val="14"/>
        </w:rPr>
      </w:pPr>
    </w:p>
    <w:p>
      <w:pPr>
        <w:pStyle w:val="ListParagraph"/>
        <w:numPr>
          <w:ilvl w:val="0"/>
          <w:numId w:val="2"/>
        </w:numPr>
        <w:tabs>
          <w:tab w:pos="1984" w:val="left" w:leader="none"/>
        </w:tabs>
        <w:spacing w:line="240" w:lineRule="auto" w:before="0" w:after="0"/>
        <w:ind w:left="1418" w:right="1415" w:firstLine="0"/>
        <w:jc w:val="both"/>
        <w:rPr>
          <w:sz w:val="20"/>
        </w:rPr>
      </w:pPr>
      <w:r>
        <w:rPr>
          <w:b/>
          <w:sz w:val="20"/>
        </w:rPr>
        <w:t>Ajustes Razonables: </w:t>
      </w:r>
      <w:r>
        <w:rPr>
          <w:sz w:val="20"/>
        </w:rPr>
        <w:t>Las modificaciones y adaptaciones necesarias y adecuadas que no impongan una carga desproporcionada o indebida, cuando se requieran en un caso particular, para garantizar a niñas,</w:t>
      </w:r>
      <w:r>
        <w:rPr>
          <w:spacing w:val="-1"/>
          <w:sz w:val="20"/>
        </w:rPr>
        <w:t> </w:t>
      </w:r>
      <w:r>
        <w:rPr>
          <w:sz w:val="20"/>
        </w:rPr>
        <w:t>niños y adolescentes con discapacidad el goce o</w:t>
      </w:r>
      <w:r>
        <w:rPr>
          <w:spacing w:val="-1"/>
          <w:sz w:val="20"/>
        </w:rPr>
        <w:t> </w:t>
      </w:r>
      <w:r>
        <w:rPr>
          <w:sz w:val="20"/>
        </w:rPr>
        <w:t>ejercicio, en igualdad</w:t>
      </w:r>
      <w:r>
        <w:rPr>
          <w:spacing w:val="-1"/>
          <w:sz w:val="20"/>
        </w:rPr>
        <w:t> </w:t>
      </w:r>
      <w:r>
        <w:rPr>
          <w:sz w:val="20"/>
        </w:rPr>
        <w:t>de</w:t>
      </w:r>
      <w:r>
        <w:rPr>
          <w:spacing w:val="-1"/>
          <w:sz w:val="20"/>
        </w:rPr>
        <w:t> </w:t>
      </w:r>
      <w:r>
        <w:rPr>
          <w:sz w:val="20"/>
        </w:rPr>
        <w:t>condiciones con las demás, de todos los derechos humanos y libertades fundamentales;</w:t>
      </w:r>
    </w:p>
    <w:p>
      <w:pPr>
        <w:pStyle w:val="ListParagraph"/>
        <w:numPr>
          <w:ilvl w:val="0"/>
          <w:numId w:val="2"/>
        </w:numPr>
        <w:tabs>
          <w:tab w:pos="2038" w:val="left" w:leader="none"/>
        </w:tabs>
        <w:spacing w:line="240" w:lineRule="auto" w:before="230" w:after="0"/>
        <w:ind w:left="1418" w:right="1416" w:firstLine="0"/>
        <w:jc w:val="both"/>
        <w:rPr>
          <w:sz w:val="20"/>
        </w:rPr>
      </w:pPr>
      <w:r>
        <w:rPr>
          <w:b/>
          <w:sz w:val="20"/>
        </w:rPr>
        <w:t>Centro de Asistencia Social: </w:t>
      </w:r>
      <w:r>
        <w:rPr>
          <w:sz w:val="20"/>
        </w:rPr>
        <w:t>El establecimiento, lugar o espacio de cuidado alternativo o acogimiento residencial para niñas, niños y adolescentes sin cuidado parental o familiar, que brindan instituciones públicas, privadas y asociaciones;</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2"/>
        </w:numPr>
        <w:tabs>
          <w:tab w:pos="1984" w:val="left" w:leader="none"/>
        </w:tabs>
        <w:spacing w:line="240" w:lineRule="auto" w:before="0" w:after="0"/>
        <w:ind w:left="1418" w:right="1423" w:firstLine="0"/>
        <w:jc w:val="both"/>
        <w:rPr>
          <w:sz w:val="20"/>
        </w:rPr>
      </w:pPr>
      <w:r>
        <w:rPr>
          <w:b/>
          <w:sz w:val="20"/>
        </w:rPr>
        <w:t>Certificado de Idoneidad: </w:t>
      </w:r>
      <w:r>
        <w:rPr>
          <w:sz w:val="20"/>
        </w:rPr>
        <w:t>El documento expedido por el Sistema DIF Hidalgo o por la autoridad central del país de origen de los adoptantes en los casos de adopciones internacionales, en virtud del</w:t>
      </w:r>
      <w:r>
        <w:rPr>
          <w:spacing w:val="40"/>
          <w:sz w:val="20"/>
        </w:rPr>
        <w:t> </w:t>
      </w:r>
      <w:r>
        <w:rPr>
          <w:sz w:val="20"/>
        </w:rPr>
        <w:t>cual se determina que los solicitantes de adopción son aptos para ello;</w:t>
      </w:r>
    </w:p>
    <w:p>
      <w:pPr>
        <w:pStyle w:val="ListParagraph"/>
        <w:numPr>
          <w:ilvl w:val="0"/>
          <w:numId w:val="2"/>
        </w:numPr>
        <w:tabs>
          <w:tab w:pos="1983" w:val="left" w:leader="none"/>
        </w:tabs>
        <w:spacing w:line="240" w:lineRule="auto" w:before="229" w:after="0"/>
        <w:ind w:left="1983" w:right="0" w:hanging="565"/>
        <w:jc w:val="both"/>
        <w:rPr>
          <w:sz w:val="20"/>
        </w:rPr>
      </w:pPr>
      <w:r>
        <w:rPr>
          <w:b/>
          <w:sz w:val="20"/>
        </w:rPr>
        <w:t>CONEVAL:</w:t>
      </w:r>
      <w:r>
        <w:rPr>
          <w:b/>
          <w:spacing w:val="-7"/>
          <w:sz w:val="20"/>
        </w:rPr>
        <w:t> </w:t>
      </w:r>
      <w:r>
        <w:rPr>
          <w:sz w:val="20"/>
        </w:rPr>
        <w:t>Consejo</w:t>
      </w:r>
      <w:r>
        <w:rPr>
          <w:spacing w:val="-8"/>
          <w:sz w:val="20"/>
        </w:rPr>
        <w:t> </w:t>
      </w:r>
      <w:r>
        <w:rPr>
          <w:sz w:val="20"/>
        </w:rPr>
        <w:t>Nacional</w:t>
      </w:r>
      <w:r>
        <w:rPr>
          <w:spacing w:val="-6"/>
          <w:sz w:val="20"/>
        </w:rPr>
        <w:t> </w:t>
      </w:r>
      <w:r>
        <w:rPr>
          <w:sz w:val="20"/>
        </w:rPr>
        <w:t>de</w:t>
      </w:r>
      <w:r>
        <w:rPr>
          <w:spacing w:val="-7"/>
          <w:sz w:val="20"/>
        </w:rPr>
        <w:t> </w:t>
      </w:r>
      <w:r>
        <w:rPr>
          <w:sz w:val="20"/>
        </w:rPr>
        <w:t>Evaluación</w:t>
      </w:r>
      <w:r>
        <w:rPr>
          <w:spacing w:val="-8"/>
          <w:sz w:val="20"/>
        </w:rPr>
        <w:t> </w:t>
      </w:r>
      <w:r>
        <w:rPr>
          <w:sz w:val="20"/>
        </w:rPr>
        <w:t>de</w:t>
      </w:r>
      <w:r>
        <w:rPr>
          <w:spacing w:val="-8"/>
          <w:sz w:val="20"/>
        </w:rPr>
        <w:t> </w:t>
      </w:r>
      <w:r>
        <w:rPr>
          <w:sz w:val="20"/>
        </w:rPr>
        <w:t>la</w:t>
      </w:r>
      <w:r>
        <w:rPr>
          <w:spacing w:val="-5"/>
          <w:sz w:val="20"/>
        </w:rPr>
        <w:t> </w:t>
      </w:r>
      <w:r>
        <w:rPr>
          <w:sz w:val="20"/>
        </w:rPr>
        <w:t>Política</w:t>
      </w:r>
      <w:r>
        <w:rPr>
          <w:spacing w:val="-8"/>
          <w:sz w:val="20"/>
        </w:rPr>
        <w:t> </w:t>
      </w:r>
      <w:r>
        <w:rPr>
          <w:sz w:val="20"/>
        </w:rPr>
        <w:t>de</w:t>
      </w:r>
      <w:r>
        <w:rPr>
          <w:spacing w:val="-7"/>
          <w:sz w:val="20"/>
        </w:rPr>
        <w:t> </w:t>
      </w:r>
      <w:r>
        <w:rPr>
          <w:sz w:val="20"/>
        </w:rPr>
        <w:t>Desarrollo</w:t>
      </w:r>
      <w:r>
        <w:rPr>
          <w:spacing w:val="-8"/>
          <w:sz w:val="20"/>
        </w:rPr>
        <w:t> </w:t>
      </w:r>
      <w:r>
        <w:rPr>
          <w:spacing w:val="-2"/>
          <w:sz w:val="20"/>
        </w:rPr>
        <w:t>Social;</w:t>
      </w:r>
    </w:p>
    <w:p>
      <w:pPr>
        <w:pStyle w:val="BodyText"/>
        <w:spacing w:before="1"/>
        <w:ind w:left="0"/>
        <w:jc w:val="left"/>
      </w:pPr>
    </w:p>
    <w:p>
      <w:pPr>
        <w:pStyle w:val="ListParagraph"/>
        <w:numPr>
          <w:ilvl w:val="0"/>
          <w:numId w:val="2"/>
        </w:numPr>
        <w:tabs>
          <w:tab w:pos="1983" w:val="left" w:leader="none"/>
        </w:tabs>
        <w:spacing w:line="240" w:lineRule="auto" w:before="0" w:after="0"/>
        <w:ind w:left="1418" w:right="1424" w:firstLine="0"/>
        <w:jc w:val="both"/>
        <w:rPr>
          <w:sz w:val="20"/>
        </w:rPr>
      </w:pPr>
      <w:r>
        <w:rPr>
          <w:b/>
          <w:sz w:val="20"/>
        </w:rPr>
        <w:t>Consejo Técnico de Adopciones: </w:t>
      </w:r>
      <w:r>
        <w:rPr>
          <w:sz w:val="20"/>
        </w:rPr>
        <w:t>Órgano Colegiado del Sistema para el Desarrollo Integral de la Familia del Estado, cuyo objetivo es coadyuvar con la transparencia del procedimiento de adopción;</w:t>
      </w:r>
    </w:p>
    <w:p>
      <w:pPr>
        <w:pStyle w:val="ListParagraph"/>
        <w:numPr>
          <w:ilvl w:val="0"/>
          <w:numId w:val="2"/>
        </w:numPr>
        <w:tabs>
          <w:tab w:pos="1984" w:val="left" w:leader="none"/>
        </w:tabs>
        <w:spacing w:line="240" w:lineRule="auto" w:before="229" w:after="0"/>
        <w:ind w:left="1418" w:right="1411" w:firstLine="0"/>
        <w:jc w:val="both"/>
        <w:rPr>
          <w:sz w:val="20"/>
        </w:rPr>
      </w:pPr>
      <w:r>
        <w:rPr>
          <w:b/>
          <w:sz w:val="20"/>
        </w:rPr>
        <w:t>Diseño Universal: </w:t>
      </w:r>
      <w:r>
        <w:rPr>
          <w:sz w:val="20"/>
        </w:rPr>
        <w:t>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necesiten;</w:t>
      </w:r>
    </w:p>
    <w:p>
      <w:pPr>
        <w:pStyle w:val="BodyText"/>
        <w:spacing w:before="3"/>
        <w:ind w:left="0"/>
        <w:jc w:val="left"/>
      </w:pPr>
    </w:p>
    <w:p>
      <w:pPr>
        <w:pStyle w:val="ListParagraph"/>
        <w:numPr>
          <w:ilvl w:val="0"/>
          <w:numId w:val="2"/>
        </w:numPr>
        <w:tabs>
          <w:tab w:pos="2038" w:val="left" w:leader="none"/>
        </w:tabs>
        <w:spacing w:line="240" w:lineRule="auto" w:before="0" w:after="0"/>
        <w:ind w:left="1418" w:right="1415" w:firstLine="0"/>
        <w:jc w:val="both"/>
        <w:rPr>
          <w:sz w:val="20"/>
        </w:rPr>
      </w:pPr>
      <w:r>
        <w:rPr>
          <w:b/>
          <w:sz w:val="20"/>
        </w:rPr>
        <w:t>Discriminación Múltiple: </w:t>
      </w:r>
      <w:r>
        <w:rPr>
          <w:sz w:val="20"/>
        </w:rPr>
        <w:t>La</w:t>
      </w:r>
      <w:r>
        <w:rPr>
          <w:spacing w:val="-3"/>
          <w:sz w:val="20"/>
        </w:rPr>
        <w:t> </w:t>
      </w:r>
      <w:r>
        <w:rPr>
          <w:sz w:val="20"/>
        </w:rPr>
        <w:t>situación de vulnerabilidad específica en la que</w:t>
      </w:r>
      <w:r>
        <w:rPr>
          <w:spacing w:val="-2"/>
          <w:sz w:val="20"/>
        </w:rPr>
        <w:t> </w:t>
      </w:r>
      <w:r>
        <w:rPr>
          <w:sz w:val="20"/>
        </w:rPr>
        <w:t>se encuentran niñas, niños y adolescentes que al ser discriminados por tener simultáneamente diversas condiciones, ven anulados o menoscabados sus derechos;</w:t>
      </w:r>
    </w:p>
    <w:p>
      <w:pPr>
        <w:pStyle w:val="ListParagraph"/>
        <w:numPr>
          <w:ilvl w:val="0"/>
          <w:numId w:val="2"/>
        </w:numPr>
        <w:tabs>
          <w:tab w:pos="1984" w:val="left" w:leader="none"/>
        </w:tabs>
        <w:spacing w:line="240" w:lineRule="auto" w:before="229" w:after="0"/>
        <w:ind w:left="1418" w:right="1424" w:firstLine="0"/>
        <w:jc w:val="both"/>
        <w:rPr>
          <w:sz w:val="20"/>
        </w:rPr>
      </w:pPr>
      <w:r>
        <w:rPr>
          <w:b/>
          <w:sz w:val="20"/>
        </w:rPr>
        <w:t>Familia</w:t>
      </w:r>
      <w:r>
        <w:rPr>
          <w:b/>
          <w:spacing w:val="-4"/>
          <w:sz w:val="20"/>
        </w:rPr>
        <w:t> </w:t>
      </w:r>
      <w:r>
        <w:rPr>
          <w:b/>
          <w:sz w:val="20"/>
        </w:rPr>
        <w:t>de</w:t>
      </w:r>
      <w:r>
        <w:rPr>
          <w:b/>
          <w:spacing w:val="-3"/>
          <w:sz w:val="20"/>
        </w:rPr>
        <w:t> </w:t>
      </w:r>
      <w:r>
        <w:rPr>
          <w:b/>
          <w:sz w:val="20"/>
        </w:rPr>
        <w:t>Origen: </w:t>
      </w:r>
      <w:r>
        <w:rPr>
          <w:sz w:val="20"/>
        </w:rPr>
        <w:t>Aquélla</w:t>
      </w:r>
      <w:r>
        <w:rPr>
          <w:spacing w:val="-3"/>
          <w:sz w:val="20"/>
        </w:rPr>
        <w:t> </w:t>
      </w:r>
      <w:r>
        <w:rPr>
          <w:sz w:val="20"/>
        </w:rPr>
        <w:t>compuesta</w:t>
      </w:r>
      <w:r>
        <w:rPr>
          <w:spacing w:val="-3"/>
          <w:sz w:val="20"/>
        </w:rPr>
        <w:t> </w:t>
      </w:r>
      <w:r>
        <w:rPr>
          <w:sz w:val="20"/>
        </w:rPr>
        <w:t>por</w:t>
      </w:r>
      <w:r>
        <w:rPr>
          <w:spacing w:val="-2"/>
          <w:sz w:val="20"/>
        </w:rPr>
        <w:t> </w:t>
      </w:r>
      <w:r>
        <w:rPr>
          <w:sz w:val="20"/>
        </w:rPr>
        <w:t>titulares</w:t>
      </w:r>
      <w:r>
        <w:rPr>
          <w:spacing w:val="-2"/>
          <w:sz w:val="20"/>
        </w:rPr>
        <w:t> </w:t>
      </w:r>
      <w:r>
        <w:rPr>
          <w:sz w:val="20"/>
        </w:rPr>
        <w:t>de</w:t>
      </w:r>
      <w:r>
        <w:rPr>
          <w:spacing w:val="-4"/>
          <w:sz w:val="20"/>
        </w:rPr>
        <w:t> </w:t>
      </w:r>
      <w:r>
        <w:rPr>
          <w:sz w:val="20"/>
        </w:rPr>
        <w:t>la</w:t>
      </w:r>
      <w:r>
        <w:rPr>
          <w:spacing w:val="-3"/>
          <w:sz w:val="20"/>
        </w:rPr>
        <w:t> </w:t>
      </w:r>
      <w:r>
        <w:rPr>
          <w:sz w:val="20"/>
        </w:rPr>
        <w:t>patria</w:t>
      </w:r>
      <w:r>
        <w:rPr>
          <w:spacing w:val="-3"/>
          <w:sz w:val="20"/>
        </w:rPr>
        <w:t> </w:t>
      </w:r>
      <w:r>
        <w:rPr>
          <w:sz w:val="20"/>
        </w:rPr>
        <w:t>potestad,</w:t>
      </w:r>
      <w:r>
        <w:rPr>
          <w:spacing w:val="-3"/>
          <w:sz w:val="20"/>
        </w:rPr>
        <w:t> </w:t>
      </w:r>
      <w:r>
        <w:rPr>
          <w:sz w:val="20"/>
        </w:rPr>
        <w:t>tutela,</w:t>
      </w:r>
      <w:r>
        <w:rPr>
          <w:spacing w:val="-1"/>
          <w:sz w:val="20"/>
        </w:rPr>
        <w:t> </w:t>
      </w:r>
      <w:r>
        <w:rPr>
          <w:sz w:val="20"/>
        </w:rPr>
        <w:t>guarda</w:t>
      </w:r>
      <w:r>
        <w:rPr>
          <w:spacing w:val="-3"/>
          <w:sz w:val="20"/>
        </w:rPr>
        <w:t> </w:t>
      </w:r>
      <w:r>
        <w:rPr>
          <w:sz w:val="20"/>
        </w:rPr>
        <w:t>o</w:t>
      </w:r>
      <w:r>
        <w:rPr>
          <w:spacing w:val="-3"/>
          <w:sz w:val="20"/>
        </w:rPr>
        <w:t> </w:t>
      </w:r>
      <w:r>
        <w:rPr>
          <w:sz w:val="20"/>
        </w:rPr>
        <w:t>custodia, respecto de quienes niñas, niños y adolescentes tienen parentesco ascendente hasta segundo grado;</w:t>
      </w:r>
    </w:p>
    <w:p>
      <w:pPr>
        <w:pStyle w:val="ListParagraph"/>
        <w:numPr>
          <w:ilvl w:val="0"/>
          <w:numId w:val="2"/>
        </w:numPr>
        <w:tabs>
          <w:tab w:pos="1983" w:val="left" w:leader="none"/>
        </w:tabs>
        <w:spacing w:line="240" w:lineRule="auto" w:before="229" w:after="0"/>
        <w:ind w:left="1418" w:right="1425" w:firstLine="0"/>
        <w:jc w:val="both"/>
        <w:rPr>
          <w:sz w:val="20"/>
        </w:rPr>
      </w:pPr>
      <w:r>
        <w:rPr>
          <w:b/>
          <w:sz w:val="20"/>
        </w:rPr>
        <w:t>Familia Extensa o Ampliada: </w:t>
      </w:r>
      <w:r>
        <w:rPr>
          <w:sz w:val="20"/>
        </w:rPr>
        <w:t>Aquélla compuesta por los ascendientes de niñas, niños y adolescentes en línea recta sin limitación de grado y los colaterales hasta el cuarto grado;</w:t>
      </w:r>
    </w:p>
    <w:p>
      <w:pPr>
        <w:pStyle w:val="BodyText"/>
        <w:spacing w:before="1"/>
        <w:ind w:left="0"/>
        <w:jc w:val="left"/>
      </w:pPr>
    </w:p>
    <w:p>
      <w:pPr>
        <w:pStyle w:val="ListParagraph"/>
        <w:numPr>
          <w:ilvl w:val="0"/>
          <w:numId w:val="2"/>
        </w:numPr>
        <w:tabs>
          <w:tab w:pos="1983" w:val="left" w:leader="none"/>
        </w:tabs>
        <w:spacing w:line="240" w:lineRule="auto" w:before="0" w:after="0"/>
        <w:ind w:left="1418" w:right="1415" w:firstLine="0"/>
        <w:jc w:val="both"/>
        <w:rPr>
          <w:sz w:val="20"/>
        </w:rPr>
      </w:pPr>
      <w:r>
        <w:rPr>
          <w:b/>
          <w:sz w:val="20"/>
        </w:rPr>
        <w:t>Familia de Acogida: </w:t>
      </w:r>
      <w:r>
        <w:rPr>
          <w:sz w:val="20"/>
        </w:rPr>
        <w:t>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pPr>
        <w:pStyle w:val="BodyText"/>
        <w:ind w:left="0"/>
        <w:jc w:val="left"/>
      </w:pPr>
    </w:p>
    <w:p>
      <w:pPr>
        <w:pStyle w:val="ListParagraph"/>
        <w:numPr>
          <w:ilvl w:val="0"/>
          <w:numId w:val="2"/>
        </w:numPr>
        <w:tabs>
          <w:tab w:pos="2038" w:val="left" w:leader="none"/>
        </w:tabs>
        <w:spacing w:line="240" w:lineRule="auto" w:before="0" w:after="0"/>
        <w:ind w:left="1418" w:right="1414" w:firstLine="0"/>
        <w:jc w:val="both"/>
        <w:rPr>
          <w:sz w:val="20"/>
        </w:rPr>
      </w:pPr>
      <w:r>
        <w:rPr>
          <w:b/>
          <w:sz w:val="20"/>
        </w:rPr>
        <w:t>Familia de Acogimiento pre-adoptivo: </w:t>
      </w:r>
      <w:r>
        <w:rPr>
          <w:sz w:val="20"/>
        </w:rPr>
        <w:t>Aquélla distinta de la familia de origen y de la extensa</w:t>
      </w:r>
      <w:r>
        <w:rPr>
          <w:spacing w:val="80"/>
          <w:sz w:val="20"/>
        </w:rPr>
        <w:t> </w:t>
      </w:r>
      <w:r>
        <w:rPr>
          <w:sz w:val="20"/>
        </w:rPr>
        <w:t>que acoge provisionalmente en su seno niñas, niños y adolescentes con fines de adopción, y que asume todas las obligaciones en cuanto a su cuidado y protección, de conformidad con el principio de interés superior de la niñez;</w:t>
      </w:r>
    </w:p>
    <w:p>
      <w:pPr>
        <w:pStyle w:val="BodyText"/>
        <w:ind w:left="0"/>
        <w:jc w:val="left"/>
      </w:pPr>
    </w:p>
    <w:p>
      <w:pPr>
        <w:pStyle w:val="ListParagraph"/>
        <w:numPr>
          <w:ilvl w:val="0"/>
          <w:numId w:val="2"/>
        </w:numPr>
        <w:tabs>
          <w:tab w:pos="1983" w:val="left" w:leader="none"/>
        </w:tabs>
        <w:spacing w:line="240" w:lineRule="auto" w:before="0" w:after="0"/>
        <w:ind w:left="1418" w:right="1422" w:firstLine="0"/>
        <w:jc w:val="both"/>
        <w:rPr>
          <w:sz w:val="20"/>
        </w:rPr>
      </w:pPr>
      <w:r>
        <w:rPr>
          <w:b/>
          <w:sz w:val="20"/>
        </w:rPr>
        <w:t>Igualdad Sustantiva: </w:t>
      </w:r>
      <w:r>
        <w:rPr>
          <w:sz w:val="20"/>
        </w:rPr>
        <w:t>El acceso al mismo trato y oportunidades para el reconocimiento, goce o ejercicio de los derechos humanos y las libertades fundamentales;</w:t>
      </w:r>
    </w:p>
    <w:p>
      <w:pPr>
        <w:pStyle w:val="BodyText"/>
        <w:spacing w:before="1"/>
        <w:ind w:left="0"/>
        <w:jc w:val="left"/>
      </w:pPr>
    </w:p>
    <w:p>
      <w:pPr>
        <w:pStyle w:val="ListParagraph"/>
        <w:numPr>
          <w:ilvl w:val="0"/>
          <w:numId w:val="2"/>
        </w:numPr>
        <w:tabs>
          <w:tab w:pos="2038" w:val="left" w:leader="none"/>
        </w:tabs>
        <w:spacing w:line="240" w:lineRule="auto" w:before="0" w:after="0"/>
        <w:ind w:left="1418" w:right="1421" w:firstLine="0"/>
        <w:jc w:val="both"/>
        <w:rPr>
          <w:sz w:val="20"/>
        </w:rPr>
      </w:pPr>
      <w:r>
        <w:rPr>
          <w:b/>
          <w:sz w:val="20"/>
        </w:rPr>
        <w:t>Informe de Adoptabilidad: </w:t>
      </w:r>
      <w:r>
        <w:rPr>
          <w:sz w:val="20"/>
        </w:rPr>
        <w:t>El documento expedido por el Sistema DIF Hidalgo que contiene la información sobre la identidad, medio social, evolución personal y familiar que determina la adoptabilidad de niñas, niños y adolescentes;</w:t>
      </w:r>
    </w:p>
    <w:p>
      <w:pPr>
        <w:pStyle w:val="ListParagraph"/>
        <w:numPr>
          <w:ilvl w:val="0"/>
          <w:numId w:val="2"/>
        </w:numPr>
        <w:tabs>
          <w:tab w:pos="1983" w:val="left" w:leader="none"/>
        </w:tabs>
        <w:spacing w:line="240" w:lineRule="auto" w:before="229" w:after="0"/>
        <w:ind w:left="1983" w:right="0" w:hanging="565"/>
        <w:jc w:val="both"/>
        <w:rPr>
          <w:sz w:val="20"/>
        </w:rPr>
      </w:pPr>
      <w:r>
        <w:rPr>
          <w:b/>
          <w:sz w:val="20"/>
        </w:rPr>
        <w:t>Órgano</w:t>
      </w:r>
      <w:r>
        <w:rPr>
          <w:b/>
          <w:spacing w:val="-8"/>
          <w:sz w:val="20"/>
        </w:rPr>
        <w:t> </w:t>
      </w:r>
      <w:r>
        <w:rPr>
          <w:b/>
          <w:sz w:val="20"/>
        </w:rPr>
        <w:t>Jurisdiccional:</w:t>
      </w:r>
      <w:r>
        <w:rPr>
          <w:b/>
          <w:spacing w:val="-8"/>
          <w:sz w:val="20"/>
        </w:rPr>
        <w:t> </w:t>
      </w:r>
      <w:r>
        <w:rPr>
          <w:sz w:val="20"/>
        </w:rPr>
        <w:t>Los</w:t>
      </w:r>
      <w:r>
        <w:rPr>
          <w:spacing w:val="-8"/>
          <w:sz w:val="20"/>
        </w:rPr>
        <w:t> </w:t>
      </w:r>
      <w:r>
        <w:rPr>
          <w:sz w:val="20"/>
        </w:rPr>
        <w:t>juzgados</w:t>
      </w:r>
      <w:r>
        <w:rPr>
          <w:spacing w:val="-8"/>
          <w:sz w:val="20"/>
        </w:rPr>
        <w:t> </w:t>
      </w:r>
      <w:r>
        <w:rPr>
          <w:sz w:val="20"/>
        </w:rPr>
        <w:t>o</w:t>
      </w:r>
      <w:r>
        <w:rPr>
          <w:spacing w:val="-7"/>
          <w:sz w:val="20"/>
        </w:rPr>
        <w:t> </w:t>
      </w:r>
      <w:r>
        <w:rPr>
          <w:sz w:val="20"/>
        </w:rPr>
        <w:t>tribunales</w:t>
      </w:r>
      <w:r>
        <w:rPr>
          <w:spacing w:val="-8"/>
          <w:sz w:val="20"/>
        </w:rPr>
        <w:t> </w:t>
      </w:r>
      <w:r>
        <w:rPr>
          <w:spacing w:val="-2"/>
          <w:sz w:val="20"/>
        </w:rPr>
        <w:t>estatales;</w:t>
      </w:r>
    </w:p>
    <w:p>
      <w:pPr>
        <w:pStyle w:val="BodyText"/>
        <w:spacing w:before="1"/>
        <w:ind w:left="0"/>
        <w:jc w:val="left"/>
      </w:pPr>
    </w:p>
    <w:p>
      <w:pPr>
        <w:pStyle w:val="BodyText"/>
        <w:ind w:right="1417"/>
      </w:pPr>
      <w:r>
        <w:rPr>
          <w:b/>
        </w:rPr>
        <w:t>XVII</w:t>
      </w:r>
      <w:r>
        <w:rPr>
          <w:b/>
          <w:spacing w:val="-2"/>
        </w:rPr>
        <w:t> </w:t>
      </w:r>
      <w:r>
        <w:rPr>
          <w:b/>
        </w:rPr>
        <w:t>Bis.</w:t>
      </w:r>
      <w:r>
        <w:rPr>
          <w:b/>
          <w:spacing w:val="-2"/>
        </w:rPr>
        <w:t> </w:t>
      </w:r>
      <w:r>
        <w:rPr>
          <w:b/>
        </w:rPr>
        <w:t>Parentalidad</w:t>
      </w:r>
      <w:r>
        <w:rPr>
          <w:b/>
          <w:spacing w:val="-1"/>
        </w:rPr>
        <w:t> </w:t>
      </w:r>
      <w:r>
        <w:rPr>
          <w:b/>
        </w:rPr>
        <w:t>Asistida:</w:t>
      </w:r>
      <w:r>
        <w:rPr>
          <w:b/>
          <w:spacing w:val="-2"/>
        </w:rPr>
        <w:t> </w:t>
      </w:r>
      <w:r>
        <w:rPr/>
        <w:t>Proceso</w:t>
      </w:r>
      <w:r>
        <w:rPr>
          <w:spacing w:val="-2"/>
        </w:rPr>
        <w:t> </w:t>
      </w:r>
      <w:r>
        <w:rPr/>
        <w:t>por</w:t>
      </w:r>
      <w:r>
        <w:rPr>
          <w:spacing w:val="-1"/>
        </w:rPr>
        <w:t> </w:t>
      </w:r>
      <w:r>
        <w:rPr/>
        <w:t>medio</w:t>
      </w:r>
      <w:r>
        <w:rPr>
          <w:spacing w:val="-2"/>
        </w:rPr>
        <w:t> </w:t>
      </w:r>
      <w:r>
        <w:rPr/>
        <w:t>del</w:t>
      </w:r>
      <w:r>
        <w:rPr>
          <w:spacing w:val="-5"/>
        </w:rPr>
        <w:t> </w:t>
      </w:r>
      <w:r>
        <w:rPr/>
        <w:t>cual</w:t>
      </w:r>
      <w:r>
        <w:rPr>
          <w:spacing w:val="-5"/>
        </w:rPr>
        <w:t> </w:t>
      </w:r>
      <w:r>
        <w:rPr/>
        <w:t>se</w:t>
      </w:r>
      <w:r>
        <w:rPr>
          <w:spacing w:val="-2"/>
        </w:rPr>
        <w:t> </w:t>
      </w:r>
      <w:r>
        <w:rPr/>
        <w:t>propician</w:t>
      </w:r>
      <w:r>
        <w:rPr>
          <w:spacing w:val="-5"/>
        </w:rPr>
        <w:t> </w:t>
      </w:r>
      <w:r>
        <w:rPr/>
        <w:t>y</w:t>
      </w:r>
      <w:r>
        <w:rPr>
          <w:spacing w:val="-3"/>
        </w:rPr>
        <w:t> </w:t>
      </w:r>
      <w:r>
        <w:rPr/>
        <w:t>fortalecen</w:t>
      </w:r>
      <w:r>
        <w:rPr>
          <w:spacing w:val="-5"/>
        </w:rPr>
        <w:t> </w:t>
      </w:r>
      <w:r>
        <w:rPr/>
        <w:t>en</w:t>
      </w:r>
      <w:r>
        <w:rPr>
          <w:spacing w:val="-4"/>
        </w:rPr>
        <w:t> </w:t>
      </w:r>
      <w:r>
        <w:rPr/>
        <w:t>quienes</w:t>
      </w:r>
      <w:r>
        <w:rPr>
          <w:spacing w:val="-1"/>
        </w:rPr>
        <w:t> </w:t>
      </w:r>
      <w:r>
        <w:rPr/>
        <w:t>ejercen la patria potestad o tutela, las condiciones que satisfacen las necesidades de niñas, niños y adolescentes y contribuyen a su desarrollo integral y armonioso, basado en el ejercicio pleno de sus derechos;</w:t>
      </w:r>
    </w:p>
    <w:p>
      <w:pPr>
        <w:pStyle w:val="BodyText"/>
        <w:ind w:left="0"/>
        <w:jc w:val="left"/>
      </w:pPr>
    </w:p>
    <w:p>
      <w:pPr>
        <w:spacing w:before="0"/>
        <w:ind w:left="1418" w:right="1424" w:firstLine="0"/>
        <w:jc w:val="both"/>
        <w:rPr>
          <w:sz w:val="20"/>
        </w:rPr>
      </w:pPr>
      <w:r>
        <w:rPr>
          <w:b/>
          <w:sz w:val="20"/>
        </w:rPr>
        <w:t>XVII Ter. Primera Infancia: </w:t>
      </w:r>
      <w:r>
        <w:rPr>
          <w:sz w:val="20"/>
        </w:rPr>
        <w:t>Periodo de vida de las niñas y niños menores de seis años, en el que se sientan las bases para su desarrollo;</w:t>
      </w:r>
    </w:p>
    <w:p>
      <w:pPr>
        <w:spacing w:before="2"/>
        <w:ind w:left="690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13</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6"/>
        <w:ind w:left="0"/>
        <w:jc w:val="left"/>
        <w:rPr>
          <w:i/>
          <w:sz w:val="14"/>
        </w:rPr>
      </w:pPr>
    </w:p>
    <w:p>
      <w:pPr>
        <w:pStyle w:val="ListParagraph"/>
        <w:numPr>
          <w:ilvl w:val="0"/>
          <w:numId w:val="2"/>
        </w:numPr>
        <w:tabs>
          <w:tab w:pos="1982" w:val="left" w:leader="none"/>
        </w:tabs>
        <w:spacing w:line="240" w:lineRule="auto" w:before="0" w:after="0"/>
        <w:ind w:left="1418" w:right="1422" w:firstLine="0"/>
        <w:jc w:val="left"/>
        <w:rPr>
          <w:sz w:val="20"/>
        </w:rPr>
      </w:pPr>
      <w:r>
        <w:rPr>
          <w:b/>
          <w:sz w:val="20"/>
        </w:rPr>
        <w:t>Procuraduría de Protección: </w:t>
      </w:r>
      <w:r>
        <w:rPr>
          <w:sz w:val="20"/>
        </w:rPr>
        <w:t>La Procuraduría de Protección de Niñas, Niños, Adolescentes y la Familia del Estado de Hidalgo;</w:t>
      </w:r>
    </w:p>
    <w:p>
      <w:pPr>
        <w:spacing w:after="0" w:line="240" w:lineRule="auto"/>
        <w:jc w:val="left"/>
        <w:rPr>
          <w:sz w:val="20"/>
        </w:rPr>
        <w:sectPr>
          <w:pgSz w:w="12250" w:h="15820"/>
          <w:pgMar w:header="0" w:footer="925" w:top="1660" w:bottom="1120" w:left="0" w:right="0"/>
        </w:sectPr>
      </w:pPr>
    </w:p>
    <w:p>
      <w:pPr>
        <w:pStyle w:val="ListParagraph"/>
        <w:numPr>
          <w:ilvl w:val="0"/>
          <w:numId w:val="2"/>
        </w:numPr>
        <w:tabs>
          <w:tab w:pos="2040" w:val="left" w:leader="none"/>
        </w:tabs>
        <w:spacing w:line="240" w:lineRule="auto" w:before="125" w:after="0"/>
        <w:ind w:left="2040" w:right="0" w:hanging="622"/>
        <w:jc w:val="left"/>
        <w:rPr>
          <w:sz w:val="20"/>
        </w:rPr>
      </w:pPr>
      <w:r>
        <w:rPr>
          <w:b/>
          <w:sz w:val="20"/>
        </w:rPr>
        <w:t>Programa</w:t>
      </w:r>
      <w:r>
        <w:rPr>
          <w:b/>
          <w:spacing w:val="-5"/>
          <w:sz w:val="20"/>
        </w:rPr>
        <w:t> </w:t>
      </w:r>
      <w:r>
        <w:rPr>
          <w:b/>
          <w:sz w:val="20"/>
        </w:rPr>
        <w:t>Estatal:</w:t>
      </w:r>
      <w:r>
        <w:rPr>
          <w:b/>
          <w:spacing w:val="-6"/>
          <w:sz w:val="20"/>
        </w:rPr>
        <w:t> </w:t>
      </w:r>
      <w:r>
        <w:rPr>
          <w:sz w:val="20"/>
        </w:rPr>
        <w:t>El</w:t>
      </w:r>
      <w:r>
        <w:rPr>
          <w:spacing w:val="-8"/>
          <w:sz w:val="20"/>
        </w:rPr>
        <w:t> </w:t>
      </w:r>
      <w:r>
        <w:rPr>
          <w:sz w:val="20"/>
        </w:rPr>
        <w:t>Programa</w:t>
      </w:r>
      <w:r>
        <w:rPr>
          <w:spacing w:val="-5"/>
          <w:sz w:val="20"/>
        </w:rPr>
        <w:t> </w:t>
      </w:r>
      <w:r>
        <w:rPr>
          <w:sz w:val="20"/>
        </w:rPr>
        <w:t>Estatal</w:t>
      </w:r>
      <w:r>
        <w:rPr>
          <w:spacing w:val="-5"/>
          <w:sz w:val="20"/>
        </w:rPr>
        <w:t> </w:t>
      </w:r>
      <w:r>
        <w:rPr>
          <w:sz w:val="20"/>
        </w:rPr>
        <w:t>de</w:t>
      </w:r>
      <w:r>
        <w:rPr>
          <w:spacing w:val="-6"/>
          <w:sz w:val="20"/>
        </w:rPr>
        <w:t> </w:t>
      </w:r>
      <w:r>
        <w:rPr>
          <w:sz w:val="20"/>
        </w:rPr>
        <w:t>Protección</w:t>
      </w:r>
      <w:r>
        <w:rPr>
          <w:spacing w:val="-7"/>
          <w:sz w:val="20"/>
        </w:rPr>
        <w:t> </w:t>
      </w:r>
      <w:r>
        <w:rPr>
          <w:sz w:val="20"/>
        </w:rPr>
        <w:t>de</w:t>
      </w:r>
      <w:r>
        <w:rPr>
          <w:spacing w:val="-5"/>
          <w:sz w:val="20"/>
        </w:rPr>
        <w:t> </w:t>
      </w:r>
      <w:r>
        <w:rPr>
          <w:sz w:val="20"/>
        </w:rPr>
        <w:t>Niñas,</w:t>
      </w:r>
      <w:r>
        <w:rPr>
          <w:spacing w:val="-7"/>
          <w:sz w:val="20"/>
        </w:rPr>
        <w:t> </w:t>
      </w:r>
      <w:r>
        <w:rPr>
          <w:sz w:val="20"/>
        </w:rPr>
        <w:t>Niños</w:t>
      </w:r>
      <w:r>
        <w:rPr>
          <w:spacing w:val="-6"/>
          <w:sz w:val="20"/>
        </w:rPr>
        <w:t> </w:t>
      </w:r>
      <w:r>
        <w:rPr>
          <w:sz w:val="20"/>
        </w:rPr>
        <w:t>y</w:t>
      </w:r>
      <w:r>
        <w:rPr>
          <w:spacing w:val="-5"/>
          <w:sz w:val="20"/>
        </w:rPr>
        <w:t> </w:t>
      </w:r>
      <w:r>
        <w:rPr>
          <w:spacing w:val="-2"/>
          <w:sz w:val="20"/>
        </w:rPr>
        <w:t>Adolescentes;</w:t>
      </w:r>
    </w:p>
    <w:p>
      <w:pPr>
        <w:pStyle w:val="BodyText"/>
        <w:ind w:left="0"/>
        <w:jc w:val="left"/>
      </w:pPr>
    </w:p>
    <w:p>
      <w:pPr>
        <w:pStyle w:val="ListParagraph"/>
        <w:numPr>
          <w:ilvl w:val="0"/>
          <w:numId w:val="2"/>
        </w:numPr>
        <w:tabs>
          <w:tab w:pos="1985" w:val="left" w:leader="none"/>
        </w:tabs>
        <w:spacing w:line="240" w:lineRule="auto" w:before="1" w:after="0"/>
        <w:ind w:left="1985" w:right="0" w:hanging="567"/>
        <w:jc w:val="left"/>
        <w:rPr>
          <w:sz w:val="20"/>
        </w:rPr>
      </w:pPr>
      <w:r>
        <w:rPr>
          <w:b/>
          <w:sz w:val="20"/>
        </w:rPr>
        <w:t>Programa</w:t>
      </w:r>
      <w:r>
        <w:rPr>
          <w:b/>
          <w:spacing w:val="-7"/>
          <w:sz w:val="20"/>
        </w:rPr>
        <w:t> </w:t>
      </w:r>
      <w:r>
        <w:rPr>
          <w:b/>
          <w:sz w:val="20"/>
        </w:rPr>
        <w:t>Nacional:</w:t>
      </w:r>
      <w:r>
        <w:rPr>
          <w:b/>
          <w:spacing w:val="-4"/>
          <w:sz w:val="20"/>
        </w:rPr>
        <w:t> </w:t>
      </w:r>
      <w:r>
        <w:rPr>
          <w:sz w:val="20"/>
        </w:rPr>
        <w:t>El</w:t>
      </w:r>
      <w:r>
        <w:rPr>
          <w:spacing w:val="-8"/>
          <w:sz w:val="20"/>
        </w:rPr>
        <w:t> </w:t>
      </w:r>
      <w:r>
        <w:rPr>
          <w:sz w:val="20"/>
        </w:rPr>
        <w:t>Programa</w:t>
      </w:r>
      <w:r>
        <w:rPr>
          <w:spacing w:val="-7"/>
          <w:sz w:val="20"/>
        </w:rPr>
        <w:t> </w:t>
      </w:r>
      <w:r>
        <w:rPr>
          <w:sz w:val="20"/>
        </w:rPr>
        <w:t>Nacional</w:t>
      </w:r>
      <w:r>
        <w:rPr>
          <w:spacing w:val="-6"/>
          <w:sz w:val="20"/>
        </w:rPr>
        <w:t> </w:t>
      </w:r>
      <w:r>
        <w:rPr>
          <w:sz w:val="20"/>
        </w:rPr>
        <w:t>de</w:t>
      </w:r>
      <w:r>
        <w:rPr>
          <w:spacing w:val="-5"/>
          <w:sz w:val="20"/>
        </w:rPr>
        <w:t> </w:t>
      </w:r>
      <w:r>
        <w:rPr>
          <w:sz w:val="20"/>
        </w:rPr>
        <w:t>Protección</w:t>
      </w:r>
      <w:r>
        <w:rPr>
          <w:spacing w:val="-7"/>
          <w:sz w:val="20"/>
        </w:rPr>
        <w:t> </w:t>
      </w:r>
      <w:r>
        <w:rPr>
          <w:sz w:val="20"/>
        </w:rPr>
        <w:t>de</w:t>
      </w:r>
      <w:r>
        <w:rPr>
          <w:spacing w:val="-7"/>
          <w:sz w:val="20"/>
        </w:rPr>
        <w:t> </w:t>
      </w:r>
      <w:r>
        <w:rPr>
          <w:sz w:val="20"/>
        </w:rPr>
        <w:t>Niñas,</w:t>
      </w:r>
      <w:r>
        <w:rPr>
          <w:spacing w:val="-7"/>
          <w:sz w:val="20"/>
        </w:rPr>
        <w:t> </w:t>
      </w:r>
      <w:r>
        <w:rPr>
          <w:sz w:val="20"/>
        </w:rPr>
        <w:t>Niños</w:t>
      </w:r>
      <w:r>
        <w:rPr>
          <w:spacing w:val="-6"/>
          <w:sz w:val="20"/>
        </w:rPr>
        <w:t> </w:t>
      </w:r>
      <w:r>
        <w:rPr>
          <w:sz w:val="20"/>
        </w:rPr>
        <w:t>y</w:t>
      </w:r>
      <w:r>
        <w:rPr>
          <w:spacing w:val="-6"/>
          <w:sz w:val="20"/>
        </w:rPr>
        <w:t> </w:t>
      </w:r>
      <w:r>
        <w:rPr>
          <w:spacing w:val="-2"/>
          <w:sz w:val="20"/>
        </w:rPr>
        <w:t>Adolescentes;</w:t>
      </w:r>
    </w:p>
    <w:p>
      <w:pPr>
        <w:pStyle w:val="BodyText"/>
        <w:ind w:left="0"/>
        <w:jc w:val="left"/>
      </w:pPr>
    </w:p>
    <w:p>
      <w:pPr>
        <w:pStyle w:val="ListParagraph"/>
        <w:numPr>
          <w:ilvl w:val="0"/>
          <w:numId w:val="2"/>
        </w:numPr>
        <w:tabs>
          <w:tab w:pos="2038" w:val="left" w:leader="none"/>
        </w:tabs>
        <w:spacing w:line="240" w:lineRule="auto" w:before="0" w:after="0"/>
        <w:ind w:left="1418" w:right="1414" w:firstLine="0"/>
        <w:jc w:val="both"/>
        <w:rPr>
          <w:sz w:val="20"/>
        </w:rPr>
      </w:pPr>
      <w:r>
        <w:rPr>
          <w:b/>
          <w:sz w:val="20"/>
        </w:rPr>
        <w:t>Protección Integral: </w:t>
      </w:r>
      <w:r>
        <w:rPr>
          <w:sz w:val="20"/>
        </w:rPr>
        <w:t>Conjunto de mecanismos que se ejecuten en los tres órdenes de gobierno con el fin de garantizar de manera universal y especializada en cada una de las materias relacionadas</w:t>
      </w:r>
      <w:r>
        <w:rPr>
          <w:spacing w:val="40"/>
          <w:sz w:val="20"/>
        </w:rPr>
        <w:t> </w:t>
      </w:r>
      <w:r>
        <w:rPr>
          <w:sz w:val="20"/>
        </w:rPr>
        <w:t>con los derechos humanos de niñas, niños y adolescentes de conformidad con los principios rectores de la Ley General de los Derechos de las Niñas, Niños y Adolescentes, la Constitución Política de los Estados Unidos Mexicanos, la Constitución Política del Estado de Hidalgo y los Tratados Internacionales de los que el Estado Mexicano forma parte;</w:t>
      </w:r>
    </w:p>
    <w:p>
      <w:pPr>
        <w:pStyle w:val="ListParagraph"/>
        <w:numPr>
          <w:ilvl w:val="0"/>
          <w:numId w:val="2"/>
        </w:numPr>
        <w:tabs>
          <w:tab w:pos="1983" w:val="left" w:leader="none"/>
        </w:tabs>
        <w:spacing w:line="240" w:lineRule="auto" w:before="228" w:after="0"/>
        <w:ind w:left="1418" w:right="1413" w:firstLine="0"/>
        <w:jc w:val="both"/>
        <w:rPr>
          <w:sz w:val="20"/>
        </w:rPr>
      </w:pPr>
      <w:r>
        <w:rPr>
          <w:b/>
          <w:sz w:val="20"/>
        </w:rPr>
        <w:t>Representación Coadyuvante: </w:t>
      </w:r>
      <w:r>
        <w:rPr>
          <w:sz w:val="20"/>
        </w:rPr>
        <w:t>El acompañamiento de niñas, niños y adolescentes en los procedimientos jurisdiccionales y administrativos, que de manera oficiosa, quedará a cargo de la Procuraduría de Protección, conforme a sus respectivos ámbitos de competencia, sin perjuicio de la intervención que corresponda al Ministerio Público;</w:t>
      </w:r>
    </w:p>
    <w:p>
      <w:pPr>
        <w:pStyle w:val="BodyText"/>
        <w:spacing w:before="1"/>
        <w:ind w:left="0"/>
        <w:jc w:val="left"/>
      </w:pPr>
    </w:p>
    <w:p>
      <w:pPr>
        <w:pStyle w:val="ListParagraph"/>
        <w:numPr>
          <w:ilvl w:val="0"/>
          <w:numId w:val="2"/>
        </w:numPr>
        <w:tabs>
          <w:tab w:pos="1982" w:val="left" w:leader="none"/>
        </w:tabs>
        <w:spacing w:line="240" w:lineRule="auto" w:before="0" w:after="0"/>
        <w:ind w:left="1418" w:right="1412" w:firstLine="0"/>
        <w:jc w:val="both"/>
        <w:rPr>
          <w:sz w:val="20"/>
        </w:rPr>
      </w:pPr>
      <w:r>
        <w:rPr>
          <w:b/>
          <w:sz w:val="20"/>
        </w:rPr>
        <w:t>Representación Originaria</w:t>
      </w:r>
      <w:r>
        <w:rPr>
          <w:sz w:val="20"/>
        </w:rPr>
        <w:t>: La representación de niñas, niños y adolescentes a cargo de quienes ejerzan la patria potestad o tutela, de conformidad con lo dispuesto en esta Ley y demás disposiciones </w:t>
      </w:r>
      <w:r>
        <w:rPr>
          <w:spacing w:val="-2"/>
          <w:sz w:val="20"/>
        </w:rPr>
        <w:t>aplicables;</w:t>
      </w:r>
    </w:p>
    <w:p>
      <w:pPr>
        <w:pStyle w:val="BodyText"/>
        <w:spacing w:before="1"/>
        <w:ind w:left="0"/>
        <w:jc w:val="left"/>
      </w:pPr>
    </w:p>
    <w:p>
      <w:pPr>
        <w:pStyle w:val="ListParagraph"/>
        <w:numPr>
          <w:ilvl w:val="0"/>
          <w:numId w:val="2"/>
        </w:numPr>
        <w:tabs>
          <w:tab w:pos="1982" w:val="left" w:leader="none"/>
        </w:tabs>
        <w:spacing w:line="240" w:lineRule="auto" w:before="0" w:after="0"/>
        <w:ind w:left="1418" w:right="1414" w:firstLine="0"/>
        <w:jc w:val="both"/>
        <w:rPr>
          <w:sz w:val="20"/>
        </w:rPr>
      </w:pPr>
      <w:r>
        <w:rPr>
          <w:b/>
          <w:sz w:val="20"/>
        </w:rPr>
        <w:t>Representación en Suplencia: </w:t>
      </w:r>
      <w:r>
        <w:rPr>
          <w:sz w:val="20"/>
        </w:rPr>
        <w:t>La representación de niñas, niños y adolescentes a cargo de la Procuraduría de Protección, conforme a sus respectivos ámbitos de competencia, sin perjuicio de la intervención que corresponda al Ministerio Público;</w:t>
      </w:r>
    </w:p>
    <w:p>
      <w:pPr>
        <w:pStyle w:val="BodyText"/>
        <w:ind w:left="0"/>
        <w:jc w:val="left"/>
      </w:pPr>
    </w:p>
    <w:p>
      <w:pPr>
        <w:pStyle w:val="ListParagraph"/>
        <w:numPr>
          <w:ilvl w:val="0"/>
          <w:numId w:val="2"/>
        </w:numPr>
        <w:tabs>
          <w:tab w:pos="1983" w:val="left" w:leader="none"/>
        </w:tabs>
        <w:spacing w:line="240" w:lineRule="auto" w:before="0" w:after="0"/>
        <w:ind w:left="1983" w:right="0" w:hanging="565"/>
        <w:jc w:val="both"/>
        <w:rPr>
          <w:sz w:val="20"/>
        </w:rPr>
      </w:pPr>
      <w:r>
        <w:rPr>
          <w:b/>
          <w:sz w:val="20"/>
        </w:rPr>
        <w:t>Sistema</w:t>
      </w:r>
      <w:r>
        <w:rPr>
          <w:b/>
          <w:spacing w:val="-7"/>
          <w:sz w:val="20"/>
        </w:rPr>
        <w:t> </w:t>
      </w:r>
      <w:r>
        <w:rPr>
          <w:b/>
          <w:sz w:val="20"/>
        </w:rPr>
        <w:t>DIF</w:t>
      </w:r>
      <w:r>
        <w:rPr>
          <w:b/>
          <w:spacing w:val="-6"/>
          <w:sz w:val="20"/>
        </w:rPr>
        <w:t> </w:t>
      </w:r>
      <w:r>
        <w:rPr>
          <w:b/>
          <w:sz w:val="20"/>
        </w:rPr>
        <w:t>Hidalgo:</w:t>
      </w:r>
      <w:r>
        <w:rPr>
          <w:b/>
          <w:spacing w:val="-5"/>
          <w:sz w:val="20"/>
        </w:rPr>
        <w:t> </w:t>
      </w:r>
      <w:r>
        <w:rPr>
          <w:sz w:val="20"/>
        </w:rPr>
        <w:t>El</w:t>
      </w:r>
      <w:r>
        <w:rPr>
          <w:spacing w:val="-6"/>
          <w:sz w:val="20"/>
        </w:rPr>
        <w:t> </w:t>
      </w:r>
      <w:r>
        <w:rPr>
          <w:sz w:val="20"/>
        </w:rPr>
        <w:t>Sistema</w:t>
      </w:r>
      <w:r>
        <w:rPr>
          <w:spacing w:val="-4"/>
          <w:sz w:val="20"/>
        </w:rPr>
        <w:t> </w:t>
      </w:r>
      <w:r>
        <w:rPr>
          <w:sz w:val="20"/>
        </w:rPr>
        <w:t>para</w:t>
      </w:r>
      <w:r>
        <w:rPr>
          <w:spacing w:val="-5"/>
          <w:sz w:val="20"/>
        </w:rPr>
        <w:t> </w:t>
      </w:r>
      <w:r>
        <w:rPr>
          <w:sz w:val="20"/>
        </w:rPr>
        <w:t>el</w:t>
      </w:r>
      <w:r>
        <w:rPr>
          <w:spacing w:val="-5"/>
          <w:sz w:val="20"/>
        </w:rPr>
        <w:t> </w:t>
      </w:r>
      <w:r>
        <w:rPr>
          <w:sz w:val="20"/>
        </w:rPr>
        <w:t>Desarrollo</w:t>
      </w:r>
      <w:r>
        <w:rPr>
          <w:spacing w:val="-5"/>
          <w:sz w:val="20"/>
        </w:rPr>
        <w:t> </w:t>
      </w:r>
      <w:r>
        <w:rPr>
          <w:sz w:val="20"/>
        </w:rPr>
        <w:t>Integral</w:t>
      </w:r>
      <w:r>
        <w:rPr>
          <w:spacing w:val="-6"/>
          <w:sz w:val="20"/>
        </w:rPr>
        <w:t> </w:t>
      </w:r>
      <w:r>
        <w:rPr>
          <w:sz w:val="20"/>
        </w:rPr>
        <w:t>de</w:t>
      </w:r>
      <w:r>
        <w:rPr>
          <w:spacing w:val="-5"/>
          <w:sz w:val="20"/>
        </w:rPr>
        <w:t> </w:t>
      </w:r>
      <w:r>
        <w:rPr>
          <w:sz w:val="20"/>
        </w:rPr>
        <w:t>la</w:t>
      </w:r>
      <w:r>
        <w:rPr>
          <w:spacing w:val="-7"/>
          <w:sz w:val="20"/>
        </w:rPr>
        <w:t> </w:t>
      </w:r>
      <w:r>
        <w:rPr>
          <w:sz w:val="20"/>
        </w:rPr>
        <w:t>Familia</w:t>
      </w:r>
      <w:r>
        <w:rPr>
          <w:spacing w:val="-4"/>
          <w:sz w:val="20"/>
        </w:rPr>
        <w:t> </w:t>
      </w:r>
      <w:r>
        <w:rPr>
          <w:sz w:val="20"/>
        </w:rPr>
        <w:t>del</w:t>
      </w:r>
      <w:r>
        <w:rPr>
          <w:spacing w:val="-6"/>
          <w:sz w:val="20"/>
        </w:rPr>
        <w:t> </w:t>
      </w:r>
      <w:r>
        <w:rPr>
          <w:sz w:val="20"/>
        </w:rPr>
        <w:t>Estado</w:t>
      </w:r>
      <w:r>
        <w:rPr>
          <w:spacing w:val="-4"/>
          <w:sz w:val="20"/>
        </w:rPr>
        <w:t> </w:t>
      </w:r>
      <w:r>
        <w:rPr>
          <w:sz w:val="20"/>
        </w:rPr>
        <w:t>de</w:t>
      </w:r>
      <w:r>
        <w:rPr>
          <w:spacing w:val="-6"/>
          <w:sz w:val="20"/>
        </w:rPr>
        <w:t> </w:t>
      </w:r>
      <w:r>
        <w:rPr>
          <w:spacing w:val="-2"/>
          <w:sz w:val="20"/>
        </w:rPr>
        <w:t>Hidalgo;</w:t>
      </w:r>
    </w:p>
    <w:p>
      <w:pPr>
        <w:pStyle w:val="BodyText"/>
        <w:ind w:left="0"/>
        <w:jc w:val="left"/>
      </w:pPr>
    </w:p>
    <w:p>
      <w:pPr>
        <w:pStyle w:val="ListParagraph"/>
        <w:numPr>
          <w:ilvl w:val="0"/>
          <w:numId w:val="2"/>
        </w:numPr>
        <w:tabs>
          <w:tab w:pos="1982" w:val="left" w:leader="none"/>
        </w:tabs>
        <w:spacing w:line="240" w:lineRule="auto" w:before="1" w:after="0"/>
        <w:ind w:left="1418" w:right="1416" w:firstLine="0"/>
        <w:jc w:val="both"/>
        <w:rPr>
          <w:sz w:val="20"/>
        </w:rPr>
      </w:pPr>
      <w:r>
        <w:rPr>
          <w:b/>
          <w:sz w:val="20"/>
        </w:rPr>
        <w:t>Sistema de Protección: </w:t>
      </w:r>
      <w:r>
        <w:rPr>
          <w:sz w:val="20"/>
        </w:rPr>
        <w:t>El Sistema Estatal de Protección Integral de los Derechos de Niñas,</w:t>
      </w:r>
      <w:r>
        <w:rPr>
          <w:spacing w:val="40"/>
          <w:sz w:val="20"/>
        </w:rPr>
        <w:t> </w:t>
      </w:r>
      <w:r>
        <w:rPr>
          <w:sz w:val="20"/>
        </w:rPr>
        <w:t>Niños y Adolescentes del Estado de Hidalgo;</w:t>
      </w:r>
    </w:p>
    <w:p>
      <w:pPr>
        <w:pStyle w:val="ListParagraph"/>
        <w:numPr>
          <w:ilvl w:val="0"/>
          <w:numId w:val="2"/>
        </w:numPr>
        <w:tabs>
          <w:tab w:pos="1982" w:val="left" w:leader="none"/>
        </w:tabs>
        <w:spacing w:line="240" w:lineRule="auto" w:before="228" w:after="0"/>
        <w:ind w:left="1418" w:right="1414" w:firstLine="0"/>
        <w:jc w:val="both"/>
        <w:rPr>
          <w:sz w:val="20"/>
        </w:rPr>
      </w:pPr>
      <w:r>
        <w:rPr>
          <w:b/>
          <w:sz w:val="20"/>
        </w:rPr>
        <w:t>Sistemas Municipales: </w:t>
      </w:r>
      <w:r>
        <w:rPr>
          <w:sz w:val="20"/>
        </w:rPr>
        <w:t>Los Sistemas para el Desarrollo Integral de la Familia de los municipios</w:t>
      </w:r>
      <w:r>
        <w:rPr>
          <w:spacing w:val="40"/>
          <w:sz w:val="20"/>
        </w:rPr>
        <w:t> </w:t>
      </w:r>
      <w:r>
        <w:rPr>
          <w:sz w:val="20"/>
        </w:rPr>
        <w:t>del Estado de Hidalgo;</w:t>
      </w:r>
    </w:p>
    <w:p>
      <w:pPr>
        <w:pStyle w:val="BodyText"/>
        <w:spacing w:before="2"/>
        <w:ind w:left="0"/>
        <w:jc w:val="left"/>
      </w:pPr>
    </w:p>
    <w:p>
      <w:pPr>
        <w:pStyle w:val="ListParagraph"/>
        <w:numPr>
          <w:ilvl w:val="0"/>
          <w:numId w:val="2"/>
        </w:numPr>
        <w:tabs>
          <w:tab w:pos="2124" w:val="left" w:leader="none"/>
        </w:tabs>
        <w:spacing w:line="240" w:lineRule="auto" w:before="0" w:after="0"/>
        <w:ind w:left="2124" w:right="0" w:hanging="706"/>
        <w:jc w:val="both"/>
        <w:rPr>
          <w:sz w:val="20"/>
        </w:rPr>
      </w:pPr>
      <w:r>
        <w:rPr>
          <w:b/>
          <w:sz w:val="20"/>
        </w:rPr>
        <w:t>Sistema</w:t>
      </w:r>
      <w:r>
        <w:rPr>
          <w:b/>
          <w:spacing w:val="-7"/>
          <w:sz w:val="20"/>
        </w:rPr>
        <w:t> </w:t>
      </w:r>
      <w:r>
        <w:rPr>
          <w:b/>
          <w:sz w:val="20"/>
        </w:rPr>
        <w:t>Nacional</w:t>
      </w:r>
      <w:r>
        <w:rPr>
          <w:b/>
          <w:spacing w:val="-6"/>
          <w:sz w:val="20"/>
        </w:rPr>
        <w:t> </w:t>
      </w:r>
      <w:r>
        <w:rPr>
          <w:b/>
          <w:sz w:val="20"/>
        </w:rPr>
        <w:t>DIF:</w:t>
      </w:r>
      <w:r>
        <w:rPr>
          <w:b/>
          <w:spacing w:val="-3"/>
          <w:sz w:val="20"/>
        </w:rPr>
        <w:t> </w:t>
      </w:r>
      <w:r>
        <w:rPr>
          <w:sz w:val="20"/>
        </w:rPr>
        <w:t>El</w:t>
      </w:r>
      <w:r>
        <w:rPr>
          <w:spacing w:val="-6"/>
          <w:sz w:val="20"/>
        </w:rPr>
        <w:t> </w:t>
      </w:r>
      <w:r>
        <w:rPr>
          <w:sz w:val="20"/>
        </w:rPr>
        <w:t>Sistema</w:t>
      </w:r>
      <w:r>
        <w:rPr>
          <w:spacing w:val="-6"/>
          <w:sz w:val="20"/>
        </w:rPr>
        <w:t> </w:t>
      </w:r>
      <w:r>
        <w:rPr>
          <w:sz w:val="20"/>
        </w:rPr>
        <w:t>Nacional</w:t>
      </w:r>
      <w:r>
        <w:rPr>
          <w:spacing w:val="-5"/>
          <w:sz w:val="20"/>
        </w:rPr>
        <w:t> </w:t>
      </w:r>
      <w:r>
        <w:rPr>
          <w:sz w:val="20"/>
        </w:rPr>
        <w:t>para</w:t>
      </w:r>
      <w:r>
        <w:rPr>
          <w:spacing w:val="-4"/>
          <w:sz w:val="20"/>
        </w:rPr>
        <w:t> </w:t>
      </w:r>
      <w:r>
        <w:rPr>
          <w:sz w:val="20"/>
        </w:rPr>
        <w:t>el</w:t>
      </w:r>
      <w:r>
        <w:rPr>
          <w:spacing w:val="-6"/>
          <w:sz w:val="20"/>
        </w:rPr>
        <w:t> </w:t>
      </w:r>
      <w:r>
        <w:rPr>
          <w:sz w:val="20"/>
        </w:rPr>
        <w:t>Desarrollo</w:t>
      </w:r>
      <w:r>
        <w:rPr>
          <w:spacing w:val="-6"/>
          <w:sz w:val="20"/>
        </w:rPr>
        <w:t> </w:t>
      </w:r>
      <w:r>
        <w:rPr>
          <w:sz w:val="20"/>
        </w:rPr>
        <w:t>Integral</w:t>
      </w:r>
      <w:r>
        <w:rPr>
          <w:spacing w:val="-7"/>
          <w:sz w:val="20"/>
        </w:rPr>
        <w:t> </w:t>
      </w:r>
      <w:r>
        <w:rPr>
          <w:sz w:val="20"/>
        </w:rPr>
        <w:t>de</w:t>
      </w:r>
      <w:r>
        <w:rPr>
          <w:spacing w:val="-6"/>
          <w:sz w:val="20"/>
        </w:rPr>
        <w:t> </w:t>
      </w:r>
      <w:r>
        <w:rPr>
          <w:sz w:val="20"/>
        </w:rPr>
        <w:t>la</w:t>
      </w:r>
      <w:r>
        <w:rPr>
          <w:spacing w:val="-6"/>
          <w:sz w:val="20"/>
        </w:rPr>
        <w:t> </w:t>
      </w:r>
      <w:r>
        <w:rPr>
          <w:spacing w:val="-2"/>
          <w:sz w:val="20"/>
        </w:rPr>
        <w:t>Familia;</w:t>
      </w:r>
    </w:p>
    <w:p>
      <w:pPr>
        <w:pStyle w:val="ListParagraph"/>
        <w:numPr>
          <w:ilvl w:val="0"/>
          <w:numId w:val="2"/>
        </w:numPr>
        <w:tabs>
          <w:tab w:pos="1982" w:val="left" w:leader="none"/>
        </w:tabs>
        <w:spacing w:line="240" w:lineRule="auto" w:before="229" w:after="0"/>
        <w:ind w:left="1418" w:right="1420" w:firstLine="0"/>
        <w:jc w:val="both"/>
        <w:rPr>
          <w:sz w:val="20"/>
        </w:rPr>
      </w:pPr>
      <w:r>
        <w:rPr>
          <w:b/>
          <w:sz w:val="20"/>
        </w:rPr>
        <w:t>Sistema Nacional de Protección Integral: </w:t>
      </w:r>
      <w:r>
        <w:rPr>
          <w:sz w:val="20"/>
        </w:rPr>
        <w:t>El Sistema Nacional de Protección Integral de los Derechos de</w:t>
      </w:r>
      <w:r>
        <w:rPr>
          <w:spacing w:val="40"/>
          <w:sz w:val="20"/>
        </w:rPr>
        <w:t> </w:t>
      </w:r>
      <w:r>
        <w:rPr>
          <w:sz w:val="20"/>
        </w:rPr>
        <w:t>Niñas, Niños y Adolescentes;</w:t>
      </w:r>
    </w:p>
    <w:p>
      <w:pPr>
        <w:pStyle w:val="BodyText"/>
        <w:spacing w:before="1"/>
        <w:ind w:left="0"/>
        <w:jc w:val="left"/>
      </w:pPr>
    </w:p>
    <w:p>
      <w:pPr>
        <w:pStyle w:val="ListParagraph"/>
        <w:numPr>
          <w:ilvl w:val="0"/>
          <w:numId w:val="2"/>
        </w:numPr>
        <w:tabs>
          <w:tab w:pos="1925" w:val="left" w:leader="none"/>
        </w:tabs>
        <w:spacing w:line="240" w:lineRule="auto" w:before="0" w:after="0"/>
        <w:ind w:left="1418" w:right="1414" w:firstLine="0"/>
        <w:jc w:val="both"/>
        <w:rPr>
          <w:sz w:val="20"/>
        </w:rPr>
      </w:pPr>
      <w:r>
        <w:rPr>
          <w:b/>
          <w:sz w:val="20"/>
        </w:rPr>
        <w:t>Tratados</w:t>
      </w:r>
      <w:r>
        <w:rPr>
          <w:b/>
          <w:spacing w:val="-2"/>
          <w:sz w:val="20"/>
        </w:rPr>
        <w:t> </w:t>
      </w:r>
      <w:r>
        <w:rPr>
          <w:b/>
          <w:sz w:val="20"/>
        </w:rPr>
        <w:t>Internacionales:</w:t>
      </w:r>
      <w:r>
        <w:rPr>
          <w:b/>
          <w:spacing w:val="-1"/>
          <w:sz w:val="20"/>
        </w:rPr>
        <w:t> </w:t>
      </w:r>
      <w:r>
        <w:rPr>
          <w:sz w:val="20"/>
        </w:rPr>
        <w:t>Los</w:t>
      </w:r>
      <w:r>
        <w:rPr>
          <w:spacing w:val="-3"/>
          <w:sz w:val="20"/>
        </w:rPr>
        <w:t> </w:t>
      </w:r>
      <w:r>
        <w:rPr>
          <w:sz w:val="20"/>
        </w:rPr>
        <w:t>Tratados</w:t>
      </w:r>
      <w:r>
        <w:rPr>
          <w:spacing w:val="-3"/>
          <w:sz w:val="20"/>
        </w:rPr>
        <w:t> </w:t>
      </w:r>
      <w:r>
        <w:rPr>
          <w:sz w:val="20"/>
        </w:rPr>
        <w:t>Internacionales</w:t>
      </w:r>
      <w:r>
        <w:rPr>
          <w:spacing w:val="-3"/>
          <w:sz w:val="20"/>
        </w:rPr>
        <w:t> </w:t>
      </w:r>
      <w:r>
        <w:rPr>
          <w:sz w:val="20"/>
        </w:rPr>
        <w:t>vigentes</w:t>
      </w:r>
      <w:r>
        <w:rPr>
          <w:spacing w:val="-1"/>
          <w:sz w:val="20"/>
        </w:rPr>
        <w:t> </w:t>
      </w:r>
      <w:r>
        <w:rPr>
          <w:sz w:val="20"/>
        </w:rPr>
        <w:t>en</w:t>
      </w:r>
      <w:r>
        <w:rPr>
          <w:spacing w:val="-3"/>
          <w:sz w:val="20"/>
        </w:rPr>
        <w:t> </w:t>
      </w:r>
      <w:r>
        <w:rPr>
          <w:sz w:val="20"/>
        </w:rPr>
        <w:t>materia</w:t>
      </w:r>
      <w:r>
        <w:rPr>
          <w:spacing w:val="-4"/>
          <w:sz w:val="20"/>
        </w:rPr>
        <w:t> </w:t>
      </w:r>
      <w:r>
        <w:rPr>
          <w:sz w:val="20"/>
        </w:rPr>
        <w:t>de</w:t>
      </w:r>
      <w:r>
        <w:rPr>
          <w:spacing w:val="-4"/>
          <w:sz w:val="20"/>
        </w:rPr>
        <w:t> </w:t>
      </w:r>
      <w:r>
        <w:rPr>
          <w:sz w:val="20"/>
        </w:rPr>
        <w:t>derechos</w:t>
      </w:r>
      <w:r>
        <w:rPr>
          <w:spacing w:val="-1"/>
          <w:sz w:val="20"/>
        </w:rPr>
        <w:t> </w:t>
      </w:r>
      <w:r>
        <w:rPr>
          <w:sz w:val="20"/>
        </w:rPr>
        <w:t>de</w:t>
      </w:r>
      <w:r>
        <w:rPr>
          <w:spacing w:val="-1"/>
          <w:sz w:val="20"/>
        </w:rPr>
        <w:t> </w:t>
      </w:r>
      <w:r>
        <w:rPr>
          <w:sz w:val="20"/>
        </w:rPr>
        <w:t>niñas, niños y adolescentes de los que el Estado Mexicano sea parte;</w:t>
      </w:r>
    </w:p>
    <w:p>
      <w:pPr>
        <w:pStyle w:val="ListParagraph"/>
        <w:numPr>
          <w:ilvl w:val="0"/>
          <w:numId w:val="2"/>
        </w:numPr>
        <w:tabs>
          <w:tab w:pos="1980" w:val="left" w:leader="none"/>
        </w:tabs>
        <w:spacing w:line="240" w:lineRule="auto" w:before="229" w:after="0"/>
        <w:ind w:left="1980" w:right="0" w:hanging="562"/>
        <w:jc w:val="both"/>
        <w:rPr>
          <w:sz w:val="20"/>
        </w:rPr>
      </w:pPr>
      <w:r>
        <w:rPr>
          <w:b/>
          <w:sz w:val="20"/>
        </w:rPr>
        <w:t>UTED:</w:t>
      </w:r>
      <w:r>
        <w:rPr>
          <w:b/>
          <w:spacing w:val="-6"/>
          <w:sz w:val="20"/>
        </w:rPr>
        <w:t> </w:t>
      </w:r>
      <w:r>
        <w:rPr>
          <w:sz w:val="20"/>
        </w:rPr>
        <w:t>Unidad</w:t>
      </w:r>
      <w:r>
        <w:rPr>
          <w:spacing w:val="-8"/>
          <w:sz w:val="20"/>
        </w:rPr>
        <w:t> </w:t>
      </w:r>
      <w:r>
        <w:rPr>
          <w:sz w:val="20"/>
        </w:rPr>
        <w:t>Técnica</w:t>
      </w:r>
      <w:r>
        <w:rPr>
          <w:spacing w:val="-6"/>
          <w:sz w:val="20"/>
        </w:rPr>
        <w:t> </w:t>
      </w:r>
      <w:r>
        <w:rPr>
          <w:sz w:val="20"/>
        </w:rPr>
        <w:t>de</w:t>
      </w:r>
      <w:r>
        <w:rPr>
          <w:spacing w:val="-3"/>
          <w:sz w:val="20"/>
        </w:rPr>
        <w:t> </w:t>
      </w:r>
      <w:r>
        <w:rPr>
          <w:sz w:val="20"/>
        </w:rPr>
        <w:t>Evaluación</w:t>
      </w:r>
      <w:r>
        <w:rPr>
          <w:spacing w:val="-7"/>
          <w:sz w:val="20"/>
        </w:rPr>
        <w:t> </w:t>
      </w:r>
      <w:r>
        <w:rPr>
          <w:sz w:val="20"/>
        </w:rPr>
        <w:t>del</w:t>
      </w:r>
      <w:r>
        <w:rPr>
          <w:spacing w:val="-8"/>
          <w:sz w:val="20"/>
        </w:rPr>
        <w:t> </w:t>
      </w:r>
      <w:r>
        <w:rPr>
          <w:sz w:val="20"/>
        </w:rPr>
        <w:t>Desempeño</w:t>
      </w:r>
      <w:r>
        <w:rPr>
          <w:spacing w:val="-6"/>
          <w:sz w:val="20"/>
        </w:rPr>
        <w:t> </w:t>
      </w:r>
      <w:r>
        <w:rPr>
          <w:sz w:val="20"/>
        </w:rPr>
        <w:t>del</w:t>
      </w:r>
      <w:r>
        <w:rPr>
          <w:spacing w:val="-3"/>
          <w:sz w:val="20"/>
        </w:rPr>
        <w:t> </w:t>
      </w:r>
      <w:r>
        <w:rPr>
          <w:sz w:val="20"/>
        </w:rPr>
        <w:t>Estado</w:t>
      </w:r>
      <w:r>
        <w:rPr>
          <w:spacing w:val="-7"/>
          <w:sz w:val="20"/>
        </w:rPr>
        <w:t> </w:t>
      </w:r>
      <w:r>
        <w:rPr>
          <w:sz w:val="20"/>
        </w:rPr>
        <w:t>de</w:t>
      </w:r>
      <w:r>
        <w:rPr>
          <w:spacing w:val="-7"/>
          <w:sz w:val="20"/>
        </w:rPr>
        <w:t> </w:t>
      </w:r>
      <w:r>
        <w:rPr>
          <w:spacing w:val="-2"/>
          <w:sz w:val="20"/>
        </w:rPr>
        <w:t>Hidalgo;</w:t>
      </w:r>
    </w:p>
    <w:p>
      <w:pPr>
        <w:pStyle w:val="BodyText"/>
        <w:ind w:left="0"/>
        <w:jc w:val="left"/>
      </w:pPr>
    </w:p>
    <w:p>
      <w:pPr>
        <w:pStyle w:val="BodyText"/>
        <w:ind w:right="1414"/>
      </w:pPr>
      <w:r>
        <w:rPr>
          <w:b/>
        </w:rPr>
        <w:t>XXXII.- Trabajo Infantil: </w:t>
      </w:r>
      <w:r>
        <w:rPr/>
        <w:t>actividades económicas remuneradas, o no remuneradas, que impiden que las niñas,</w:t>
      </w:r>
      <w:r>
        <w:rPr>
          <w:spacing w:val="-3"/>
        </w:rPr>
        <w:t> </w:t>
      </w:r>
      <w:r>
        <w:rPr/>
        <w:t>niños</w:t>
      </w:r>
      <w:r>
        <w:rPr>
          <w:spacing w:val="-1"/>
        </w:rPr>
        <w:t> </w:t>
      </w:r>
      <w:r>
        <w:rPr/>
        <w:t>y</w:t>
      </w:r>
      <w:r>
        <w:rPr>
          <w:spacing w:val="-2"/>
        </w:rPr>
        <w:t> </w:t>
      </w:r>
      <w:r>
        <w:rPr/>
        <w:t>adolescentes</w:t>
      </w:r>
      <w:r>
        <w:rPr>
          <w:spacing w:val="-2"/>
        </w:rPr>
        <w:t> </w:t>
      </w:r>
      <w:r>
        <w:rPr/>
        <w:t>menores</w:t>
      </w:r>
      <w:r>
        <w:rPr>
          <w:spacing w:val="-1"/>
        </w:rPr>
        <w:t> </w:t>
      </w:r>
      <w:r>
        <w:rPr/>
        <w:t>de</w:t>
      </w:r>
      <w:r>
        <w:rPr>
          <w:spacing w:val="-1"/>
        </w:rPr>
        <w:t> </w:t>
      </w:r>
      <w:r>
        <w:rPr/>
        <w:t>15</w:t>
      </w:r>
      <w:r>
        <w:rPr>
          <w:spacing w:val="-1"/>
        </w:rPr>
        <w:t> </w:t>
      </w:r>
      <w:r>
        <w:rPr/>
        <w:t>años</w:t>
      </w:r>
      <w:r>
        <w:rPr>
          <w:spacing w:val="-2"/>
        </w:rPr>
        <w:t> </w:t>
      </w:r>
      <w:r>
        <w:rPr/>
        <w:t>alcancen</w:t>
      </w:r>
      <w:r>
        <w:rPr>
          <w:spacing w:val="-2"/>
        </w:rPr>
        <w:t> </w:t>
      </w:r>
      <w:r>
        <w:rPr/>
        <w:t>un</w:t>
      </w:r>
      <w:r>
        <w:rPr>
          <w:spacing w:val="-1"/>
        </w:rPr>
        <w:t> </w:t>
      </w:r>
      <w:r>
        <w:rPr/>
        <w:t>desarrollo</w:t>
      </w:r>
      <w:r>
        <w:rPr>
          <w:spacing w:val="-1"/>
        </w:rPr>
        <w:t> </w:t>
      </w:r>
      <w:r>
        <w:rPr/>
        <w:t>pleno</w:t>
      </w:r>
      <w:r>
        <w:rPr>
          <w:spacing w:val="-1"/>
        </w:rPr>
        <w:t> </w:t>
      </w:r>
      <w:r>
        <w:rPr/>
        <w:t>en</w:t>
      </w:r>
      <w:r>
        <w:rPr>
          <w:spacing w:val="-3"/>
        </w:rPr>
        <w:t> </w:t>
      </w:r>
      <w:r>
        <w:rPr/>
        <w:t>su</w:t>
      </w:r>
      <w:r>
        <w:rPr>
          <w:spacing w:val="-1"/>
        </w:rPr>
        <w:t> </w:t>
      </w:r>
      <w:r>
        <w:rPr/>
        <w:t>formación</w:t>
      </w:r>
      <w:r>
        <w:rPr>
          <w:spacing w:val="-1"/>
        </w:rPr>
        <w:t> </w:t>
      </w:r>
      <w:r>
        <w:rPr/>
        <w:t>educativa, física, emocional, psicológica y social. No se incluyen los quehaceres domésticos realizados en el propio hogar, excepto cuando estos puedan ser considerados una actividad económica:</w:t>
      </w:r>
    </w:p>
    <w:p>
      <w:pPr>
        <w:pStyle w:val="BodyText"/>
        <w:spacing w:before="1"/>
        <w:ind w:left="0"/>
        <w:jc w:val="left"/>
      </w:pPr>
    </w:p>
    <w:p>
      <w:pPr>
        <w:spacing w:before="0"/>
        <w:ind w:left="1418" w:right="1418" w:firstLine="0"/>
        <w:jc w:val="both"/>
        <w:rPr>
          <w:sz w:val="20"/>
        </w:rPr>
      </w:pPr>
      <w:r>
        <w:rPr>
          <w:b/>
          <w:sz w:val="20"/>
        </w:rPr>
        <w:t>XXXIII. Violencia contra niñas, niños y adolescentes: </w:t>
      </w:r>
      <w:r>
        <w:rPr>
          <w:sz w:val="20"/>
        </w:rPr>
        <w:t>Toda forma de maltrato físico o psicológico, de negligencia en su cuidado o de explotación, incluido el abuso, acoso sexual y toda forma de maltrato establecido en el Artículo 46 de esta Ley.</w:t>
      </w:r>
    </w:p>
    <w:p>
      <w:pPr>
        <w:pStyle w:val="BodyText"/>
        <w:spacing w:before="229"/>
        <w:ind w:right="1418"/>
      </w:pPr>
      <w:r>
        <w:rPr>
          <w:b/>
        </w:rPr>
        <w:t>Artículo 5. </w:t>
      </w:r>
      <w:r>
        <w:rPr/>
        <w:t>Son niñas y niños los menores de doce años, y adolescentes las personas de entre doce</w:t>
      </w:r>
      <w:r>
        <w:rPr>
          <w:spacing w:val="40"/>
        </w:rPr>
        <w:t> </w:t>
      </w:r>
      <w:r>
        <w:rPr/>
        <w:t>años cumplidos y menos de dieciocho años de edad. Para efectos de los tratados internacionales y la mayoría de edad, son niños los menores de dieciocho años de edad.</w:t>
      </w:r>
    </w:p>
    <w:p>
      <w:pPr>
        <w:spacing w:after="0"/>
        <w:sectPr>
          <w:pgSz w:w="12250" w:h="15820"/>
          <w:pgMar w:header="0" w:footer="925" w:top="1660" w:bottom="1120" w:left="0" w:right="0"/>
        </w:sectPr>
      </w:pPr>
    </w:p>
    <w:p>
      <w:pPr>
        <w:pStyle w:val="BodyText"/>
        <w:spacing w:before="125"/>
        <w:ind w:left="0"/>
        <w:jc w:val="left"/>
      </w:pPr>
    </w:p>
    <w:p>
      <w:pPr>
        <w:pStyle w:val="BodyText"/>
        <w:ind w:right="1414"/>
      </w:pPr>
      <w:r>
        <w:rPr/>
        <w:t>Cuando exista la duda de</w:t>
      </w:r>
      <w:r>
        <w:rPr>
          <w:spacing w:val="-1"/>
        </w:rPr>
        <w:t> </w:t>
      </w:r>
      <w:r>
        <w:rPr/>
        <w:t>si</w:t>
      </w:r>
      <w:r>
        <w:rPr>
          <w:spacing w:val="-2"/>
        </w:rPr>
        <w:t> </w:t>
      </w:r>
      <w:r>
        <w:rPr/>
        <w:t>se trata de una persona mayor de dieciocho años de edad,</w:t>
      </w:r>
      <w:r>
        <w:rPr>
          <w:spacing w:val="-1"/>
        </w:rPr>
        <w:t> </w:t>
      </w:r>
      <w:r>
        <w:rPr/>
        <w:t>se presumirá que es adolescente. Cuando exista la duda de si se trata de una persona mayor o menor de doce años, se presumirá que es niña o niño.</w:t>
      </w:r>
    </w:p>
    <w:p>
      <w:pPr>
        <w:pStyle w:val="BodyText"/>
        <w:tabs>
          <w:tab w:pos="2695" w:val="left" w:leader="none"/>
        </w:tabs>
        <w:spacing w:line="480" w:lineRule="auto" w:before="229"/>
        <w:ind w:right="2778"/>
      </w:pPr>
      <w:r>
        <w:rPr>
          <w:b/>
        </w:rPr>
        <w:t>Artículo</w:t>
      </w:r>
      <w:r>
        <w:rPr>
          <w:b/>
          <w:spacing w:val="-3"/>
        </w:rPr>
        <w:t> </w:t>
      </w:r>
      <w:r>
        <w:rPr>
          <w:b/>
        </w:rPr>
        <w:t>6.</w:t>
      </w:r>
      <w:r>
        <w:rPr>
          <w:b/>
          <w:spacing w:val="-3"/>
        </w:rPr>
        <w:t> </w:t>
      </w:r>
      <w:r>
        <w:rPr/>
        <w:t>Para</w:t>
      </w:r>
      <w:r>
        <w:rPr>
          <w:spacing w:val="-3"/>
        </w:rPr>
        <w:t> </w:t>
      </w:r>
      <w:r>
        <w:rPr/>
        <w:t>efectos</w:t>
      </w:r>
      <w:r>
        <w:rPr>
          <w:spacing w:val="-2"/>
        </w:rPr>
        <w:t> </w:t>
      </w:r>
      <w:r>
        <w:rPr/>
        <w:t>del</w:t>
      </w:r>
      <w:r>
        <w:rPr>
          <w:spacing w:val="-4"/>
        </w:rPr>
        <w:t> </w:t>
      </w:r>
      <w:r>
        <w:rPr/>
        <w:t>artículo</w:t>
      </w:r>
      <w:r>
        <w:rPr>
          <w:spacing w:val="-3"/>
        </w:rPr>
        <w:t> </w:t>
      </w:r>
      <w:r>
        <w:rPr/>
        <w:t>2o</w:t>
      </w:r>
      <w:r>
        <w:rPr>
          <w:spacing w:val="-3"/>
        </w:rPr>
        <w:t> </w:t>
      </w:r>
      <w:r>
        <w:rPr/>
        <w:t>de</w:t>
      </w:r>
      <w:r>
        <w:rPr>
          <w:spacing w:val="-3"/>
        </w:rPr>
        <w:t> </w:t>
      </w:r>
      <w:r>
        <w:rPr/>
        <w:t>esta</w:t>
      </w:r>
      <w:r>
        <w:rPr>
          <w:spacing w:val="-1"/>
        </w:rPr>
        <w:t> </w:t>
      </w:r>
      <w:r>
        <w:rPr/>
        <w:t>Ley,</w:t>
      </w:r>
      <w:r>
        <w:rPr>
          <w:spacing w:val="-3"/>
        </w:rPr>
        <w:t> </w:t>
      </w:r>
      <w:r>
        <w:rPr/>
        <w:t>son</w:t>
      </w:r>
      <w:r>
        <w:rPr>
          <w:spacing w:val="-3"/>
        </w:rPr>
        <w:t> </w:t>
      </w:r>
      <w:r>
        <w:rPr/>
        <w:t>principios</w:t>
      </w:r>
      <w:r>
        <w:rPr>
          <w:spacing w:val="-2"/>
        </w:rPr>
        <w:t> </w:t>
      </w:r>
      <w:r>
        <w:rPr/>
        <w:t>rectores,</w:t>
      </w:r>
      <w:r>
        <w:rPr>
          <w:spacing w:val="-1"/>
        </w:rPr>
        <w:t> </w:t>
      </w:r>
      <w:r>
        <w:rPr/>
        <w:t>los</w:t>
      </w:r>
      <w:r>
        <w:rPr>
          <w:spacing w:val="-2"/>
        </w:rPr>
        <w:t> </w:t>
      </w:r>
      <w:r>
        <w:rPr/>
        <w:t>siguientes: </w:t>
      </w:r>
      <w:r>
        <w:rPr>
          <w:spacing w:val="-4"/>
        </w:rPr>
        <w:t>I.-</w:t>
      </w:r>
      <w:r>
        <w:rPr/>
        <w:tab/>
        <w:t>El interés superior de la niñez;</w:t>
      </w:r>
    </w:p>
    <w:p>
      <w:pPr>
        <w:pStyle w:val="BodyText"/>
        <w:tabs>
          <w:tab w:pos="2695" w:val="left" w:leader="none"/>
        </w:tabs>
        <w:spacing w:before="2"/>
        <w:ind w:left="2695" w:right="1415" w:hanging="1277"/>
      </w:pPr>
      <w:r>
        <w:rPr>
          <w:spacing w:val="-4"/>
        </w:rPr>
        <w:t>II.-</w:t>
      </w:r>
      <w:r>
        <w:rPr/>
        <w:tab/>
        <w:t>La universalidad, interdependencia, indivisibilidad, progresividad e integralidad de los derechos de niñas, niños y adolescentes, conforme a lo dispuesto en los artículos 1o y 4o de la Constitución Política de los Estados Unidos Mexicanos, 4o de la Constitución Política del Estado de Hidalgo, así como en los Tratados Internacionales;</w:t>
      </w:r>
    </w:p>
    <w:p>
      <w:pPr>
        <w:pStyle w:val="BodyText"/>
        <w:ind w:left="0"/>
        <w:jc w:val="left"/>
      </w:pPr>
    </w:p>
    <w:p>
      <w:pPr>
        <w:pStyle w:val="BodyText"/>
        <w:tabs>
          <w:tab w:pos="2695" w:val="left" w:leader="none"/>
        </w:tabs>
      </w:pPr>
      <w:r>
        <w:rPr>
          <w:spacing w:val="-2"/>
        </w:rPr>
        <w:t>III.-</w:t>
      </w:r>
      <w:r>
        <w:rPr/>
        <w:tab/>
        <w:t>La</w:t>
      </w:r>
      <w:r>
        <w:rPr>
          <w:spacing w:val="-9"/>
        </w:rPr>
        <w:t> </w:t>
      </w:r>
      <w:r>
        <w:rPr/>
        <w:t>igualdad</w:t>
      </w:r>
      <w:r>
        <w:rPr>
          <w:spacing w:val="-9"/>
        </w:rPr>
        <w:t> </w:t>
      </w:r>
      <w:r>
        <w:rPr>
          <w:spacing w:val="-2"/>
        </w:rPr>
        <w:t>sustantiva;</w:t>
      </w:r>
    </w:p>
    <w:p>
      <w:pPr>
        <w:pStyle w:val="BodyText"/>
        <w:tabs>
          <w:tab w:pos="2695" w:val="left" w:leader="none"/>
        </w:tabs>
        <w:spacing w:before="229"/>
      </w:pPr>
      <w:r>
        <w:rPr>
          <w:spacing w:val="-4"/>
        </w:rPr>
        <w:t>IV.-</w:t>
      </w:r>
      <w:r>
        <w:rPr/>
        <w:tab/>
        <w:t>La</w:t>
      </w:r>
      <w:r>
        <w:rPr>
          <w:spacing w:val="-5"/>
        </w:rPr>
        <w:t> </w:t>
      </w:r>
      <w:r>
        <w:rPr/>
        <w:t>no</w:t>
      </w:r>
      <w:r>
        <w:rPr>
          <w:spacing w:val="-3"/>
        </w:rPr>
        <w:t> </w:t>
      </w:r>
      <w:r>
        <w:rPr>
          <w:spacing w:val="-2"/>
        </w:rPr>
        <w:t>discriminación;</w:t>
      </w:r>
    </w:p>
    <w:p>
      <w:pPr>
        <w:pStyle w:val="BodyText"/>
        <w:ind w:left="0"/>
        <w:jc w:val="left"/>
      </w:pPr>
    </w:p>
    <w:p>
      <w:pPr>
        <w:pStyle w:val="BodyText"/>
        <w:tabs>
          <w:tab w:pos="2695" w:val="left" w:leader="none"/>
        </w:tabs>
        <w:spacing w:before="1"/>
      </w:pPr>
      <w:r>
        <w:rPr>
          <w:spacing w:val="-5"/>
        </w:rPr>
        <w:t>V.-</w:t>
      </w:r>
      <w:r>
        <w:rPr/>
        <w:tab/>
        <w:t>La</w:t>
      </w:r>
      <w:r>
        <w:rPr>
          <w:spacing w:val="-6"/>
        </w:rPr>
        <w:t> </w:t>
      </w:r>
      <w:r>
        <w:rPr>
          <w:spacing w:val="-2"/>
        </w:rPr>
        <w:t>inclusión;</w:t>
      </w:r>
    </w:p>
    <w:p>
      <w:pPr>
        <w:pStyle w:val="BodyText"/>
        <w:ind w:left="0"/>
        <w:jc w:val="left"/>
      </w:pPr>
    </w:p>
    <w:p>
      <w:pPr>
        <w:pStyle w:val="BodyText"/>
        <w:tabs>
          <w:tab w:pos="2695" w:val="left" w:leader="none"/>
        </w:tabs>
        <w:spacing w:line="477" w:lineRule="auto"/>
        <w:ind w:right="3915"/>
        <w:jc w:val="left"/>
      </w:pPr>
      <w:r>
        <w:rPr>
          <w:spacing w:val="-4"/>
        </w:rPr>
        <w:t>VI.-</w:t>
      </w:r>
      <w:r>
        <w:rPr/>
        <w:tab/>
        <w:t>El</w:t>
      </w:r>
      <w:r>
        <w:rPr>
          <w:spacing w:val="-3"/>
        </w:rPr>
        <w:t> </w:t>
      </w:r>
      <w:r>
        <w:rPr/>
        <w:t>derecho</w:t>
      </w:r>
      <w:r>
        <w:rPr>
          <w:spacing w:val="-3"/>
        </w:rPr>
        <w:t> </w:t>
      </w:r>
      <w:r>
        <w:rPr/>
        <w:t>a</w:t>
      </w:r>
      <w:r>
        <w:rPr>
          <w:spacing w:val="-3"/>
        </w:rPr>
        <w:t> </w:t>
      </w:r>
      <w:r>
        <w:rPr/>
        <w:t>la</w:t>
      </w:r>
      <w:r>
        <w:rPr>
          <w:spacing w:val="-4"/>
        </w:rPr>
        <w:t> </w:t>
      </w:r>
      <w:r>
        <w:rPr/>
        <w:t>vida,</w:t>
      </w:r>
      <w:r>
        <w:rPr>
          <w:spacing w:val="-3"/>
        </w:rPr>
        <w:t> </w:t>
      </w:r>
      <w:r>
        <w:rPr/>
        <w:t>a</w:t>
      </w:r>
      <w:r>
        <w:rPr>
          <w:spacing w:val="-4"/>
        </w:rPr>
        <w:t> </w:t>
      </w:r>
      <w:r>
        <w:rPr/>
        <w:t>la</w:t>
      </w:r>
      <w:r>
        <w:rPr>
          <w:spacing w:val="-4"/>
        </w:rPr>
        <w:t> </w:t>
      </w:r>
      <w:r>
        <w:rPr/>
        <w:t>supervivencia,</w:t>
      </w:r>
      <w:r>
        <w:rPr>
          <w:spacing w:val="-3"/>
        </w:rPr>
        <w:t> </w:t>
      </w:r>
      <w:r>
        <w:rPr/>
        <w:t>al</w:t>
      </w:r>
      <w:r>
        <w:rPr>
          <w:spacing w:val="-3"/>
        </w:rPr>
        <w:t> </w:t>
      </w:r>
      <w:r>
        <w:rPr/>
        <w:t>desarrollo</w:t>
      </w:r>
      <w:r>
        <w:rPr>
          <w:spacing w:val="-2"/>
        </w:rPr>
        <w:t> </w:t>
      </w:r>
      <w:r>
        <w:rPr/>
        <w:t>y</w:t>
      </w:r>
      <w:r>
        <w:rPr>
          <w:spacing w:val="-3"/>
        </w:rPr>
        <w:t> </w:t>
      </w:r>
      <w:r>
        <w:rPr/>
        <w:t>a</w:t>
      </w:r>
      <w:r>
        <w:rPr>
          <w:spacing w:val="-5"/>
        </w:rPr>
        <w:t> </w:t>
      </w:r>
      <w:r>
        <w:rPr/>
        <w:t>la</w:t>
      </w:r>
      <w:r>
        <w:rPr>
          <w:spacing w:val="-3"/>
        </w:rPr>
        <w:t> </w:t>
      </w:r>
      <w:r>
        <w:rPr/>
        <w:t>paz; </w:t>
      </w:r>
      <w:r>
        <w:rPr>
          <w:spacing w:val="-2"/>
        </w:rPr>
        <w:t>VII.-</w:t>
      </w:r>
      <w:r>
        <w:rPr/>
        <w:tab/>
        <w:t>La participación;</w:t>
      </w:r>
    </w:p>
    <w:p>
      <w:pPr>
        <w:pStyle w:val="BodyText"/>
        <w:tabs>
          <w:tab w:pos="2695" w:val="left" w:leader="none"/>
        </w:tabs>
        <w:spacing w:before="4"/>
      </w:pPr>
      <w:r>
        <w:rPr>
          <w:spacing w:val="-2"/>
        </w:rPr>
        <w:t>VIII.-</w:t>
      </w:r>
      <w:r>
        <w:rPr/>
        <w:tab/>
        <w:t>La</w:t>
      </w:r>
      <w:r>
        <w:rPr>
          <w:spacing w:val="-5"/>
        </w:rPr>
        <w:t> </w:t>
      </w:r>
      <w:r>
        <w:rPr>
          <w:spacing w:val="-2"/>
        </w:rPr>
        <w:t>interculturalidad;</w:t>
      </w:r>
    </w:p>
    <w:p>
      <w:pPr>
        <w:pStyle w:val="BodyText"/>
        <w:spacing w:before="1"/>
        <w:ind w:left="0"/>
        <w:jc w:val="left"/>
      </w:pPr>
    </w:p>
    <w:p>
      <w:pPr>
        <w:pStyle w:val="BodyText"/>
        <w:tabs>
          <w:tab w:pos="2695" w:val="left" w:leader="none"/>
        </w:tabs>
      </w:pPr>
      <w:r>
        <w:rPr>
          <w:spacing w:val="-4"/>
        </w:rPr>
        <w:t>IX.-</w:t>
      </w:r>
      <w:r>
        <w:rPr/>
        <w:tab/>
        <w:t>La</w:t>
      </w:r>
      <w:r>
        <w:rPr>
          <w:spacing w:val="-7"/>
        </w:rPr>
        <w:t> </w:t>
      </w:r>
      <w:r>
        <w:rPr/>
        <w:t>corresponsabilidad</w:t>
      </w:r>
      <w:r>
        <w:rPr>
          <w:spacing w:val="-5"/>
        </w:rPr>
        <w:t> </w:t>
      </w:r>
      <w:r>
        <w:rPr/>
        <w:t>de</w:t>
      </w:r>
      <w:r>
        <w:rPr>
          <w:spacing w:val="-6"/>
        </w:rPr>
        <w:t> </w:t>
      </w:r>
      <w:r>
        <w:rPr/>
        <w:t>los</w:t>
      </w:r>
      <w:r>
        <w:rPr>
          <w:spacing w:val="-5"/>
        </w:rPr>
        <w:t> </w:t>
      </w:r>
      <w:r>
        <w:rPr/>
        <w:t>miembros</w:t>
      </w:r>
      <w:r>
        <w:rPr>
          <w:spacing w:val="-6"/>
        </w:rPr>
        <w:t> </w:t>
      </w:r>
      <w:r>
        <w:rPr/>
        <w:t>de</w:t>
      </w:r>
      <w:r>
        <w:rPr>
          <w:spacing w:val="-6"/>
        </w:rPr>
        <w:t> </w:t>
      </w:r>
      <w:r>
        <w:rPr/>
        <w:t>la</w:t>
      </w:r>
      <w:r>
        <w:rPr>
          <w:spacing w:val="-7"/>
        </w:rPr>
        <w:t> </w:t>
      </w:r>
      <w:r>
        <w:rPr/>
        <w:t>familia,</w:t>
      </w:r>
      <w:r>
        <w:rPr>
          <w:spacing w:val="-7"/>
        </w:rPr>
        <w:t> </w:t>
      </w:r>
      <w:r>
        <w:rPr/>
        <w:t>la</w:t>
      </w:r>
      <w:r>
        <w:rPr>
          <w:spacing w:val="-4"/>
        </w:rPr>
        <w:t> </w:t>
      </w:r>
      <w:r>
        <w:rPr/>
        <w:t>sociedad</w:t>
      </w:r>
      <w:r>
        <w:rPr>
          <w:spacing w:val="-7"/>
        </w:rPr>
        <w:t> </w:t>
      </w:r>
      <w:r>
        <w:rPr/>
        <w:t>y</w:t>
      </w:r>
      <w:r>
        <w:rPr>
          <w:spacing w:val="-6"/>
        </w:rPr>
        <w:t> </w:t>
      </w:r>
      <w:r>
        <w:rPr/>
        <w:t>las</w:t>
      </w:r>
      <w:r>
        <w:rPr>
          <w:spacing w:val="-5"/>
        </w:rPr>
        <w:t> </w:t>
      </w:r>
      <w:r>
        <w:rPr>
          <w:spacing w:val="-2"/>
        </w:rPr>
        <w:t>autoridades;</w:t>
      </w:r>
    </w:p>
    <w:p>
      <w:pPr>
        <w:pStyle w:val="BodyText"/>
        <w:tabs>
          <w:tab w:pos="2695" w:val="left" w:leader="none"/>
        </w:tabs>
        <w:spacing w:before="229"/>
        <w:ind w:left="2695" w:right="1425" w:hanging="1277"/>
      </w:pPr>
      <w:r>
        <w:rPr>
          <w:spacing w:val="-4"/>
        </w:rPr>
        <w:t>X.-</w:t>
      </w:r>
      <w:r>
        <w:rPr/>
        <w:tab/>
        <w:t>La transversalidad en la legislación, políticas públicas, actividades administrativas, económicas y culturales;</w:t>
      </w:r>
    </w:p>
    <w:p>
      <w:pPr>
        <w:pStyle w:val="BodyText"/>
        <w:spacing w:before="1"/>
        <w:ind w:left="0"/>
        <w:jc w:val="left"/>
      </w:pPr>
    </w:p>
    <w:p>
      <w:pPr>
        <w:pStyle w:val="BodyText"/>
        <w:tabs>
          <w:tab w:pos="2695" w:val="left" w:leader="none"/>
        </w:tabs>
      </w:pPr>
      <w:r>
        <w:rPr>
          <w:spacing w:val="-4"/>
        </w:rPr>
        <w:t>XI.-</w:t>
      </w:r>
      <w:r>
        <w:rPr/>
        <w:tab/>
        <w:t>La</w:t>
      </w:r>
      <w:r>
        <w:rPr>
          <w:spacing w:val="-8"/>
        </w:rPr>
        <w:t> </w:t>
      </w:r>
      <w:r>
        <w:rPr/>
        <w:t>autonomía</w:t>
      </w:r>
      <w:r>
        <w:rPr>
          <w:spacing w:val="-6"/>
        </w:rPr>
        <w:t> </w:t>
      </w:r>
      <w:r>
        <w:rPr>
          <w:spacing w:val="-2"/>
        </w:rPr>
        <w:t>progresiva;</w:t>
      </w:r>
    </w:p>
    <w:p>
      <w:pPr>
        <w:pStyle w:val="BodyText"/>
        <w:tabs>
          <w:tab w:pos="2695" w:val="left" w:leader="none"/>
        </w:tabs>
        <w:spacing w:before="229"/>
      </w:pPr>
      <w:r>
        <w:rPr>
          <w:spacing w:val="-2"/>
        </w:rPr>
        <w:t>XII.-</w:t>
      </w:r>
      <w:r>
        <w:rPr/>
        <w:tab/>
        <w:t>El</w:t>
      </w:r>
      <w:r>
        <w:rPr>
          <w:spacing w:val="-5"/>
        </w:rPr>
        <w:t> </w:t>
      </w:r>
      <w:r>
        <w:rPr/>
        <w:t>principio</w:t>
      </w:r>
      <w:r>
        <w:rPr>
          <w:spacing w:val="-6"/>
        </w:rPr>
        <w:t> </w:t>
      </w:r>
      <w:r>
        <w:rPr/>
        <w:t>pro</w:t>
      </w:r>
      <w:r>
        <w:rPr>
          <w:spacing w:val="-5"/>
        </w:rPr>
        <w:t> </w:t>
      </w:r>
      <w:r>
        <w:rPr>
          <w:spacing w:val="-2"/>
        </w:rPr>
        <w:t>persona;</w:t>
      </w:r>
    </w:p>
    <w:p>
      <w:pPr>
        <w:pStyle w:val="BodyText"/>
        <w:ind w:left="0"/>
        <w:jc w:val="left"/>
      </w:pPr>
    </w:p>
    <w:p>
      <w:pPr>
        <w:pStyle w:val="BodyText"/>
        <w:tabs>
          <w:tab w:pos="2695" w:val="left" w:leader="none"/>
        </w:tabs>
        <w:spacing w:line="480" w:lineRule="auto" w:before="1"/>
        <w:ind w:right="6108"/>
        <w:jc w:val="left"/>
      </w:pPr>
      <w:r>
        <w:rPr>
          <w:spacing w:val="-2"/>
        </w:rPr>
        <w:t>XIII.-</w:t>
      </w:r>
      <w:r>
        <w:rPr/>
        <w:tab/>
        <w:t>El</w:t>
      </w:r>
      <w:r>
        <w:rPr>
          <w:spacing w:val="-4"/>
        </w:rPr>
        <w:t> </w:t>
      </w:r>
      <w:r>
        <w:rPr/>
        <w:t>acceso</w:t>
      </w:r>
      <w:r>
        <w:rPr>
          <w:spacing w:val="-6"/>
        </w:rPr>
        <w:t> </w:t>
      </w:r>
      <w:r>
        <w:rPr/>
        <w:t>a</w:t>
      </w:r>
      <w:r>
        <w:rPr>
          <w:spacing w:val="-7"/>
        </w:rPr>
        <w:t> </w:t>
      </w:r>
      <w:r>
        <w:rPr/>
        <w:t>una</w:t>
      </w:r>
      <w:r>
        <w:rPr>
          <w:spacing w:val="-7"/>
        </w:rPr>
        <w:t> </w:t>
      </w:r>
      <w:r>
        <w:rPr/>
        <w:t>vida</w:t>
      </w:r>
      <w:r>
        <w:rPr>
          <w:spacing w:val="-5"/>
        </w:rPr>
        <w:t> </w:t>
      </w:r>
      <w:r>
        <w:rPr/>
        <w:t>libre</w:t>
      </w:r>
      <w:r>
        <w:rPr>
          <w:spacing w:val="-6"/>
        </w:rPr>
        <w:t> </w:t>
      </w:r>
      <w:r>
        <w:rPr/>
        <w:t>de</w:t>
      </w:r>
      <w:r>
        <w:rPr>
          <w:spacing w:val="-6"/>
        </w:rPr>
        <w:t> </w:t>
      </w:r>
      <w:r>
        <w:rPr/>
        <w:t>violencia; </w:t>
      </w:r>
      <w:r>
        <w:rPr>
          <w:spacing w:val="-2"/>
        </w:rPr>
        <w:t>XIV.-</w:t>
      </w:r>
      <w:r>
        <w:rPr/>
        <w:tab/>
        <w:t>La accesibilidad;</w:t>
      </w:r>
    </w:p>
    <w:p>
      <w:pPr>
        <w:pStyle w:val="BodyText"/>
        <w:tabs>
          <w:tab w:pos="2695" w:val="left" w:leader="none"/>
        </w:tabs>
        <w:spacing w:line="229" w:lineRule="exact"/>
        <w:jc w:val="left"/>
      </w:pPr>
      <w:r>
        <w:rPr>
          <w:spacing w:val="-4"/>
        </w:rPr>
        <w:t>XV.-</w:t>
      </w:r>
      <w:r>
        <w:rPr/>
        <w:tab/>
      </w:r>
      <w:r>
        <w:rPr>
          <w:spacing w:val="-2"/>
        </w:rPr>
        <w:t>Proporcionalidad;</w:t>
      </w:r>
    </w:p>
    <w:p>
      <w:pPr>
        <w:pStyle w:val="BodyText"/>
        <w:ind w:left="0"/>
        <w:jc w:val="left"/>
      </w:pPr>
    </w:p>
    <w:p>
      <w:pPr>
        <w:pStyle w:val="BodyText"/>
        <w:tabs>
          <w:tab w:pos="2695" w:val="left" w:leader="none"/>
        </w:tabs>
      </w:pPr>
      <w:r>
        <w:rPr>
          <w:spacing w:val="-2"/>
        </w:rPr>
        <w:t>XVI.-</w:t>
      </w:r>
      <w:r>
        <w:rPr/>
        <w:tab/>
        <w:t>Formación</w:t>
      </w:r>
      <w:r>
        <w:rPr>
          <w:spacing w:val="-12"/>
        </w:rPr>
        <w:t> </w:t>
      </w:r>
      <w:r>
        <w:rPr>
          <w:spacing w:val="-2"/>
        </w:rPr>
        <w:t>Integral;</w:t>
      </w:r>
    </w:p>
    <w:p>
      <w:pPr>
        <w:pStyle w:val="BodyText"/>
        <w:spacing w:before="1"/>
        <w:ind w:left="0"/>
        <w:jc w:val="left"/>
      </w:pPr>
    </w:p>
    <w:p>
      <w:pPr>
        <w:pStyle w:val="ListParagraph"/>
        <w:numPr>
          <w:ilvl w:val="0"/>
          <w:numId w:val="3"/>
        </w:numPr>
        <w:tabs>
          <w:tab w:pos="2695" w:val="left" w:leader="none"/>
        </w:tabs>
        <w:spacing w:line="240" w:lineRule="auto" w:before="0" w:after="0"/>
        <w:ind w:left="2695" w:right="0" w:hanging="1277"/>
        <w:jc w:val="left"/>
        <w:rPr>
          <w:sz w:val="20"/>
        </w:rPr>
      </w:pPr>
      <w:r>
        <w:rPr>
          <w:spacing w:val="-2"/>
          <w:sz w:val="20"/>
        </w:rPr>
        <w:t>Resiliencia;</w:t>
      </w:r>
      <w:r>
        <w:rPr>
          <w:spacing w:val="8"/>
          <w:sz w:val="20"/>
        </w:rPr>
        <w:t> </w:t>
      </w:r>
      <w:r>
        <w:rPr>
          <w:spacing w:val="-10"/>
          <w:sz w:val="20"/>
        </w:rPr>
        <w:t>y</w:t>
      </w:r>
    </w:p>
    <w:p>
      <w:pPr>
        <w:pStyle w:val="ListParagraph"/>
        <w:numPr>
          <w:ilvl w:val="0"/>
          <w:numId w:val="3"/>
        </w:numPr>
        <w:tabs>
          <w:tab w:pos="2695" w:val="left" w:leader="none"/>
        </w:tabs>
        <w:spacing w:line="240" w:lineRule="auto" w:before="229" w:after="0"/>
        <w:ind w:left="2695" w:right="0" w:hanging="1277"/>
        <w:jc w:val="left"/>
        <w:rPr>
          <w:sz w:val="20"/>
        </w:rPr>
      </w:pPr>
      <w:r>
        <w:rPr>
          <w:sz w:val="20"/>
        </w:rPr>
        <w:t>El</w:t>
      </w:r>
      <w:r>
        <w:rPr>
          <w:spacing w:val="-7"/>
          <w:sz w:val="20"/>
        </w:rPr>
        <w:t> </w:t>
      </w:r>
      <w:r>
        <w:rPr>
          <w:sz w:val="20"/>
        </w:rPr>
        <w:t>derecho</w:t>
      </w:r>
      <w:r>
        <w:rPr>
          <w:spacing w:val="-5"/>
          <w:sz w:val="20"/>
        </w:rPr>
        <w:t> </w:t>
      </w:r>
      <w:r>
        <w:rPr>
          <w:sz w:val="20"/>
        </w:rPr>
        <w:t>al</w:t>
      </w:r>
      <w:r>
        <w:rPr>
          <w:spacing w:val="-6"/>
          <w:sz w:val="20"/>
        </w:rPr>
        <w:t> </w:t>
      </w:r>
      <w:r>
        <w:rPr>
          <w:sz w:val="20"/>
        </w:rPr>
        <w:t>adecuado</w:t>
      </w:r>
      <w:r>
        <w:rPr>
          <w:spacing w:val="-7"/>
          <w:sz w:val="20"/>
        </w:rPr>
        <w:t> </w:t>
      </w:r>
      <w:r>
        <w:rPr>
          <w:sz w:val="20"/>
        </w:rPr>
        <w:t>desarrollo</w:t>
      </w:r>
      <w:r>
        <w:rPr>
          <w:spacing w:val="-6"/>
          <w:sz w:val="20"/>
        </w:rPr>
        <w:t> </w:t>
      </w:r>
      <w:r>
        <w:rPr>
          <w:sz w:val="20"/>
        </w:rPr>
        <w:t>evolutivo</w:t>
      </w:r>
      <w:r>
        <w:rPr>
          <w:spacing w:val="-5"/>
          <w:sz w:val="20"/>
        </w:rPr>
        <w:t> </w:t>
      </w:r>
      <w:r>
        <w:rPr>
          <w:sz w:val="20"/>
        </w:rPr>
        <w:t>de</w:t>
      </w:r>
      <w:r>
        <w:rPr>
          <w:spacing w:val="-6"/>
          <w:sz w:val="20"/>
        </w:rPr>
        <w:t> </w:t>
      </w:r>
      <w:r>
        <w:rPr>
          <w:sz w:val="20"/>
        </w:rPr>
        <w:t>la</w:t>
      </w:r>
      <w:r>
        <w:rPr>
          <w:spacing w:val="-5"/>
          <w:sz w:val="20"/>
        </w:rPr>
        <w:t> </w:t>
      </w:r>
      <w:r>
        <w:rPr>
          <w:spacing w:val="-2"/>
          <w:sz w:val="20"/>
        </w:rPr>
        <w:t>personalidad.</w:t>
      </w:r>
    </w:p>
    <w:p>
      <w:pPr>
        <w:pStyle w:val="BodyText"/>
        <w:spacing w:before="1"/>
        <w:ind w:left="0"/>
        <w:jc w:val="left"/>
      </w:pPr>
    </w:p>
    <w:p>
      <w:pPr>
        <w:pStyle w:val="BodyText"/>
        <w:ind w:right="1420"/>
      </w:pPr>
      <w:r>
        <w:rPr/>
        <w:t>Así como los Principios contenidos en la Ley de Justicia para Adolescentes del Estado, en aquellas situaciones que sea procedente:</w:t>
      </w:r>
    </w:p>
    <w:p>
      <w:pPr>
        <w:pStyle w:val="ListParagraph"/>
        <w:numPr>
          <w:ilvl w:val="0"/>
          <w:numId w:val="4"/>
        </w:numPr>
        <w:tabs>
          <w:tab w:pos="2126" w:val="left" w:leader="none"/>
        </w:tabs>
        <w:spacing w:line="240" w:lineRule="auto" w:before="229" w:after="0"/>
        <w:ind w:left="2126" w:right="0" w:hanging="708"/>
        <w:jc w:val="left"/>
        <w:rPr>
          <w:sz w:val="20"/>
        </w:rPr>
      </w:pPr>
      <w:r>
        <w:rPr>
          <w:sz w:val="20"/>
        </w:rPr>
        <w:t>Certeza</w:t>
      </w:r>
      <w:r>
        <w:rPr>
          <w:spacing w:val="-11"/>
          <w:sz w:val="20"/>
        </w:rPr>
        <w:t> </w:t>
      </w:r>
      <w:r>
        <w:rPr>
          <w:spacing w:val="-2"/>
          <w:sz w:val="20"/>
        </w:rPr>
        <w:t>Jurídica;</w:t>
      </w:r>
    </w:p>
    <w:p>
      <w:pPr>
        <w:pStyle w:val="BodyText"/>
        <w:ind w:left="0"/>
        <w:jc w:val="left"/>
      </w:pPr>
    </w:p>
    <w:p>
      <w:pPr>
        <w:pStyle w:val="ListParagraph"/>
        <w:numPr>
          <w:ilvl w:val="0"/>
          <w:numId w:val="4"/>
        </w:numPr>
        <w:tabs>
          <w:tab w:pos="2126" w:val="left" w:leader="none"/>
        </w:tabs>
        <w:spacing w:line="240" w:lineRule="auto" w:before="1" w:after="0"/>
        <w:ind w:left="2126" w:right="0" w:hanging="708"/>
        <w:jc w:val="left"/>
        <w:rPr>
          <w:sz w:val="20"/>
        </w:rPr>
      </w:pPr>
      <w:r>
        <w:rPr>
          <w:sz w:val="20"/>
        </w:rPr>
        <w:t>Mínima</w:t>
      </w:r>
      <w:r>
        <w:rPr>
          <w:spacing w:val="-9"/>
          <w:sz w:val="20"/>
        </w:rPr>
        <w:t> </w:t>
      </w:r>
      <w:r>
        <w:rPr>
          <w:spacing w:val="-2"/>
          <w:sz w:val="20"/>
        </w:rPr>
        <w:t>intervención;</w:t>
      </w:r>
    </w:p>
    <w:p>
      <w:pPr>
        <w:spacing w:after="0" w:line="240" w:lineRule="auto"/>
        <w:jc w:val="left"/>
        <w:rPr>
          <w:sz w:val="20"/>
        </w:rPr>
        <w:sectPr>
          <w:pgSz w:w="12250" w:h="15820"/>
          <w:pgMar w:header="0" w:footer="925" w:top="1660" w:bottom="1120" w:left="0" w:right="0"/>
        </w:sectPr>
      </w:pPr>
    </w:p>
    <w:p>
      <w:pPr>
        <w:pStyle w:val="ListParagraph"/>
        <w:numPr>
          <w:ilvl w:val="0"/>
          <w:numId w:val="4"/>
        </w:numPr>
        <w:tabs>
          <w:tab w:pos="2126" w:val="left" w:leader="none"/>
        </w:tabs>
        <w:spacing w:line="240" w:lineRule="auto" w:before="125" w:after="0"/>
        <w:ind w:left="2126" w:right="0" w:hanging="708"/>
        <w:jc w:val="left"/>
        <w:rPr>
          <w:sz w:val="20"/>
        </w:rPr>
      </w:pPr>
      <w:r>
        <w:rPr>
          <w:spacing w:val="-2"/>
          <w:sz w:val="20"/>
        </w:rPr>
        <w:t>Subsidiariedad;</w:t>
      </w:r>
    </w:p>
    <w:p>
      <w:pPr>
        <w:pStyle w:val="BodyText"/>
        <w:ind w:left="0"/>
        <w:jc w:val="left"/>
      </w:pPr>
    </w:p>
    <w:p>
      <w:pPr>
        <w:pStyle w:val="ListParagraph"/>
        <w:numPr>
          <w:ilvl w:val="0"/>
          <w:numId w:val="4"/>
        </w:numPr>
        <w:tabs>
          <w:tab w:pos="2126" w:val="left" w:leader="none"/>
        </w:tabs>
        <w:spacing w:line="240" w:lineRule="auto" w:before="1" w:after="0"/>
        <w:ind w:left="2126" w:right="0" w:hanging="708"/>
        <w:jc w:val="left"/>
        <w:rPr>
          <w:sz w:val="20"/>
        </w:rPr>
      </w:pPr>
      <w:r>
        <w:rPr>
          <w:spacing w:val="-2"/>
          <w:sz w:val="20"/>
        </w:rPr>
        <w:t>Flexibilidad;</w:t>
      </w:r>
    </w:p>
    <w:p>
      <w:pPr>
        <w:pStyle w:val="BodyText"/>
        <w:ind w:left="0"/>
        <w:jc w:val="left"/>
      </w:pPr>
    </w:p>
    <w:p>
      <w:pPr>
        <w:pStyle w:val="ListParagraph"/>
        <w:numPr>
          <w:ilvl w:val="0"/>
          <w:numId w:val="4"/>
        </w:numPr>
        <w:tabs>
          <w:tab w:pos="2126" w:val="left" w:leader="none"/>
        </w:tabs>
        <w:spacing w:line="240" w:lineRule="auto" w:before="0" w:after="0"/>
        <w:ind w:left="2126" w:right="0" w:hanging="708"/>
        <w:jc w:val="left"/>
        <w:rPr>
          <w:sz w:val="20"/>
        </w:rPr>
      </w:pPr>
      <w:r>
        <w:rPr>
          <w:spacing w:val="-2"/>
          <w:sz w:val="20"/>
        </w:rPr>
        <w:t>Equidad;</w:t>
      </w:r>
    </w:p>
    <w:p>
      <w:pPr>
        <w:pStyle w:val="ListParagraph"/>
        <w:numPr>
          <w:ilvl w:val="0"/>
          <w:numId w:val="4"/>
        </w:numPr>
        <w:tabs>
          <w:tab w:pos="2126" w:val="left" w:leader="none"/>
        </w:tabs>
        <w:spacing w:line="240" w:lineRule="auto" w:before="229" w:after="0"/>
        <w:ind w:left="2126" w:right="0" w:hanging="708"/>
        <w:jc w:val="left"/>
        <w:rPr>
          <w:sz w:val="20"/>
        </w:rPr>
      </w:pPr>
      <w:r>
        <w:rPr>
          <w:sz w:val="20"/>
        </w:rPr>
        <w:t>Protección</w:t>
      </w:r>
      <w:r>
        <w:rPr>
          <w:spacing w:val="-14"/>
          <w:sz w:val="20"/>
        </w:rPr>
        <w:t> </w:t>
      </w:r>
      <w:r>
        <w:rPr>
          <w:spacing w:val="-2"/>
          <w:sz w:val="20"/>
        </w:rPr>
        <w:t>Integral;</w:t>
      </w:r>
    </w:p>
    <w:p>
      <w:pPr>
        <w:pStyle w:val="BodyText"/>
        <w:ind w:left="0"/>
        <w:jc w:val="left"/>
      </w:pPr>
    </w:p>
    <w:p>
      <w:pPr>
        <w:pStyle w:val="ListParagraph"/>
        <w:numPr>
          <w:ilvl w:val="0"/>
          <w:numId w:val="4"/>
        </w:numPr>
        <w:tabs>
          <w:tab w:pos="2126" w:val="left" w:leader="none"/>
        </w:tabs>
        <w:spacing w:line="240" w:lineRule="auto" w:before="1" w:after="0"/>
        <w:ind w:left="2126" w:right="0" w:hanging="708"/>
        <w:jc w:val="left"/>
        <w:rPr>
          <w:sz w:val="20"/>
        </w:rPr>
      </w:pPr>
      <w:r>
        <w:rPr>
          <w:sz w:val="20"/>
        </w:rPr>
        <w:t>Reinserción</w:t>
      </w:r>
      <w:r>
        <w:rPr>
          <w:spacing w:val="-10"/>
          <w:sz w:val="20"/>
        </w:rPr>
        <w:t> </w:t>
      </w:r>
      <w:r>
        <w:rPr>
          <w:sz w:val="20"/>
        </w:rPr>
        <w:t>Social</w:t>
      </w:r>
      <w:r>
        <w:rPr>
          <w:spacing w:val="-8"/>
          <w:sz w:val="20"/>
        </w:rPr>
        <w:t> </w:t>
      </w:r>
      <w:r>
        <w:rPr>
          <w:sz w:val="20"/>
        </w:rPr>
        <w:t>y</w:t>
      </w:r>
      <w:r>
        <w:rPr>
          <w:spacing w:val="-7"/>
          <w:sz w:val="20"/>
        </w:rPr>
        <w:t> </w:t>
      </w:r>
      <w:r>
        <w:rPr>
          <w:spacing w:val="-2"/>
          <w:sz w:val="20"/>
        </w:rPr>
        <w:t>Familiar;</w:t>
      </w:r>
    </w:p>
    <w:p>
      <w:pPr>
        <w:pStyle w:val="ListParagraph"/>
        <w:numPr>
          <w:ilvl w:val="0"/>
          <w:numId w:val="4"/>
        </w:numPr>
        <w:tabs>
          <w:tab w:pos="2126" w:val="left" w:leader="none"/>
        </w:tabs>
        <w:spacing w:line="240" w:lineRule="auto" w:before="228" w:after="0"/>
        <w:ind w:left="2126" w:right="0" w:hanging="708"/>
        <w:jc w:val="left"/>
        <w:rPr>
          <w:sz w:val="20"/>
        </w:rPr>
      </w:pPr>
      <w:r>
        <w:rPr>
          <w:spacing w:val="-2"/>
          <w:sz w:val="20"/>
        </w:rPr>
        <w:t>Responsabilidad</w:t>
      </w:r>
      <w:r>
        <w:rPr>
          <w:spacing w:val="13"/>
          <w:sz w:val="20"/>
        </w:rPr>
        <w:t> </w:t>
      </w:r>
      <w:r>
        <w:rPr>
          <w:spacing w:val="-2"/>
          <w:sz w:val="20"/>
        </w:rPr>
        <w:t>Limitada;</w:t>
      </w:r>
    </w:p>
    <w:p>
      <w:pPr>
        <w:pStyle w:val="BodyText"/>
        <w:spacing w:before="1"/>
        <w:ind w:left="0"/>
        <w:jc w:val="left"/>
      </w:pPr>
    </w:p>
    <w:p>
      <w:pPr>
        <w:pStyle w:val="ListParagraph"/>
        <w:numPr>
          <w:ilvl w:val="0"/>
          <w:numId w:val="4"/>
        </w:numPr>
        <w:tabs>
          <w:tab w:pos="2126" w:val="left" w:leader="none"/>
        </w:tabs>
        <w:spacing w:line="240" w:lineRule="auto" w:before="0" w:after="0"/>
        <w:ind w:left="2126" w:right="0" w:hanging="708"/>
        <w:jc w:val="left"/>
        <w:rPr>
          <w:sz w:val="20"/>
        </w:rPr>
      </w:pPr>
      <w:r>
        <w:rPr>
          <w:spacing w:val="-2"/>
          <w:sz w:val="20"/>
        </w:rPr>
        <w:t>Proporcionalidad;</w:t>
      </w:r>
    </w:p>
    <w:p>
      <w:pPr>
        <w:pStyle w:val="BodyText"/>
        <w:spacing w:before="1"/>
        <w:ind w:left="0"/>
        <w:jc w:val="left"/>
      </w:pPr>
    </w:p>
    <w:p>
      <w:pPr>
        <w:pStyle w:val="ListParagraph"/>
        <w:numPr>
          <w:ilvl w:val="0"/>
          <w:numId w:val="4"/>
        </w:numPr>
        <w:tabs>
          <w:tab w:pos="2126" w:val="left" w:leader="none"/>
        </w:tabs>
        <w:spacing w:line="240" w:lineRule="auto" w:before="0" w:after="0"/>
        <w:ind w:left="2126" w:right="0" w:hanging="708"/>
        <w:jc w:val="left"/>
        <w:rPr>
          <w:sz w:val="20"/>
        </w:rPr>
      </w:pPr>
      <w:r>
        <w:rPr>
          <w:spacing w:val="-2"/>
          <w:sz w:val="20"/>
        </w:rPr>
        <w:t>Jurisdiccionalidad;</w:t>
      </w:r>
    </w:p>
    <w:p>
      <w:pPr>
        <w:pStyle w:val="ListParagraph"/>
        <w:numPr>
          <w:ilvl w:val="0"/>
          <w:numId w:val="4"/>
        </w:numPr>
        <w:tabs>
          <w:tab w:pos="2126" w:val="left" w:leader="none"/>
        </w:tabs>
        <w:spacing w:line="240" w:lineRule="auto" w:before="229" w:after="0"/>
        <w:ind w:left="2126" w:right="0" w:hanging="708"/>
        <w:jc w:val="left"/>
        <w:rPr>
          <w:sz w:val="20"/>
        </w:rPr>
      </w:pPr>
      <w:r>
        <w:rPr>
          <w:sz w:val="20"/>
        </w:rPr>
        <w:t>Formación</w:t>
      </w:r>
      <w:r>
        <w:rPr>
          <w:spacing w:val="-12"/>
          <w:sz w:val="20"/>
        </w:rPr>
        <w:t> </w:t>
      </w:r>
      <w:r>
        <w:rPr>
          <w:spacing w:val="-2"/>
          <w:sz w:val="20"/>
        </w:rPr>
        <w:t>Integral;</w:t>
      </w:r>
    </w:p>
    <w:p>
      <w:pPr>
        <w:pStyle w:val="BodyText"/>
        <w:ind w:left="0"/>
        <w:jc w:val="left"/>
      </w:pPr>
    </w:p>
    <w:p>
      <w:pPr>
        <w:pStyle w:val="ListParagraph"/>
        <w:numPr>
          <w:ilvl w:val="0"/>
          <w:numId w:val="4"/>
        </w:numPr>
        <w:tabs>
          <w:tab w:pos="2126" w:val="left" w:leader="none"/>
        </w:tabs>
        <w:spacing w:line="240" w:lineRule="auto" w:before="1" w:after="0"/>
        <w:ind w:left="2126" w:right="0" w:hanging="708"/>
        <w:jc w:val="left"/>
        <w:rPr>
          <w:sz w:val="20"/>
        </w:rPr>
      </w:pPr>
      <w:r>
        <w:rPr>
          <w:sz w:val="20"/>
        </w:rPr>
        <w:t>Presunción</w:t>
      </w:r>
      <w:r>
        <w:rPr>
          <w:spacing w:val="-8"/>
          <w:sz w:val="20"/>
        </w:rPr>
        <w:t> </w:t>
      </w:r>
      <w:r>
        <w:rPr>
          <w:sz w:val="20"/>
        </w:rPr>
        <w:t>de</w:t>
      </w:r>
      <w:r>
        <w:rPr>
          <w:spacing w:val="-7"/>
          <w:sz w:val="20"/>
        </w:rPr>
        <w:t> </w:t>
      </w:r>
      <w:r>
        <w:rPr>
          <w:spacing w:val="-2"/>
          <w:sz w:val="20"/>
        </w:rPr>
        <w:t>Inocencia;</w:t>
      </w:r>
    </w:p>
    <w:p>
      <w:pPr>
        <w:pStyle w:val="BodyText"/>
        <w:ind w:left="0"/>
        <w:jc w:val="left"/>
      </w:pPr>
    </w:p>
    <w:p>
      <w:pPr>
        <w:pStyle w:val="ListParagraph"/>
        <w:numPr>
          <w:ilvl w:val="0"/>
          <w:numId w:val="4"/>
        </w:numPr>
        <w:tabs>
          <w:tab w:pos="2126" w:val="left" w:leader="none"/>
        </w:tabs>
        <w:spacing w:line="240" w:lineRule="auto" w:before="0" w:after="0"/>
        <w:ind w:left="2126" w:right="0" w:hanging="708"/>
        <w:jc w:val="left"/>
        <w:rPr>
          <w:sz w:val="20"/>
        </w:rPr>
      </w:pPr>
      <w:r>
        <w:rPr>
          <w:sz w:val="20"/>
        </w:rPr>
        <w:t>Justicia</w:t>
      </w:r>
      <w:r>
        <w:rPr>
          <w:spacing w:val="-9"/>
          <w:sz w:val="20"/>
        </w:rPr>
        <w:t> </w:t>
      </w:r>
      <w:r>
        <w:rPr>
          <w:spacing w:val="-2"/>
          <w:sz w:val="20"/>
        </w:rPr>
        <w:t>Alternativa;</w:t>
      </w:r>
    </w:p>
    <w:p>
      <w:pPr>
        <w:pStyle w:val="ListParagraph"/>
        <w:numPr>
          <w:ilvl w:val="0"/>
          <w:numId w:val="4"/>
        </w:numPr>
        <w:tabs>
          <w:tab w:pos="2126" w:val="left" w:leader="none"/>
        </w:tabs>
        <w:spacing w:line="240" w:lineRule="auto" w:before="229" w:after="0"/>
        <w:ind w:left="2126" w:right="0" w:hanging="708"/>
        <w:jc w:val="left"/>
        <w:rPr>
          <w:sz w:val="20"/>
        </w:rPr>
      </w:pPr>
      <w:r>
        <w:rPr>
          <w:sz w:val="20"/>
        </w:rPr>
        <w:t>Justicia</w:t>
      </w:r>
      <w:r>
        <w:rPr>
          <w:spacing w:val="-13"/>
          <w:sz w:val="20"/>
        </w:rPr>
        <w:t> </w:t>
      </w:r>
      <w:r>
        <w:rPr>
          <w:sz w:val="20"/>
        </w:rPr>
        <w:t>Restaurativa;</w:t>
      </w:r>
      <w:r>
        <w:rPr>
          <w:spacing w:val="-13"/>
          <w:sz w:val="20"/>
        </w:rPr>
        <w:t> </w:t>
      </w:r>
      <w:r>
        <w:rPr>
          <w:spacing w:val="-10"/>
          <w:sz w:val="20"/>
        </w:rPr>
        <w:t>y</w:t>
      </w:r>
    </w:p>
    <w:p>
      <w:pPr>
        <w:pStyle w:val="BodyText"/>
        <w:spacing w:before="1"/>
        <w:ind w:left="0"/>
        <w:jc w:val="left"/>
      </w:pPr>
    </w:p>
    <w:p>
      <w:pPr>
        <w:pStyle w:val="ListParagraph"/>
        <w:numPr>
          <w:ilvl w:val="0"/>
          <w:numId w:val="4"/>
        </w:numPr>
        <w:tabs>
          <w:tab w:pos="2126" w:val="left" w:leader="none"/>
        </w:tabs>
        <w:spacing w:line="240" w:lineRule="auto" w:before="0" w:after="0"/>
        <w:ind w:left="2126" w:right="0" w:hanging="708"/>
        <w:jc w:val="left"/>
        <w:rPr>
          <w:sz w:val="20"/>
        </w:rPr>
      </w:pPr>
      <w:r>
        <w:rPr>
          <w:sz w:val="20"/>
        </w:rPr>
        <w:t>Debido</w:t>
      </w:r>
      <w:r>
        <w:rPr>
          <w:spacing w:val="-11"/>
          <w:sz w:val="20"/>
        </w:rPr>
        <w:t> </w:t>
      </w:r>
      <w:r>
        <w:rPr>
          <w:spacing w:val="-2"/>
          <w:sz w:val="20"/>
        </w:rPr>
        <w:t>Proceso.</w:t>
      </w:r>
    </w:p>
    <w:p>
      <w:pPr>
        <w:pStyle w:val="BodyText"/>
        <w:ind w:left="0"/>
        <w:jc w:val="left"/>
      </w:pPr>
    </w:p>
    <w:p>
      <w:pPr>
        <w:pStyle w:val="BodyText"/>
        <w:spacing w:before="1"/>
        <w:ind w:right="1415"/>
      </w:pPr>
      <w:r>
        <w:rPr>
          <w:b/>
        </w:rPr>
        <w:t>Artículo 7. </w:t>
      </w:r>
      <w:r>
        <w:rPr/>
        <w:t>El orden jurídico estatal y municipal deberán garantizar el ejercicio, respeto, protección y promoción de los derechos de niñas, niños y adolescentes; así como prever, primordialmente, las acciones y mecanismos que les permitan un crecimiento y desarrollo integral pleno.</w:t>
      </w:r>
    </w:p>
    <w:p>
      <w:pPr>
        <w:pStyle w:val="BodyText"/>
        <w:spacing w:before="229"/>
        <w:ind w:right="1417"/>
      </w:pPr>
      <w:r>
        <w:rPr>
          <w:b/>
        </w:rPr>
        <w:t>Artículo 8</w:t>
      </w:r>
      <w:r>
        <w:rPr/>
        <w:t>. Las autoridades estatales y municipales, en el ámbito de sus respectivas competencias, impulsarán la cultura de respeto, promoción y protección de derechos de niñas, niños y adolescentes, basada en los principios rectores de esta Ley.</w:t>
      </w:r>
    </w:p>
    <w:p>
      <w:pPr>
        <w:pStyle w:val="BodyText"/>
        <w:spacing w:before="229"/>
        <w:ind w:right="1412"/>
      </w:pPr>
      <w:r>
        <w:rPr>
          <w:b/>
        </w:rPr>
        <w:t>Artículo 9</w:t>
      </w:r>
      <w:r>
        <w:rPr/>
        <w:t>. A falta de disposición expresa en la Constitución Política de los Estados Unidos Mexicanos,</w:t>
      </w:r>
      <w:r>
        <w:rPr>
          <w:spacing w:val="40"/>
        </w:rPr>
        <w:t> </w:t>
      </w:r>
      <w:r>
        <w:rPr/>
        <w:t>en la Constitución Política del Estado, en los Tratados Internacionales, en esta Ley o en las demás disposiciones aplicables, se estará a los principios generales que deriven de dichos ordenamientos y a falta de éstos, a los principios generales del derecho, privilegiando en todo momento los principios rectores de esta Ley.</w:t>
      </w:r>
    </w:p>
    <w:p>
      <w:pPr>
        <w:pStyle w:val="BodyText"/>
        <w:ind w:left="0"/>
        <w:jc w:val="left"/>
      </w:pPr>
    </w:p>
    <w:p>
      <w:pPr>
        <w:pStyle w:val="BodyText"/>
        <w:spacing w:before="1"/>
        <w:ind w:right="1413"/>
      </w:pPr>
      <w:r>
        <w:rPr>
          <w:b/>
        </w:rPr>
        <w:t>Artículo 10</w:t>
      </w:r>
      <w:r>
        <w:rPr/>
        <w:t>. En la aplicación de la presente Ley se tomarán en cuenta las condiciones particulares de niñas, niños y adolescentes en los diferentes grupos de población, a fin de proteger el ejercicio igualitario de todos sus derechos.</w:t>
      </w:r>
    </w:p>
    <w:p>
      <w:pPr>
        <w:pStyle w:val="BodyText"/>
        <w:spacing w:before="1"/>
        <w:ind w:left="0"/>
        <w:jc w:val="left"/>
      </w:pPr>
    </w:p>
    <w:p>
      <w:pPr>
        <w:pStyle w:val="BodyText"/>
        <w:ind w:right="1417"/>
      </w:pPr>
      <w:r>
        <w:rPr/>
        <w:t>Las autoridades estatales y municipales, en el ámbito de sus respectivas competencias, adoptarán medidas 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apátrida, por haber nacido o vivir con su madre en algún establecimiento penitenciario, o bien, por circunstancias relacionadas con aspectos de género, preferencia sexual, creencias religiosas o prácticas culturales, u otros que restrinjan o limiten el ejercicio de sus derechos.</w:t>
      </w:r>
    </w:p>
    <w:p>
      <w:pPr>
        <w:spacing w:before="2"/>
        <w:ind w:left="6995"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50" w:h="15820"/>
          <w:pgMar w:header="0" w:footer="925" w:top="1660" w:bottom="1120" w:left="0" w:right="0"/>
        </w:sectPr>
      </w:pPr>
    </w:p>
    <w:p>
      <w:pPr>
        <w:pStyle w:val="BodyText"/>
        <w:spacing w:before="125"/>
        <w:ind w:right="1415"/>
      </w:pPr>
      <w:r>
        <w:rPr>
          <w:b/>
        </w:rPr>
        <w:t>Artículo 11</w:t>
      </w:r>
      <w:r>
        <w:rPr/>
        <w:t>. Es deber de la familia, la comunidad a la que pertenecen, del Estado y, en general, de todos los integrantes de la sociedad, el respeto y el auxilio para la protección de derechos de niñas, niños y adolescentes, así como garantizarles un nivel adecuado de vida.</w:t>
      </w:r>
    </w:p>
    <w:p>
      <w:pPr>
        <w:pStyle w:val="BodyText"/>
        <w:spacing w:before="1"/>
        <w:ind w:left="0"/>
        <w:jc w:val="left"/>
      </w:pPr>
    </w:p>
    <w:p>
      <w:pPr>
        <w:pStyle w:val="BodyText"/>
        <w:ind w:right="1415"/>
      </w:pPr>
      <w:r>
        <w:rPr>
          <w:b/>
        </w:rPr>
        <w:t>Artículo 12</w:t>
      </w:r>
      <w:r>
        <w:rPr/>
        <w:t>.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pPr>
        <w:pStyle w:val="BodyText"/>
        <w:spacing w:before="228"/>
        <w:ind w:left="0"/>
        <w:jc w:val="left"/>
      </w:pPr>
    </w:p>
    <w:p>
      <w:pPr>
        <w:spacing w:before="0"/>
        <w:ind w:left="3936" w:right="3936" w:firstLine="0"/>
        <w:jc w:val="center"/>
        <w:rPr>
          <w:b/>
          <w:sz w:val="20"/>
        </w:rPr>
      </w:pPr>
      <w:r>
        <w:rPr>
          <w:b/>
          <w:sz w:val="20"/>
        </w:rPr>
        <w:t>TÍTULO</w:t>
      </w:r>
      <w:r>
        <w:rPr>
          <w:b/>
          <w:spacing w:val="-8"/>
          <w:sz w:val="20"/>
        </w:rPr>
        <w:t> </w:t>
      </w:r>
      <w:r>
        <w:rPr>
          <w:b/>
          <w:spacing w:val="-2"/>
          <w:sz w:val="20"/>
        </w:rPr>
        <w:t>SEGUNDO</w:t>
      </w:r>
    </w:p>
    <w:p>
      <w:pPr>
        <w:spacing w:before="1"/>
        <w:ind w:left="1414" w:right="1414" w:firstLine="0"/>
        <w:jc w:val="center"/>
        <w:rPr>
          <w:b/>
          <w:sz w:val="20"/>
        </w:rPr>
      </w:pPr>
      <w:r>
        <w:rPr>
          <w:b/>
          <w:sz w:val="20"/>
        </w:rPr>
        <w:t>De</w:t>
      </w:r>
      <w:r>
        <w:rPr>
          <w:b/>
          <w:spacing w:val="-6"/>
          <w:sz w:val="20"/>
        </w:rPr>
        <w:t> </w:t>
      </w:r>
      <w:r>
        <w:rPr>
          <w:b/>
          <w:sz w:val="20"/>
        </w:rPr>
        <w:t>los</w:t>
      </w:r>
      <w:r>
        <w:rPr>
          <w:b/>
          <w:spacing w:val="-6"/>
          <w:sz w:val="20"/>
        </w:rPr>
        <w:t> </w:t>
      </w:r>
      <w:r>
        <w:rPr>
          <w:b/>
          <w:sz w:val="20"/>
        </w:rPr>
        <w:t>Derechos</w:t>
      </w:r>
      <w:r>
        <w:rPr>
          <w:b/>
          <w:spacing w:val="-6"/>
          <w:sz w:val="20"/>
        </w:rPr>
        <w:t> </w:t>
      </w:r>
      <w:r>
        <w:rPr>
          <w:b/>
          <w:sz w:val="20"/>
        </w:rPr>
        <w:t>de</w:t>
      </w:r>
      <w:r>
        <w:rPr>
          <w:b/>
          <w:spacing w:val="-4"/>
          <w:sz w:val="20"/>
        </w:rPr>
        <w:t> </w:t>
      </w:r>
      <w:r>
        <w:rPr>
          <w:b/>
          <w:sz w:val="20"/>
        </w:rPr>
        <w:t>Niñas,</w:t>
      </w:r>
      <w:r>
        <w:rPr>
          <w:b/>
          <w:spacing w:val="-6"/>
          <w:sz w:val="20"/>
        </w:rPr>
        <w:t> </w:t>
      </w:r>
      <w:r>
        <w:rPr>
          <w:b/>
          <w:sz w:val="20"/>
        </w:rPr>
        <w:t>Niños</w:t>
      </w:r>
      <w:r>
        <w:rPr>
          <w:b/>
          <w:spacing w:val="-4"/>
          <w:sz w:val="20"/>
        </w:rPr>
        <w:t> </w:t>
      </w:r>
      <w:r>
        <w:rPr>
          <w:b/>
          <w:sz w:val="20"/>
        </w:rPr>
        <w:t>y</w:t>
      </w:r>
      <w:r>
        <w:rPr>
          <w:b/>
          <w:spacing w:val="-6"/>
          <w:sz w:val="20"/>
        </w:rPr>
        <w:t> </w:t>
      </w:r>
      <w:r>
        <w:rPr>
          <w:b/>
          <w:spacing w:val="-2"/>
          <w:sz w:val="20"/>
        </w:rPr>
        <w:t>Adolescentes</w:t>
      </w:r>
    </w:p>
    <w:p>
      <w:pPr>
        <w:pStyle w:val="BodyText"/>
        <w:spacing w:before="1"/>
        <w:ind w:left="0"/>
        <w:jc w:val="left"/>
        <w:rPr>
          <w:b/>
        </w:rPr>
      </w:pPr>
    </w:p>
    <w:p>
      <w:pPr>
        <w:pStyle w:val="BodyText"/>
        <w:ind w:right="1415"/>
      </w:pPr>
      <w:r>
        <w:rPr>
          <w:b/>
        </w:rPr>
        <w:t>Artículo 13. </w:t>
      </w:r>
      <w:r>
        <w:rPr/>
        <w:t>Para efectos de la presente Ley son derechos de niñas, niños y adolescentes, de manera enunciativa más no limitativa, los siguientes:</w:t>
      </w:r>
    </w:p>
    <w:p>
      <w:pPr>
        <w:pStyle w:val="ListParagraph"/>
        <w:numPr>
          <w:ilvl w:val="0"/>
          <w:numId w:val="5"/>
        </w:numPr>
        <w:tabs>
          <w:tab w:pos="2126" w:val="left" w:leader="none"/>
        </w:tabs>
        <w:spacing w:line="240" w:lineRule="auto" w:before="229" w:after="0"/>
        <w:ind w:left="2126" w:right="0" w:hanging="708"/>
        <w:jc w:val="left"/>
        <w:rPr>
          <w:sz w:val="20"/>
        </w:rPr>
      </w:pPr>
      <w:r>
        <w:rPr>
          <w:sz w:val="20"/>
        </w:rPr>
        <w:t>Derecho</w:t>
      </w:r>
      <w:r>
        <w:rPr>
          <w:spacing w:val="-4"/>
          <w:sz w:val="20"/>
        </w:rPr>
        <w:t> </w:t>
      </w:r>
      <w:r>
        <w:rPr>
          <w:sz w:val="20"/>
        </w:rPr>
        <w:t>a</w:t>
      </w:r>
      <w:r>
        <w:rPr>
          <w:spacing w:val="-5"/>
          <w:sz w:val="20"/>
        </w:rPr>
        <w:t> </w:t>
      </w:r>
      <w:r>
        <w:rPr>
          <w:sz w:val="20"/>
        </w:rPr>
        <w:t>la</w:t>
      </w:r>
      <w:r>
        <w:rPr>
          <w:spacing w:val="-6"/>
          <w:sz w:val="20"/>
        </w:rPr>
        <w:t> </w:t>
      </w:r>
      <w:r>
        <w:rPr>
          <w:sz w:val="20"/>
        </w:rPr>
        <w:t>vida,</w:t>
      </w:r>
      <w:r>
        <w:rPr>
          <w:spacing w:val="-4"/>
          <w:sz w:val="20"/>
        </w:rPr>
        <w:t> </w:t>
      </w:r>
      <w:r>
        <w:rPr>
          <w:sz w:val="20"/>
        </w:rPr>
        <w:t>a</w:t>
      </w:r>
      <w:r>
        <w:rPr>
          <w:spacing w:val="-4"/>
          <w:sz w:val="20"/>
        </w:rPr>
        <w:t> </w:t>
      </w:r>
      <w:r>
        <w:rPr>
          <w:sz w:val="20"/>
        </w:rPr>
        <w:t>la</w:t>
      </w:r>
      <w:r>
        <w:rPr>
          <w:spacing w:val="-5"/>
          <w:sz w:val="20"/>
        </w:rPr>
        <w:t> </w:t>
      </w:r>
      <w:r>
        <w:rPr>
          <w:sz w:val="20"/>
        </w:rPr>
        <w:t>supervivencia,</w:t>
      </w:r>
      <w:r>
        <w:rPr>
          <w:spacing w:val="-4"/>
          <w:sz w:val="20"/>
        </w:rPr>
        <w:t> </w:t>
      </w:r>
      <w:r>
        <w:rPr>
          <w:sz w:val="20"/>
        </w:rPr>
        <w:t>al</w:t>
      </w:r>
      <w:r>
        <w:rPr>
          <w:spacing w:val="-4"/>
          <w:sz w:val="20"/>
        </w:rPr>
        <w:t> </w:t>
      </w:r>
      <w:r>
        <w:rPr>
          <w:sz w:val="20"/>
        </w:rPr>
        <w:t>desarrollo</w:t>
      </w:r>
      <w:r>
        <w:rPr>
          <w:spacing w:val="-3"/>
          <w:sz w:val="20"/>
        </w:rPr>
        <w:t> </w:t>
      </w:r>
      <w:r>
        <w:rPr>
          <w:sz w:val="20"/>
        </w:rPr>
        <w:t>y</w:t>
      </w:r>
      <w:r>
        <w:rPr>
          <w:spacing w:val="-4"/>
          <w:sz w:val="20"/>
        </w:rPr>
        <w:t> </w:t>
      </w:r>
      <w:r>
        <w:rPr>
          <w:sz w:val="20"/>
        </w:rPr>
        <w:t>a</w:t>
      </w:r>
      <w:r>
        <w:rPr>
          <w:spacing w:val="-4"/>
          <w:sz w:val="20"/>
        </w:rPr>
        <w:t> </w:t>
      </w:r>
      <w:r>
        <w:rPr>
          <w:sz w:val="20"/>
        </w:rPr>
        <w:t>la</w:t>
      </w:r>
      <w:r>
        <w:rPr>
          <w:spacing w:val="-3"/>
          <w:sz w:val="20"/>
        </w:rPr>
        <w:t> </w:t>
      </w:r>
      <w:r>
        <w:rPr>
          <w:spacing w:val="-4"/>
          <w:sz w:val="20"/>
        </w:rPr>
        <w:t>paz;</w:t>
      </w:r>
    </w:p>
    <w:p>
      <w:pPr>
        <w:pStyle w:val="BodyText"/>
        <w:ind w:left="0"/>
        <w:jc w:val="left"/>
        <w:rPr>
          <w:sz w:val="12"/>
        </w:rPr>
      </w:pPr>
    </w:p>
    <w:p>
      <w:pPr>
        <w:spacing w:after="0"/>
        <w:jc w:val="left"/>
        <w:rPr>
          <w:sz w:val="12"/>
        </w:rPr>
        <w:sectPr>
          <w:pgSz w:w="12250" w:h="15820"/>
          <w:pgMar w:header="0" w:footer="925" w:top="1660" w:bottom="1120" w:left="0" w:right="0"/>
        </w:sectPr>
      </w:pPr>
    </w:p>
    <w:p>
      <w:pPr>
        <w:tabs>
          <w:tab w:pos="2126" w:val="left" w:leader="none"/>
        </w:tabs>
        <w:spacing w:before="93"/>
        <w:ind w:left="1418" w:right="0" w:firstLine="0"/>
        <w:jc w:val="left"/>
        <w:rPr>
          <w:sz w:val="20"/>
        </w:rPr>
      </w:pPr>
      <w:r>
        <w:rPr>
          <w:b/>
          <w:sz w:val="20"/>
        </w:rPr>
        <w:t>I</w:t>
      </w:r>
      <w:r>
        <w:rPr>
          <w:b/>
          <w:spacing w:val="-2"/>
          <w:sz w:val="20"/>
        </w:rPr>
        <w:t> </w:t>
      </w:r>
      <w:r>
        <w:rPr>
          <w:b/>
          <w:spacing w:val="-4"/>
          <w:sz w:val="20"/>
        </w:rPr>
        <w:t>Bis.</w:t>
      </w:r>
      <w:r>
        <w:rPr>
          <w:b/>
          <w:sz w:val="20"/>
        </w:rPr>
        <w:tab/>
      </w:r>
      <w:r>
        <w:rPr>
          <w:sz w:val="20"/>
        </w:rPr>
        <w:t>Derecho</w:t>
      </w:r>
      <w:r>
        <w:rPr>
          <w:spacing w:val="-7"/>
          <w:sz w:val="20"/>
        </w:rPr>
        <w:t> </w:t>
      </w:r>
      <w:r>
        <w:rPr>
          <w:sz w:val="20"/>
        </w:rPr>
        <w:t>a</w:t>
      </w:r>
      <w:r>
        <w:rPr>
          <w:spacing w:val="-3"/>
          <w:sz w:val="20"/>
        </w:rPr>
        <w:t> </w:t>
      </w:r>
      <w:r>
        <w:rPr>
          <w:sz w:val="20"/>
        </w:rPr>
        <w:t>ser</w:t>
      </w:r>
      <w:r>
        <w:rPr>
          <w:spacing w:val="-5"/>
          <w:sz w:val="20"/>
        </w:rPr>
        <w:t> </w:t>
      </w:r>
      <w:r>
        <w:rPr>
          <w:spacing w:val="-2"/>
          <w:sz w:val="20"/>
        </w:rPr>
        <w:t>adoptado.</w:t>
      </w:r>
    </w:p>
    <w:p>
      <w:pPr>
        <w:spacing w:line="240" w:lineRule="auto" w:before="0"/>
        <w:rPr>
          <w:sz w:val="14"/>
        </w:rPr>
      </w:pPr>
      <w:r>
        <w:rPr/>
        <w:br w:type="column"/>
      </w:r>
      <w:r>
        <w:rPr>
          <w:sz w:val="14"/>
        </w:rPr>
      </w:r>
    </w:p>
    <w:p>
      <w:pPr>
        <w:pStyle w:val="BodyText"/>
        <w:spacing w:before="2"/>
        <w:ind w:left="0"/>
        <w:jc w:val="left"/>
        <w:rPr>
          <w:sz w:val="14"/>
        </w:rPr>
      </w:pPr>
    </w:p>
    <w:p>
      <w:pPr>
        <w:spacing w:before="1"/>
        <w:ind w:left="0" w:right="0" w:firstLine="0"/>
        <w:jc w:val="center"/>
        <w:rPr>
          <w:i/>
          <w:sz w:val="14"/>
        </w:rPr>
      </w:pPr>
      <w:r>
        <w:rPr>
          <w:i/>
          <w:color w:val="006FC0"/>
          <w:sz w:val="14"/>
        </w:rPr>
        <w:t>Fracción</w:t>
      </w:r>
      <w:r>
        <w:rPr>
          <w:i/>
          <w:color w:val="006FC0"/>
          <w:spacing w:val="-6"/>
          <w:sz w:val="14"/>
        </w:rPr>
        <w:t> </w:t>
      </w:r>
      <w:r>
        <w:rPr>
          <w:i/>
          <w:color w:val="006FC0"/>
          <w:sz w:val="14"/>
        </w:rPr>
        <w:t>adicionada</w:t>
      </w:r>
      <w:r>
        <w:rPr>
          <w:i/>
          <w:color w:val="006FC0"/>
          <w:spacing w:val="-6"/>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4"/>
          <w:sz w:val="14"/>
        </w:rPr>
        <w:t> </w:t>
      </w:r>
      <w:r>
        <w:rPr>
          <w:i/>
          <w:color w:val="006FC0"/>
          <w:sz w:val="14"/>
        </w:rPr>
        <w:t>octubre</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spacing w:after="0"/>
        <w:jc w:val="center"/>
        <w:rPr>
          <w:sz w:val="14"/>
        </w:rPr>
        <w:sectPr>
          <w:type w:val="continuous"/>
          <w:pgSz w:w="12250" w:h="15820"/>
          <w:pgMar w:header="0" w:footer="925" w:top="0" w:bottom="280" w:left="0" w:right="0"/>
          <w:cols w:num="2" w:equalWidth="0">
            <w:col w:w="4364" w:space="970"/>
            <w:col w:w="6916"/>
          </w:cols>
        </w:sectPr>
      </w:pPr>
    </w:p>
    <w:p>
      <w:pPr>
        <w:pStyle w:val="ListParagraph"/>
        <w:numPr>
          <w:ilvl w:val="0"/>
          <w:numId w:val="5"/>
        </w:numPr>
        <w:tabs>
          <w:tab w:pos="2126" w:val="left" w:leader="none"/>
        </w:tabs>
        <w:spacing w:line="240" w:lineRule="auto" w:before="229" w:after="0"/>
        <w:ind w:left="2126" w:right="0" w:hanging="708"/>
        <w:jc w:val="left"/>
        <w:rPr>
          <w:sz w:val="20"/>
        </w:rPr>
      </w:pPr>
      <w:r>
        <w:rPr>
          <w:sz w:val="20"/>
        </w:rPr>
        <w:t>Derecho</w:t>
      </w:r>
      <w:r>
        <w:rPr>
          <w:spacing w:val="-6"/>
          <w:sz w:val="20"/>
        </w:rPr>
        <w:t> </w:t>
      </w:r>
      <w:r>
        <w:rPr>
          <w:sz w:val="20"/>
        </w:rPr>
        <w:t>de</w:t>
      </w:r>
      <w:r>
        <w:rPr>
          <w:spacing w:val="-6"/>
          <w:sz w:val="20"/>
        </w:rPr>
        <w:t> </w:t>
      </w:r>
      <w:r>
        <w:rPr>
          <w:spacing w:val="-2"/>
          <w:sz w:val="20"/>
        </w:rPr>
        <w:t>prioridad;</w:t>
      </w:r>
    </w:p>
    <w:p>
      <w:pPr>
        <w:pStyle w:val="ListParagraph"/>
        <w:numPr>
          <w:ilvl w:val="0"/>
          <w:numId w:val="5"/>
        </w:numPr>
        <w:tabs>
          <w:tab w:pos="2126" w:val="left" w:leader="none"/>
        </w:tabs>
        <w:spacing w:line="240" w:lineRule="auto" w:before="228" w:after="0"/>
        <w:ind w:left="2126" w:right="0" w:hanging="70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identidad;</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5"/>
          <w:sz w:val="20"/>
        </w:rPr>
        <w:t> </w:t>
      </w:r>
      <w:r>
        <w:rPr>
          <w:sz w:val="20"/>
        </w:rPr>
        <w:t>a</w:t>
      </w:r>
      <w:r>
        <w:rPr>
          <w:spacing w:val="-4"/>
          <w:sz w:val="20"/>
        </w:rPr>
        <w:t> </w:t>
      </w:r>
      <w:r>
        <w:rPr>
          <w:sz w:val="20"/>
        </w:rPr>
        <w:t>vivir</w:t>
      </w:r>
      <w:r>
        <w:rPr>
          <w:spacing w:val="-4"/>
          <w:sz w:val="20"/>
        </w:rPr>
        <w:t> </w:t>
      </w:r>
      <w:r>
        <w:rPr>
          <w:sz w:val="20"/>
        </w:rPr>
        <w:t>en</w:t>
      </w:r>
      <w:r>
        <w:rPr>
          <w:spacing w:val="-5"/>
          <w:sz w:val="20"/>
        </w:rPr>
        <w:t> </w:t>
      </w:r>
      <w:r>
        <w:rPr>
          <w:spacing w:val="-2"/>
          <w:sz w:val="20"/>
        </w:rPr>
        <w:t>familia;</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5"/>
          <w:sz w:val="20"/>
        </w:rPr>
        <w:t> </w:t>
      </w:r>
      <w:r>
        <w:rPr>
          <w:sz w:val="20"/>
        </w:rPr>
        <w:t>a</w:t>
      </w:r>
      <w:r>
        <w:rPr>
          <w:spacing w:val="-6"/>
          <w:sz w:val="20"/>
        </w:rPr>
        <w:t> </w:t>
      </w:r>
      <w:r>
        <w:rPr>
          <w:sz w:val="20"/>
        </w:rPr>
        <w:t>la</w:t>
      </w:r>
      <w:r>
        <w:rPr>
          <w:spacing w:val="-6"/>
          <w:sz w:val="20"/>
        </w:rPr>
        <w:t> </w:t>
      </w:r>
      <w:r>
        <w:rPr>
          <w:sz w:val="20"/>
        </w:rPr>
        <w:t>igualdad</w:t>
      </w:r>
      <w:r>
        <w:rPr>
          <w:spacing w:val="-5"/>
          <w:sz w:val="20"/>
        </w:rPr>
        <w:t> </w:t>
      </w:r>
      <w:r>
        <w:rPr>
          <w:spacing w:val="-2"/>
          <w:sz w:val="20"/>
        </w:rPr>
        <w:t>sustantiva;</w:t>
      </w:r>
    </w:p>
    <w:p>
      <w:pPr>
        <w:pStyle w:val="ListParagraph"/>
        <w:numPr>
          <w:ilvl w:val="0"/>
          <w:numId w:val="5"/>
        </w:numPr>
        <w:tabs>
          <w:tab w:pos="2126" w:val="left" w:leader="none"/>
        </w:tabs>
        <w:spacing w:line="240" w:lineRule="auto" w:before="228" w:after="0"/>
        <w:ind w:left="2126" w:right="0" w:hanging="708"/>
        <w:jc w:val="left"/>
        <w:rPr>
          <w:sz w:val="20"/>
        </w:rPr>
      </w:pPr>
      <w:r>
        <w:rPr>
          <w:sz w:val="20"/>
        </w:rPr>
        <w:t>Derecho</w:t>
      </w:r>
      <w:r>
        <w:rPr>
          <w:spacing w:val="-6"/>
          <w:sz w:val="20"/>
        </w:rPr>
        <w:t> </w:t>
      </w:r>
      <w:r>
        <w:rPr>
          <w:sz w:val="20"/>
        </w:rPr>
        <w:t>a</w:t>
      </w:r>
      <w:r>
        <w:rPr>
          <w:spacing w:val="-6"/>
          <w:sz w:val="20"/>
        </w:rPr>
        <w:t> </w:t>
      </w:r>
      <w:r>
        <w:rPr>
          <w:sz w:val="20"/>
        </w:rPr>
        <w:t>la</w:t>
      </w:r>
      <w:r>
        <w:rPr>
          <w:spacing w:val="-7"/>
          <w:sz w:val="20"/>
        </w:rPr>
        <w:t> </w:t>
      </w:r>
      <w:r>
        <w:rPr>
          <w:sz w:val="20"/>
        </w:rPr>
        <w:t>no</w:t>
      </w:r>
      <w:r>
        <w:rPr>
          <w:spacing w:val="-5"/>
          <w:sz w:val="20"/>
        </w:rPr>
        <w:t> </w:t>
      </w:r>
      <w:r>
        <w:rPr>
          <w:sz w:val="20"/>
        </w:rPr>
        <w:t>discriminación</w:t>
      </w:r>
      <w:r>
        <w:rPr>
          <w:spacing w:val="-7"/>
          <w:sz w:val="20"/>
        </w:rPr>
        <w:t> </w:t>
      </w:r>
      <w:r>
        <w:rPr>
          <w:sz w:val="20"/>
        </w:rPr>
        <w:t>y</w:t>
      </w:r>
      <w:r>
        <w:rPr>
          <w:spacing w:val="-5"/>
          <w:sz w:val="20"/>
        </w:rPr>
        <w:t> </w:t>
      </w:r>
      <w:r>
        <w:rPr>
          <w:sz w:val="20"/>
        </w:rPr>
        <w:t>a</w:t>
      </w:r>
      <w:r>
        <w:rPr>
          <w:spacing w:val="-5"/>
          <w:sz w:val="20"/>
        </w:rPr>
        <w:t> </w:t>
      </w:r>
      <w:r>
        <w:rPr>
          <w:sz w:val="20"/>
        </w:rPr>
        <w:t>la</w:t>
      </w:r>
      <w:r>
        <w:rPr>
          <w:spacing w:val="-5"/>
          <w:sz w:val="20"/>
        </w:rPr>
        <w:t> </w:t>
      </w:r>
      <w:r>
        <w:rPr>
          <w:sz w:val="20"/>
        </w:rPr>
        <w:t>integración</w:t>
      </w:r>
      <w:r>
        <w:rPr>
          <w:spacing w:val="-7"/>
          <w:sz w:val="20"/>
        </w:rPr>
        <w:t> </w:t>
      </w:r>
      <w:r>
        <w:rPr>
          <w:spacing w:val="-2"/>
          <w:sz w:val="20"/>
        </w:rPr>
        <w:t>social;</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5"/>
          <w:sz w:val="20"/>
        </w:rPr>
        <w:t> </w:t>
      </w:r>
      <w:r>
        <w:rPr>
          <w:sz w:val="20"/>
        </w:rPr>
        <w:t>a</w:t>
      </w:r>
      <w:r>
        <w:rPr>
          <w:spacing w:val="-6"/>
          <w:sz w:val="20"/>
        </w:rPr>
        <w:t> </w:t>
      </w:r>
      <w:r>
        <w:rPr>
          <w:sz w:val="20"/>
        </w:rPr>
        <w:t>vivir</w:t>
      </w:r>
      <w:r>
        <w:rPr>
          <w:spacing w:val="-5"/>
          <w:sz w:val="20"/>
        </w:rPr>
        <w:t> </w:t>
      </w:r>
      <w:r>
        <w:rPr>
          <w:sz w:val="20"/>
        </w:rPr>
        <w:t>en</w:t>
      </w:r>
      <w:r>
        <w:rPr>
          <w:spacing w:val="-4"/>
          <w:sz w:val="20"/>
        </w:rPr>
        <w:t> </w:t>
      </w:r>
      <w:r>
        <w:rPr>
          <w:sz w:val="20"/>
        </w:rPr>
        <w:t>condiciones</w:t>
      </w:r>
      <w:r>
        <w:rPr>
          <w:spacing w:val="-5"/>
          <w:sz w:val="20"/>
        </w:rPr>
        <w:t> </w:t>
      </w:r>
      <w:r>
        <w:rPr>
          <w:sz w:val="20"/>
        </w:rPr>
        <w:t>de</w:t>
      </w:r>
      <w:r>
        <w:rPr>
          <w:spacing w:val="-5"/>
          <w:sz w:val="20"/>
        </w:rPr>
        <w:t> </w:t>
      </w:r>
      <w:r>
        <w:rPr>
          <w:sz w:val="20"/>
        </w:rPr>
        <w:t>bienestar</w:t>
      </w:r>
      <w:r>
        <w:rPr>
          <w:spacing w:val="-6"/>
          <w:sz w:val="20"/>
        </w:rPr>
        <w:t> </w:t>
      </w:r>
      <w:r>
        <w:rPr>
          <w:sz w:val="20"/>
        </w:rPr>
        <w:t>y</w:t>
      </w:r>
      <w:r>
        <w:rPr>
          <w:spacing w:val="-3"/>
          <w:sz w:val="20"/>
        </w:rPr>
        <w:t> </w:t>
      </w:r>
      <w:r>
        <w:rPr>
          <w:sz w:val="20"/>
        </w:rPr>
        <w:t>a</w:t>
      </w:r>
      <w:r>
        <w:rPr>
          <w:spacing w:val="-4"/>
          <w:sz w:val="20"/>
        </w:rPr>
        <w:t> </w:t>
      </w:r>
      <w:r>
        <w:rPr>
          <w:sz w:val="20"/>
        </w:rPr>
        <w:t>un</w:t>
      </w:r>
      <w:r>
        <w:rPr>
          <w:spacing w:val="-4"/>
          <w:sz w:val="20"/>
        </w:rPr>
        <w:t> </w:t>
      </w:r>
      <w:r>
        <w:rPr>
          <w:sz w:val="20"/>
        </w:rPr>
        <w:t>sano</w:t>
      </w:r>
      <w:r>
        <w:rPr>
          <w:spacing w:val="-7"/>
          <w:sz w:val="20"/>
        </w:rPr>
        <w:t> </w:t>
      </w:r>
      <w:r>
        <w:rPr>
          <w:sz w:val="20"/>
        </w:rPr>
        <w:t>desarrollo</w:t>
      </w:r>
      <w:r>
        <w:rPr>
          <w:spacing w:val="-5"/>
          <w:sz w:val="20"/>
        </w:rPr>
        <w:t> </w:t>
      </w:r>
      <w:r>
        <w:rPr>
          <w:spacing w:val="-2"/>
          <w:sz w:val="20"/>
        </w:rPr>
        <w:t>integral;</w:t>
      </w:r>
    </w:p>
    <w:p>
      <w:pPr>
        <w:pStyle w:val="BodyText"/>
        <w:ind w:left="0"/>
        <w:jc w:val="left"/>
        <w:rPr>
          <w:sz w:val="12"/>
        </w:rPr>
      </w:pPr>
    </w:p>
    <w:p>
      <w:pPr>
        <w:spacing w:after="0"/>
        <w:jc w:val="left"/>
        <w:rPr>
          <w:sz w:val="12"/>
        </w:rPr>
        <w:sectPr>
          <w:type w:val="continuous"/>
          <w:pgSz w:w="12250" w:h="15820"/>
          <w:pgMar w:header="0" w:footer="925" w:top="0" w:bottom="280" w:left="0" w:right="0"/>
        </w:sectPr>
      </w:pPr>
    </w:p>
    <w:p>
      <w:pPr>
        <w:pStyle w:val="BodyText"/>
        <w:spacing w:before="93"/>
        <w:jc w:val="left"/>
      </w:pPr>
      <w:r>
        <w:rPr>
          <w:b/>
        </w:rPr>
        <w:t>VII</w:t>
      </w:r>
      <w:r>
        <w:rPr>
          <w:b/>
          <w:spacing w:val="-6"/>
        </w:rPr>
        <w:t> </w:t>
      </w:r>
      <w:r>
        <w:rPr>
          <w:b/>
        </w:rPr>
        <w:t>Bis.</w:t>
      </w:r>
      <w:r>
        <w:rPr>
          <w:b/>
          <w:spacing w:val="-6"/>
        </w:rPr>
        <w:t> </w:t>
      </w:r>
      <w:r>
        <w:rPr/>
        <w:t>Derecho</w:t>
      </w:r>
      <w:r>
        <w:rPr>
          <w:spacing w:val="-5"/>
        </w:rPr>
        <w:t> </w:t>
      </w:r>
      <w:r>
        <w:rPr/>
        <w:t>a</w:t>
      </w:r>
      <w:r>
        <w:rPr>
          <w:spacing w:val="-6"/>
        </w:rPr>
        <w:t> </w:t>
      </w:r>
      <w:r>
        <w:rPr/>
        <w:t>una</w:t>
      </w:r>
      <w:r>
        <w:rPr>
          <w:spacing w:val="-6"/>
        </w:rPr>
        <w:t> </w:t>
      </w:r>
      <w:r>
        <w:rPr/>
        <w:t>primera</w:t>
      </w:r>
      <w:r>
        <w:rPr>
          <w:spacing w:val="-4"/>
        </w:rPr>
        <w:t> </w:t>
      </w:r>
      <w:r>
        <w:rPr/>
        <w:t>infancia</w:t>
      </w:r>
      <w:r>
        <w:rPr>
          <w:spacing w:val="-4"/>
        </w:rPr>
        <w:t> </w:t>
      </w:r>
      <w:r>
        <w:rPr>
          <w:spacing w:val="-2"/>
        </w:rPr>
        <w:t>digna;</w:t>
      </w:r>
    </w:p>
    <w:p>
      <w:pPr>
        <w:spacing w:line="240" w:lineRule="auto" w:before="0"/>
        <w:rPr>
          <w:sz w:val="14"/>
        </w:rPr>
      </w:pPr>
      <w:r>
        <w:rPr/>
        <w:br w:type="column"/>
      </w:r>
      <w:r>
        <w:rPr>
          <w:sz w:val="14"/>
        </w:rPr>
      </w:r>
    </w:p>
    <w:p>
      <w:pPr>
        <w:pStyle w:val="BodyText"/>
        <w:spacing w:before="3"/>
        <w:ind w:left="0"/>
        <w:jc w:val="left"/>
        <w:rPr>
          <w:sz w:val="14"/>
        </w:rPr>
      </w:pPr>
    </w:p>
    <w:p>
      <w:pPr>
        <w:spacing w:before="0"/>
        <w:ind w:left="133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13</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spacing w:after="0"/>
        <w:jc w:val="left"/>
        <w:rPr>
          <w:sz w:val="14"/>
        </w:rPr>
        <w:sectPr>
          <w:type w:val="continuous"/>
          <w:pgSz w:w="12250" w:h="15820"/>
          <w:pgMar w:header="0" w:footer="925" w:top="0" w:bottom="280" w:left="0" w:right="0"/>
          <w:cols w:num="2" w:equalWidth="0">
            <w:col w:w="5530" w:space="40"/>
            <w:col w:w="6680"/>
          </w:cols>
        </w:sectPr>
      </w:pPr>
    </w:p>
    <w:p>
      <w:pPr>
        <w:pStyle w:val="ListParagraph"/>
        <w:numPr>
          <w:ilvl w:val="0"/>
          <w:numId w:val="5"/>
        </w:numPr>
        <w:tabs>
          <w:tab w:pos="2126" w:val="left" w:leader="none"/>
        </w:tabs>
        <w:spacing w:line="240" w:lineRule="auto" w:before="226" w:after="0"/>
        <w:ind w:left="2126" w:right="0" w:hanging="708"/>
        <w:jc w:val="left"/>
        <w:rPr>
          <w:sz w:val="20"/>
        </w:rPr>
      </w:pPr>
      <w:r>
        <w:rPr>
          <w:sz w:val="20"/>
        </w:rPr>
        <w:t>Derecho</w:t>
      </w:r>
      <w:r>
        <w:rPr>
          <w:spacing w:val="-4"/>
          <w:sz w:val="20"/>
        </w:rPr>
        <w:t> </w:t>
      </w:r>
      <w:r>
        <w:rPr>
          <w:sz w:val="20"/>
        </w:rPr>
        <w:t>a</w:t>
      </w:r>
      <w:r>
        <w:rPr>
          <w:spacing w:val="-6"/>
          <w:sz w:val="20"/>
        </w:rPr>
        <w:t> </w:t>
      </w:r>
      <w:r>
        <w:rPr>
          <w:sz w:val="20"/>
        </w:rPr>
        <w:t>una</w:t>
      </w:r>
      <w:r>
        <w:rPr>
          <w:spacing w:val="-6"/>
          <w:sz w:val="20"/>
        </w:rPr>
        <w:t> </w:t>
      </w:r>
      <w:r>
        <w:rPr>
          <w:sz w:val="20"/>
        </w:rPr>
        <w:t>vida</w:t>
      </w:r>
      <w:r>
        <w:rPr>
          <w:spacing w:val="-5"/>
          <w:sz w:val="20"/>
        </w:rPr>
        <w:t> </w:t>
      </w:r>
      <w:r>
        <w:rPr>
          <w:sz w:val="20"/>
        </w:rPr>
        <w:t>libre</w:t>
      </w:r>
      <w:r>
        <w:rPr>
          <w:spacing w:val="-3"/>
          <w:sz w:val="20"/>
        </w:rPr>
        <w:t> </w:t>
      </w:r>
      <w:r>
        <w:rPr>
          <w:sz w:val="20"/>
        </w:rPr>
        <w:t>de</w:t>
      </w:r>
      <w:r>
        <w:rPr>
          <w:spacing w:val="-4"/>
          <w:sz w:val="20"/>
        </w:rPr>
        <w:t> </w:t>
      </w:r>
      <w:r>
        <w:rPr>
          <w:sz w:val="20"/>
        </w:rPr>
        <w:t>violencia</w:t>
      </w:r>
      <w:r>
        <w:rPr>
          <w:spacing w:val="-4"/>
          <w:sz w:val="20"/>
        </w:rPr>
        <w:t> </w:t>
      </w:r>
      <w:r>
        <w:rPr>
          <w:sz w:val="20"/>
        </w:rPr>
        <w:t>y</w:t>
      </w:r>
      <w:r>
        <w:rPr>
          <w:spacing w:val="-4"/>
          <w:sz w:val="20"/>
        </w:rPr>
        <w:t> </w:t>
      </w:r>
      <w:r>
        <w:rPr>
          <w:sz w:val="20"/>
        </w:rPr>
        <w:t>a</w:t>
      </w:r>
      <w:r>
        <w:rPr>
          <w:spacing w:val="-7"/>
          <w:sz w:val="20"/>
        </w:rPr>
        <w:t> </w:t>
      </w:r>
      <w:r>
        <w:rPr>
          <w:sz w:val="20"/>
        </w:rPr>
        <w:t>la</w:t>
      </w:r>
      <w:r>
        <w:rPr>
          <w:spacing w:val="-6"/>
          <w:sz w:val="20"/>
        </w:rPr>
        <w:t> </w:t>
      </w:r>
      <w:r>
        <w:rPr>
          <w:sz w:val="20"/>
        </w:rPr>
        <w:t>integridad</w:t>
      </w:r>
      <w:r>
        <w:rPr>
          <w:spacing w:val="-4"/>
          <w:sz w:val="20"/>
        </w:rPr>
        <w:t> </w:t>
      </w:r>
      <w:r>
        <w:rPr>
          <w:spacing w:val="-2"/>
          <w:sz w:val="20"/>
        </w:rPr>
        <w:t>personal;</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5"/>
          <w:sz w:val="20"/>
        </w:rPr>
        <w:t> </w:t>
      </w:r>
      <w:r>
        <w:rPr>
          <w:sz w:val="20"/>
        </w:rPr>
        <w:t>a</w:t>
      </w:r>
      <w:r>
        <w:rPr>
          <w:spacing w:val="-4"/>
          <w:sz w:val="20"/>
        </w:rPr>
        <w:t> </w:t>
      </w:r>
      <w:r>
        <w:rPr>
          <w:sz w:val="20"/>
        </w:rPr>
        <w:t>la</w:t>
      </w:r>
      <w:r>
        <w:rPr>
          <w:spacing w:val="-5"/>
          <w:sz w:val="20"/>
        </w:rPr>
        <w:t> </w:t>
      </w:r>
      <w:r>
        <w:rPr>
          <w:sz w:val="20"/>
        </w:rPr>
        <w:t>protección</w:t>
      </w:r>
      <w:r>
        <w:rPr>
          <w:spacing w:val="-4"/>
          <w:sz w:val="20"/>
        </w:rPr>
        <w:t> </w:t>
      </w:r>
      <w:r>
        <w:rPr>
          <w:sz w:val="20"/>
        </w:rPr>
        <w:t>de</w:t>
      </w:r>
      <w:r>
        <w:rPr>
          <w:spacing w:val="-5"/>
          <w:sz w:val="20"/>
        </w:rPr>
        <w:t> </w:t>
      </w:r>
      <w:r>
        <w:rPr>
          <w:sz w:val="20"/>
        </w:rPr>
        <w:t>la</w:t>
      </w:r>
      <w:r>
        <w:rPr>
          <w:spacing w:val="-5"/>
          <w:sz w:val="20"/>
        </w:rPr>
        <w:t> </w:t>
      </w:r>
      <w:r>
        <w:rPr>
          <w:sz w:val="20"/>
        </w:rPr>
        <w:t>salud</w:t>
      </w:r>
      <w:r>
        <w:rPr>
          <w:spacing w:val="-6"/>
          <w:sz w:val="20"/>
        </w:rPr>
        <w:t> </w:t>
      </w:r>
      <w:r>
        <w:rPr>
          <w:sz w:val="20"/>
        </w:rPr>
        <w:t>y</w:t>
      </w:r>
      <w:r>
        <w:rPr>
          <w:spacing w:val="-2"/>
          <w:sz w:val="20"/>
        </w:rPr>
        <w:t> </w:t>
      </w:r>
      <w:r>
        <w:rPr>
          <w:sz w:val="20"/>
        </w:rPr>
        <w:t>a</w:t>
      </w:r>
      <w:r>
        <w:rPr>
          <w:spacing w:val="-4"/>
          <w:sz w:val="20"/>
        </w:rPr>
        <w:t> </w:t>
      </w:r>
      <w:r>
        <w:rPr>
          <w:sz w:val="20"/>
        </w:rPr>
        <w:t>la</w:t>
      </w:r>
      <w:r>
        <w:rPr>
          <w:spacing w:val="-5"/>
          <w:sz w:val="20"/>
        </w:rPr>
        <w:t> </w:t>
      </w:r>
      <w:r>
        <w:rPr>
          <w:sz w:val="20"/>
        </w:rPr>
        <w:t>seguridad</w:t>
      </w:r>
      <w:r>
        <w:rPr>
          <w:spacing w:val="-5"/>
          <w:sz w:val="20"/>
        </w:rPr>
        <w:t> </w:t>
      </w:r>
      <w:r>
        <w:rPr>
          <w:spacing w:val="-2"/>
          <w:sz w:val="20"/>
        </w:rPr>
        <w:t>social;</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6"/>
          <w:sz w:val="20"/>
        </w:rPr>
        <w:t> </w:t>
      </w:r>
      <w:r>
        <w:rPr>
          <w:sz w:val="20"/>
        </w:rPr>
        <w:t>a</w:t>
      </w:r>
      <w:r>
        <w:rPr>
          <w:spacing w:val="-6"/>
          <w:sz w:val="20"/>
        </w:rPr>
        <w:t> </w:t>
      </w:r>
      <w:r>
        <w:rPr>
          <w:sz w:val="20"/>
        </w:rPr>
        <w:t>la</w:t>
      </w:r>
      <w:r>
        <w:rPr>
          <w:spacing w:val="-7"/>
          <w:sz w:val="20"/>
        </w:rPr>
        <w:t> </w:t>
      </w:r>
      <w:r>
        <w:rPr>
          <w:sz w:val="20"/>
        </w:rPr>
        <w:t>inclusión</w:t>
      </w:r>
      <w:r>
        <w:rPr>
          <w:spacing w:val="-7"/>
          <w:sz w:val="20"/>
        </w:rPr>
        <w:t> </w:t>
      </w:r>
      <w:r>
        <w:rPr>
          <w:sz w:val="20"/>
        </w:rPr>
        <w:t>de</w:t>
      </w:r>
      <w:r>
        <w:rPr>
          <w:spacing w:val="-6"/>
          <w:sz w:val="20"/>
        </w:rPr>
        <w:t> </w:t>
      </w:r>
      <w:r>
        <w:rPr>
          <w:sz w:val="20"/>
        </w:rPr>
        <w:t>niñas,</w:t>
      </w:r>
      <w:r>
        <w:rPr>
          <w:spacing w:val="-5"/>
          <w:sz w:val="20"/>
        </w:rPr>
        <w:t> </w:t>
      </w:r>
      <w:r>
        <w:rPr>
          <w:sz w:val="20"/>
        </w:rPr>
        <w:t>niños</w:t>
      </w:r>
      <w:r>
        <w:rPr>
          <w:spacing w:val="-5"/>
          <w:sz w:val="20"/>
        </w:rPr>
        <w:t> </w:t>
      </w:r>
      <w:r>
        <w:rPr>
          <w:sz w:val="20"/>
        </w:rPr>
        <w:t>y</w:t>
      </w:r>
      <w:r>
        <w:rPr>
          <w:spacing w:val="-6"/>
          <w:sz w:val="20"/>
        </w:rPr>
        <w:t> </w:t>
      </w:r>
      <w:r>
        <w:rPr>
          <w:sz w:val="20"/>
        </w:rPr>
        <w:t>adolescentes</w:t>
      </w:r>
      <w:r>
        <w:rPr>
          <w:spacing w:val="-4"/>
          <w:sz w:val="20"/>
        </w:rPr>
        <w:t> </w:t>
      </w:r>
      <w:r>
        <w:rPr>
          <w:sz w:val="20"/>
        </w:rPr>
        <w:t>con</w:t>
      </w:r>
      <w:r>
        <w:rPr>
          <w:spacing w:val="-7"/>
          <w:sz w:val="20"/>
        </w:rPr>
        <w:t> </w:t>
      </w:r>
      <w:r>
        <w:rPr>
          <w:spacing w:val="-2"/>
          <w:sz w:val="20"/>
        </w:rPr>
        <w:t>discapacidad;</w:t>
      </w:r>
    </w:p>
    <w:p>
      <w:pPr>
        <w:pStyle w:val="ListParagraph"/>
        <w:numPr>
          <w:ilvl w:val="0"/>
          <w:numId w:val="5"/>
        </w:numPr>
        <w:tabs>
          <w:tab w:pos="2126" w:val="left" w:leader="none"/>
        </w:tabs>
        <w:spacing w:line="240" w:lineRule="auto" w:before="229" w:after="0"/>
        <w:ind w:left="2126" w:right="0" w:hanging="708"/>
        <w:jc w:val="left"/>
        <w:rPr>
          <w:sz w:val="20"/>
        </w:rPr>
      </w:pPr>
      <w:r>
        <w:rPr>
          <w:sz w:val="20"/>
        </w:rPr>
        <w:t>Derecho</w:t>
      </w:r>
      <w:r>
        <w:rPr>
          <w:spacing w:val="-5"/>
          <w:sz w:val="20"/>
        </w:rPr>
        <w:t> </w:t>
      </w:r>
      <w:r>
        <w:rPr>
          <w:sz w:val="20"/>
        </w:rPr>
        <w:t>a</w:t>
      </w:r>
      <w:r>
        <w:rPr>
          <w:spacing w:val="-5"/>
          <w:sz w:val="20"/>
        </w:rPr>
        <w:t> </w:t>
      </w:r>
      <w:r>
        <w:rPr>
          <w:sz w:val="20"/>
        </w:rPr>
        <w:t>la</w:t>
      </w:r>
      <w:r>
        <w:rPr>
          <w:spacing w:val="-5"/>
          <w:sz w:val="20"/>
        </w:rPr>
        <w:t> </w:t>
      </w:r>
      <w:r>
        <w:rPr>
          <w:spacing w:val="-2"/>
          <w:sz w:val="20"/>
        </w:rPr>
        <w:t>educación;</w:t>
      </w:r>
    </w:p>
    <w:p>
      <w:pPr>
        <w:pStyle w:val="BodyText"/>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4"/>
          <w:sz w:val="20"/>
        </w:rPr>
        <w:t> </w:t>
      </w:r>
      <w:r>
        <w:rPr>
          <w:sz w:val="20"/>
        </w:rPr>
        <w:t>al</w:t>
      </w:r>
      <w:r>
        <w:rPr>
          <w:spacing w:val="-4"/>
          <w:sz w:val="20"/>
        </w:rPr>
        <w:t> </w:t>
      </w:r>
      <w:r>
        <w:rPr>
          <w:sz w:val="20"/>
        </w:rPr>
        <w:t>descanso</w:t>
      </w:r>
      <w:r>
        <w:rPr>
          <w:spacing w:val="-5"/>
          <w:sz w:val="20"/>
        </w:rPr>
        <w:t> </w:t>
      </w:r>
      <w:r>
        <w:rPr>
          <w:sz w:val="20"/>
        </w:rPr>
        <w:t>y</w:t>
      </w:r>
      <w:r>
        <w:rPr>
          <w:spacing w:val="-4"/>
          <w:sz w:val="20"/>
        </w:rPr>
        <w:t> </w:t>
      </w:r>
      <w:r>
        <w:rPr>
          <w:sz w:val="20"/>
        </w:rPr>
        <w:t>al</w:t>
      </w:r>
      <w:r>
        <w:rPr>
          <w:spacing w:val="-7"/>
          <w:sz w:val="20"/>
        </w:rPr>
        <w:t> </w:t>
      </w:r>
      <w:r>
        <w:rPr>
          <w:spacing w:val="-2"/>
          <w:sz w:val="20"/>
        </w:rPr>
        <w:t>esparcimiento;</w:t>
      </w:r>
    </w:p>
    <w:p>
      <w:pPr>
        <w:pStyle w:val="BodyText"/>
        <w:spacing w:before="2"/>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8"/>
          <w:sz w:val="20"/>
        </w:rPr>
        <w:t> </w:t>
      </w:r>
      <w:r>
        <w:rPr>
          <w:sz w:val="20"/>
        </w:rPr>
        <w:t>a</w:t>
      </w:r>
      <w:r>
        <w:rPr>
          <w:spacing w:val="-8"/>
          <w:sz w:val="20"/>
        </w:rPr>
        <w:t> </w:t>
      </w:r>
      <w:r>
        <w:rPr>
          <w:sz w:val="20"/>
        </w:rPr>
        <w:t>la</w:t>
      </w:r>
      <w:r>
        <w:rPr>
          <w:spacing w:val="-8"/>
          <w:sz w:val="20"/>
        </w:rPr>
        <w:t> </w:t>
      </w:r>
      <w:r>
        <w:rPr>
          <w:sz w:val="20"/>
        </w:rPr>
        <w:t>libertad</w:t>
      </w:r>
      <w:r>
        <w:rPr>
          <w:spacing w:val="-8"/>
          <w:sz w:val="20"/>
        </w:rPr>
        <w:t> </w:t>
      </w:r>
      <w:r>
        <w:rPr>
          <w:sz w:val="20"/>
        </w:rPr>
        <w:t>de</w:t>
      </w:r>
      <w:r>
        <w:rPr>
          <w:spacing w:val="-9"/>
          <w:sz w:val="20"/>
        </w:rPr>
        <w:t> </w:t>
      </w:r>
      <w:r>
        <w:rPr>
          <w:sz w:val="20"/>
        </w:rPr>
        <w:t>convicciones</w:t>
      </w:r>
      <w:r>
        <w:rPr>
          <w:spacing w:val="-5"/>
          <w:sz w:val="20"/>
        </w:rPr>
        <w:t> </w:t>
      </w:r>
      <w:r>
        <w:rPr>
          <w:sz w:val="20"/>
        </w:rPr>
        <w:t>éticas,</w:t>
      </w:r>
      <w:r>
        <w:rPr>
          <w:spacing w:val="-7"/>
          <w:sz w:val="20"/>
        </w:rPr>
        <w:t> </w:t>
      </w:r>
      <w:r>
        <w:rPr>
          <w:sz w:val="20"/>
        </w:rPr>
        <w:t>pensamiento,</w:t>
      </w:r>
      <w:r>
        <w:rPr>
          <w:spacing w:val="-6"/>
          <w:sz w:val="20"/>
        </w:rPr>
        <w:t> </w:t>
      </w:r>
      <w:r>
        <w:rPr>
          <w:sz w:val="20"/>
        </w:rPr>
        <w:t>conciencia,</w:t>
      </w:r>
      <w:r>
        <w:rPr>
          <w:spacing w:val="-7"/>
          <w:sz w:val="20"/>
        </w:rPr>
        <w:t> </w:t>
      </w:r>
      <w:r>
        <w:rPr>
          <w:sz w:val="20"/>
        </w:rPr>
        <w:t>religión</w:t>
      </w:r>
      <w:r>
        <w:rPr>
          <w:spacing w:val="-9"/>
          <w:sz w:val="20"/>
        </w:rPr>
        <w:t> </w:t>
      </w:r>
      <w:r>
        <w:rPr>
          <w:sz w:val="20"/>
        </w:rPr>
        <w:t>y</w:t>
      </w:r>
      <w:r>
        <w:rPr>
          <w:spacing w:val="-5"/>
          <w:sz w:val="20"/>
        </w:rPr>
        <w:t> </w:t>
      </w:r>
      <w:r>
        <w:rPr>
          <w:spacing w:val="-2"/>
          <w:sz w:val="20"/>
        </w:rPr>
        <w:t>cultura;</w:t>
      </w:r>
    </w:p>
    <w:p>
      <w:pPr>
        <w:pStyle w:val="ListParagraph"/>
        <w:numPr>
          <w:ilvl w:val="0"/>
          <w:numId w:val="5"/>
        </w:numPr>
        <w:tabs>
          <w:tab w:pos="2126" w:val="left" w:leader="none"/>
        </w:tabs>
        <w:spacing w:line="240" w:lineRule="auto" w:before="228" w:after="0"/>
        <w:ind w:left="2126" w:right="0" w:hanging="70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z w:val="20"/>
        </w:rPr>
        <w:t>libertad</w:t>
      </w:r>
      <w:r>
        <w:rPr>
          <w:spacing w:val="-4"/>
          <w:sz w:val="20"/>
        </w:rPr>
        <w:t> </w:t>
      </w:r>
      <w:r>
        <w:rPr>
          <w:sz w:val="20"/>
        </w:rPr>
        <w:t>de</w:t>
      </w:r>
      <w:r>
        <w:rPr>
          <w:spacing w:val="-6"/>
          <w:sz w:val="20"/>
        </w:rPr>
        <w:t> </w:t>
      </w:r>
      <w:r>
        <w:rPr>
          <w:sz w:val="20"/>
        </w:rPr>
        <w:t>expresión</w:t>
      </w:r>
      <w:r>
        <w:rPr>
          <w:spacing w:val="-6"/>
          <w:sz w:val="20"/>
        </w:rPr>
        <w:t> </w:t>
      </w:r>
      <w:r>
        <w:rPr>
          <w:sz w:val="20"/>
        </w:rPr>
        <w:t>y</w:t>
      </w:r>
      <w:r>
        <w:rPr>
          <w:spacing w:val="-2"/>
          <w:sz w:val="20"/>
        </w:rPr>
        <w:t> </w:t>
      </w:r>
      <w:r>
        <w:rPr>
          <w:sz w:val="20"/>
        </w:rPr>
        <w:t>de</w:t>
      </w:r>
      <w:r>
        <w:rPr>
          <w:spacing w:val="-4"/>
          <w:sz w:val="20"/>
        </w:rPr>
        <w:t> </w:t>
      </w:r>
      <w:r>
        <w:rPr>
          <w:sz w:val="20"/>
        </w:rPr>
        <w:t>acceso</w:t>
      </w:r>
      <w:r>
        <w:rPr>
          <w:spacing w:val="-5"/>
          <w:sz w:val="20"/>
        </w:rPr>
        <w:t> </w:t>
      </w:r>
      <w:r>
        <w:rPr>
          <w:sz w:val="20"/>
        </w:rPr>
        <w:t>a</w:t>
      </w:r>
      <w:r>
        <w:rPr>
          <w:spacing w:val="-6"/>
          <w:sz w:val="20"/>
        </w:rPr>
        <w:t> </w:t>
      </w:r>
      <w:r>
        <w:rPr>
          <w:sz w:val="20"/>
        </w:rPr>
        <w:t>la</w:t>
      </w:r>
      <w:r>
        <w:rPr>
          <w:spacing w:val="-5"/>
          <w:sz w:val="20"/>
        </w:rPr>
        <w:t> </w:t>
      </w:r>
      <w:r>
        <w:rPr>
          <w:spacing w:val="-2"/>
          <w:sz w:val="20"/>
        </w:rPr>
        <w:t>información;</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6"/>
          <w:sz w:val="20"/>
        </w:rPr>
        <w:t> </w:t>
      </w:r>
      <w:r>
        <w:rPr>
          <w:sz w:val="20"/>
        </w:rPr>
        <w:t>de</w:t>
      </w:r>
      <w:r>
        <w:rPr>
          <w:spacing w:val="-8"/>
          <w:sz w:val="20"/>
        </w:rPr>
        <w:t> </w:t>
      </w:r>
      <w:r>
        <w:rPr>
          <w:spacing w:val="-2"/>
          <w:sz w:val="20"/>
        </w:rPr>
        <w:t>participación;</w:t>
      </w:r>
    </w:p>
    <w:p>
      <w:pPr>
        <w:pStyle w:val="ListParagraph"/>
        <w:numPr>
          <w:ilvl w:val="0"/>
          <w:numId w:val="5"/>
        </w:numPr>
        <w:tabs>
          <w:tab w:pos="2126" w:val="left" w:leader="none"/>
        </w:tabs>
        <w:spacing w:line="240" w:lineRule="auto" w:before="228" w:after="0"/>
        <w:ind w:left="2126" w:right="0" w:hanging="708"/>
        <w:jc w:val="left"/>
        <w:rPr>
          <w:sz w:val="20"/>
        </w:rPr>
      </w:pPr>
      <w:r>
        <w:rPr>
          <w:sz w:val="20"/>
        </w:rPr>
        <w:t>Derecho</w:t>
      </w:r>
      <w:r>
        <w:rPr>
          <w:spacing w:val="-5"/>
          <w:sz w:val="20"/>
        </w:rPr>
        <w:t> </w:t>
      </w:r>
      <w:r>
        <w:rPr>
          <w:sz w:val="20"/>
        </w:rPr>
        <w:t>de</w:t>
      </w:r>
      <w:r>
        <w:rPr>
          <w:spacing w:val="-8"/>
          <w:sz w:val="20"/>
        </w:rPr>
        <w:t> </w:t>
      </w:r>
      <w:r>
        <w:rPr>
          <w:sz w:val="20"/>
        </w:rPr>
        <w:t>asociación</w:t>
      </w:r>
      <w:r>
        <w:rPr>
          <w:spacing w:val="-7"/>
          <w:sz w:val="20"/>
        </w:rPr>
        <w:t> </w:t>
      </w:r>
      <w:r>
        <w:rPr>
          <w:sz w:val="20"/>
        </w:rPr>
        <w:t>y</w:t>
      </w:r>
      <w:r>
        <w:rPr>
          <w:spacing w:val="-6"/>
          <w:sz w:val="20"/>
        </w:rPr>
        <w:t> </w:t>
      </w:r>
      <w:r>
        <w:rPr>
          <w:spacing w:val="-2"/>
          <w:sz w:val="20"/>
        </w:rPr>
        <w:t>reunión;</w:t>
      </w:r>
    </w:p>
    <w:p>
      <w:pPr>
        <w:spacing w:after="0" w:line="240" w:lineRule="auto"/>
        <w:jc w:val="left"/>
        <w:rPr>
          <w:sz w:val="20"/>
        </w:rPr>
        <w:sectPr>
          <w:type w:val="continuous"/>
          <w:pgSz w:w="12250" w:h="15820"/>
          <w:pgMar w:header="0" w:footer="925" w:top="0" w:bottom="280" w:left="0" w:right="0"/>
        </w:sectPr>
      </w:pPr>
    </w:p>
    <w:p>
      <w:pPr>
        <w:pStyle w:val="ListParagraph"/>
        <w:numPr>
          <w:ilvl w:val="0"/>
          <w:numId w:val="5"/>
        </w:numPr>
        <w:tabs>
          <w:tab w:pos="2126" w:val="left" w:leader="none"/>
        </w:tabs>
        <w:spacing w:line="240" w:lineRule="auto" w:before="125" w:after="0"/>
        <w:ind w:left="2126" w:right="0" w:hanging="70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intimidad;</w:t>
      </w:r>
    </w:p>
    <w:p>
      <w:pPr>
        <w:pStyle w:val="BodyText"/>
        <w:ind w:left="0"/>
        <w:jc w:val="left"/>
      </w:pPr>
    </w:p>
    <w:p>
      <w:pPr>
        <w:pStyle w:val="ListParagraph"/>
        <w:numPr>
          <w:ilvl w:val="0"/>
          <w:numId w:val="5"/>
        </w:numPr>
        <w:tabs>
          <w:tab w:pos="2126" w:val="left" w:leader="none"/>
        </w:tabs>
        <w:spacing w:line="240" w:lineRule="auto" w:before="1" w:after="0"/>
        <w:ind w:left="2126" w:right="0" w:hanging="708"/>
        <w:jc w:val="left"/>
        <w:rPr>
          <w:sz w:val="20"/>
        </w:rPr>
      </w:pPr>
      <w:r>
        <w:rPr>
          <w:sz w:val="20"/>
        </w:rPr>
        <w:t>Derecho</w:t>
      </w:r>
      <w:r>
        <w:rPr>
          <w:spacing w:val="-4"/>
          <w:sz w:val="20"/>
        </w:rPr>
        <w:t> </w:t>
      </w:r>
      <w:r>
        <w:rPr>
          <w:sz w:val="20"/>
        </w:rPr>
        <w:t>a</w:t>
      </w:r>
      <w:r>
        <w:rPr>
          <w:spacing w:val="-5"/>
          <w:sz w:val="20"/>
        </w:rPr>
        <w:t> </w:t>
      </w:r>
      <w:r>
        <w:rPr>
          <w:sz w:val="20"/>
        </w:rPr>
        <w:t>la</w:t>
      </w:r>
      <w:r>
        <w:rPr>
          <w:spacing w:val="-6"/>
          <w:sz w:val="20"/>
        </w:rPr>
        <w:t> </w:t>
      </w:r>
      <w:r>
        <w:rPr>
          <w:sz w:val="20"/>
        </w:rPr>
        <w:t>seguridad</w:t>
      </w:r>
      <w:r>
        <w:rPr>
          <w:spacing w:val="-5"/>
          <w:sz w:val="20"/>
        </w:rPr>
        <w:t> </w:t>
      </w:r>
      <w:r>
        <w:rPr>
          <w:sz w:val="20"/>
        </w:rPr>
        <w:t>jurídica</w:t>
      </w:r>
      <w:r>
        <w:rPr>
          <w:spacing w:val="-5"/>
          <w:sz w:val="20"/>
        </w:rPr>
        <w:t> </w:t>
      </w:r>
      <w:r>
        <w:rPr>
          <w:sz w:val="20"/>
        </w:rPr>
        <w:t>y</w:t>
      </w:r>
      <w:r>
        <w:rPr>
          <w:spacing w:val="-5"/>
          <w:sz w:val="20"/>
        </w:rPr>
        <w:t> </w:t>
      </w:r>
      <w:r>
        <w:rPr>
          <w:sz w:val="20"/>
        </w:rPr>
        <w:t>al</w:t>
      </w:r>
      <w:r>
        <w:rPr>
          <w:spacing w:val="-6"/>
          <w:sz w:val="20"/>
        </w:rPr>
        <w:t> </w:t>
      </w:r>
      <w:r>
        <w:rPr>
          <w:sz w:val="20"/>
        </w:rPr>
        <w:t>debido</w:t>
      </w:r>
      <w:r>
        <w:rPr>
          <w:spacing w:val="-5"/>
          <w:sz w:val="20"/>
        </w:rPr>
        <w:t> </w:t>
      </w:r>
      <w:r>
        <w:rPr>
          <w:spacing w:val="-2"/>
          <w:sz w:val="20"/>
        </w:rPr>
        <w:t>proceso;</w:t>
      </w:r>
    </w:p>
    <w:p>
      <w:pPr>
        <w:pStyle w:val="BodyText"/>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Derechos</w:t>
      </w:r>
      <w:r>
        <w:rPr>
          <w:spacing w:val="-7"/>
          <w:sz w:val="20"/>
        </w:rPr>
        <w:t> </w:t>
      </w:r>
      <w:r>
        <w:rPr>
          <w:sz w:val="20"/>
        </w:rPr>
        <w:t>de</w:t>
      </w:r>
      <w:r>
        <w:rPr>
          <w:spacing w:val="-8"/>
          <w:sz w:val="20"/>
        </w:rPr>
        <w:t> </w:t>
      </w:r>
      <w:r>
        <w:rPr>
          <w:sz w:val="20"/>
        </w:rPr>
        <w:t>niñas,</w:t>
      </w:r>
      <w:r>
        <w:rPr>
          <w:spacing w:val="-5"/>
          <w:sz w:val="20"/>
        </w:rPr>
        <w:t> </w:t>
      </w:r>
      <w:r>
        <w:rPr>
          <w:sz w:val="20"/>
        </w:rPr>
        <w:t>niños</w:t>
      </w:r>
      <w:r>
        <w:rPr>
          <w:spacing w:val="-7"/>
          <w:sz w:val="20"/>
        </w:rPr>
        <w:t> </w:t>
      </w:r>
      <w:r>
        <w:rPr>
          <w:sz w:val="20"/>
        </w:rPr>
        <w:t>y</w:t>
      </w:r>
      <w:r>
        <w:rPr>
          <w:spacing w:val="-5"/>
          <w:sz w:val="20"/>
        </w:rPr>
        <w:t> </w:t>
      </w:r>
      <w:r>
        <w:rPr>
          <w:sz w:val="20"/>
        </w:rPr>
        <w:t>adolescentes</w:t>
      </w:r>
      <w:r>
        <w:rPr>
          <w:spacing w:val="-6"/>
          <w:sz w:val="20"/>
        </w:rPr>
        <w:t> </w:t>
      </w:r>
      <w:r>
        <w:rPr>
          <w:spacing w:val="-2"/>
          <w:sz w:val="20"/>
        </w:rPr>
        <w:t>migrantes;</w:t>
      </w:r>
    </w:p>
    <w:p>
      <w:pPr>
        <w:pStyle w:val="ListParagraph"/>
        <w:numPr>
          <w:ilvl w:val="0"/>
          <w:numId w:val="5"/>
        </w:numPr>
        <w:tabs>
          <w:tab w:pos="2126" w:val="left" w:leader="none"/>
        </w:tabs>
        <w:spacing w:line="240" w:lineRule="auto" w:before="229" w:after="0"/>
        <w:ind w:left="2126" w:right="0" w:hanging="708"/>
        <w:jc w:val="left"/>
        <w:rPr>
          <w:sz w:val="20"/>
        </w:rPr>
      </w:pPr>
      <w:r>
        <w:rPr>
          <w:sz w:val="20"/>
        </w:rPr>
        <w:t>Derecho</w:t>
      </w:r>
      <w:r>
        <w:rPr>
          <w:spacing w:val="-6"/>
          <w:sz w:val="20"/>
        </w:rPr>
        <w:t> </w:t>
      </w:r>
      <w:r>
        <w:rPr>
          <w:sz w:val="20"/>
        </w:rPr>
        <w:t>de</w:t>
      </w:r>
      <w:r>
        <w:rPr>
          <w:spacing w:val="-7"/>
          <w:sz w:val="20"/>
        </w:rPr>
        <w:t> </w:t>
      </w:r>
      <w:r>
        <w:rPr>
          <w:sz w:val="20"/>
        </w:rPr>
        <w:t>acceso</w:t>
      </w:r>
      <w:r>
        <w:rPr>
          <w:spacing w:val="-4"/>
          <w:sz w:val="20"/>
        </w:rPr>
        <w:t> </w:t>
      </w:r>
      <w:r>
        <w:rPr>
          <w:sz w:val="20"/>
        </w:rPr>
        <w:t>a</w:t>
      </w:r>
      <w:r>
        <w:rPr>
          <w:spacing w:val="-7"/>
          <w:sz w:val="20"/>
        </w:rPr>
        <w:t> </w:t>
      </w:r>
      <w:r>
        <w:rPr>
          <w:sz w:val="20"/>
        </w:rPr>
        <w:t>las</w:t>
      </w:r>
      <w:r>
        <w:rPr>
          <w:spacing w:val="-5"/>
          <w:sz w:val="20"/>
        </w:rPr>
        <w:t> </w:t>
      </w:r>
      <w:r>
        <w:rPr>
          <w:sz w:val="20"/>
        </w:rPr>
        <w:t>tecnologías</w:t>
      </w:r>
      <w:r>
        <w:rPr>
          <w:spacing w:val="-5"/>
          <w:sz w:val="20"/>
        </w:rPr>
        <w:t> </w:t>
      </w:r>
      <w:r>
        <w:rPr>
          <w:sz w:val="20"/>
        </w:rPr>
        <w:t>de</w:t>
      </w:r>
      <w:r>
        <w:rPr>
          <w:spacing w:val="-7"/>
          <w:sz w:val="20"/>
        </w:rPr>
        <w:t> </w:t>
      </w:r>
      <w:r>
        <w:rPr>
          <w:sz w:val="20"/>
        </w:rPr>
        <w:t>la</w:t>
      </w:r>
      <w:r>
        <w:rPr>
          <w:spacing w:val="-6"/>
          <w:sz w:val="20"/>
        </w:rPr>
        <w:t> </w:t>
      </w:r>
      <w:r>
        <w:rPr>
          <w:sz w:val="20"/>
        </w:rPr>
        <w:t>información</w:t>
      </w:r>
      <w:r>
        <w:rPr>
          <w:spacing w:val="-4"/>
          <w:sz w:val="20"/>
        </w:rPr>
        <w:t> </w:t>
      </w:r>
      <w:r>
        <w:rPr>
          <w:sz w:val="20"/>
        </w:rPr>
        <w:t>y</w:t>
      </w:r>
      <w:r>
        <w:rPr>
          <w:spacing w:val="-6"/>
          <w:sz w:val="20"/>
        </w:rPr>
        <w:t> </w:t>
      </w:r>
      <w:r>
        <w:rPr>
          <w:spacing w:val="-2"/>
          <w:sz w:val="20"/>
        </w:rPr>
        <w:t>comunicación;</w:t>
      </w:r>
    </w:p>
    <w:p>
      <w:pPr>
        <w:pStyle w:val="BodyText"/>
        <w:ind w:left="0"/>
        <w:jc w:val="left"/>
      </w:pPr>
    </w:p>
    <w:p>
      <w:pPr>
        <w:pStyle w:val="ListParagraph"/>
        <w:numPr>
          <w:ilvl w:val="0"/>
          <w:numId w:val="5"/>
        </w:numPr>
        <w:tabs>
          <w:tab w:pos="2126" w:val="left" w:leader="none"/>
        </w:tabs>
        <w:spacing w:line="240" w:lineRule="auto" w:before="1" w:after="0"/>
        <w:ind w:left="2126" w:right="0" w:hanging="708"/>
        <w:jc w:val="left"/>
        <w:rPr>
          <w:b/>
          <w:sz w:val="20"/>
        </w:rPr>
      </w:pPr>
      <w:r>
        <w:rPr>
          <w:sz w:val="20"/>
        </w:rPr>
        <w:t>Derecho</w:t>
      </w:r>
      <w:r>
        <w:rPr>
          <w:spacing w:val="-6"/>
          <w:sz w:val="20"/>
        </w:rPr>
        <w:t> </w:t>
      </w:r>
      <w:r>
        <w:rPr>
          <w:sz w:val="20"/>
        </w:rPr>
        <w:t>a</w:t>
      </w:r>
      <w:r>
        <w:rPr>
          <w:spacing w:val="-6"/>
          <w:sz w:val="20"/>
        </w:rPr>
        <w:t> </w:t>
      </w:r>
      <w:r>
        <w:rPr>
          <w:sz w:val="20"/>
        </w:rPr>
        <w:t>una</w:t>
      </w:r>
      <w:r>
        <w:rPr>
          <w:spacing w:val="-6"/>
          <w:sz w:val="20"/>
        </w:rPr>
        <w:t> </w:t>
      </w:r>
      <w:r>
        <w:rPr>
          <w:sz w:val="20"/>
        </w:rPr>
        <w:t>crianza</w:t>
      </w:r>
      <w:r>
        <w:rPr>
          <w:spacing w:val="-6"/>
          <w:sz w:val="20"/>
        </w:rPr>
        <w:t> </w:t>
      </w:r>
      <w:r>
        <w:rPr>
          <w:spacing w:val="-2"/>
          <w:sz w:val="20"/>
        </w:rPr>
        <w:t>positiva</w:t>
      </w:r>
      <w:r>
        <w:rPr>
          <w:b/>
          <w:spacing w:val="-2"/>
          <w:sz w:val="20"/>
        </w:rPr>
        <w:t>;</w:t>
      </w:r>
    </w:p>
    <w:p>
      <w:pPr>
        <w:pStyle w:val="ListParagraph"/>
        <w:numPr>
          <w:ilvl w:val="0"/>
          <w:numId w:val="5"/>
        </w:numPr>
        <w:tabs>
          <w:tab w:pos="2126" w:val="left" w:leader="none"/>
        </w:tabs>
        <w:spacing w:line="240" w:lineRule="auto" w:before="228" w:after="0"/>
        <w:ind w:left="2126" w:right="0" w:hanging="708"/>
        <w:jc w:val="left"/>
        <w:rPr>
          <w:sz w:val="20"/>
        </w:rPr>
      </w:pPr>
      <w:r>
        <w:rPr>
          <w:sz w:val="20"/>
        </w:rPr>
        <w:t>Derecho</w:t>
      </w:r>
      <w:r>
        <w:rPr>
          <w:spacing w:val="-8"/>
          <w:sz w:val="20"/>
        </w:rPr>
        <w:t> </w:t>
      </w:r>
      <w:r>
        <w:rPr>
          <w:sz w:val="20"/>
        </w:rPr>
        <w:t>a</w:t>
      </w:r>
      <w:r>
        <w:rPr>
          <w:spacing w:val="-8"/>
          <w:sz w:val="20"/>
        </w:rPr>
        <w:t> </w:t>
      </w:r>
      <w:r>
        <w:rPr>
          <w:sz w:val="20"/>
        </w:rPr>
        <w:t>una</w:t>
      </w:r>
      <w:r>
        <w:rPr>
          <w:spacing w:val="-8"/>
          <w:sz w:val="20"/>
        </w:rPr>
        <w:t> </w:t>
      </w:r>
      <w:r>
        <w:rPr>
          <w:sz w:val="20"/>
        </w:rPr>
        <w:t>parentalidad</w:t>
      </w:r>
      <w:r>
        <w:rPr>
          <w:spacing w:val="-8"/>
          <w:sz w:val="20"/>
        </w:rPr>
        <w:t> </w:t>
      </w:r>
      <w:r>
        <w:rPr>
          <w:sz w:val="20"/>
        </w:rPr>
        <w:t>asistida;</w:t>
      </w:r>
      <w:r>
        <w:rPr>
          <w:spacing w:val="-7"/>
          <w:sz w:val="20"/>
        </w:rPr>
        <w:t> </w:t>
      </w:r>
      <w:r>
        <w:rPr>
          <w:spacing w:val="-10"/>
          <w:sz w:val="20"/>
        </w:rPr>
        <w:t>y</w:t>
      </w:r>
    </w:p>
    <w:p>
      <w:pPr>
        <w:pStyle w:val="BodyText"/>
        <w:spacing w:before="1"/>
        <w:ind w:left="0"/>
        <w:jc w:val="left"/>
      </w:pPr>
    </w:p>
    <w:p>
      <w:pPr>
        <w:pStyle w:val="ListParagraph"/>
        <w:numPr>
          <w:ilvl w:val="0"/>
          <w:numId w:val="5"/>
        </w:numPr>
        <w:tabs>
          <w:tab w:pos="2126" w:val="left" w:leader="none"/>
        </w:tabs>
        <w:spacing w:line="240" w:lineRule="auto" w:before="0" w:after="0"/>
        <w:ind w:left="2126" w:right="0" w:hanging="708"/>
        <w:jc w:val="left"/>
        <w:rPr>
          <w:sz w:val="20"/>
        </w:rPr>
      </w:pPr>
      <w:r>
        <w:rPr>
          <w:sz w:val="20"/>
        </w:rPr>
        <w:t>Derecho</w:t>
      </w:r>
      <w:r>
        <w:rPr>
          <w:spacing w:val="-7"/>
          <w:sz w:val="20"/>
        </w:rPr>
        <w:t> </w:t>
      </w:r>
      <w:r>
        <w:rPr>
          <w:sz w:val="20"/>
        </w:rPr>
        <w:t>a</w:t>
      </w:r>
      <w:r>
        <w:rPr>
          <w:spacing w:val="-6"/>
          <w:sz w:val="20"/>
        </w:rPr>
        <w:t> </w:t>
      </w:r>
      <w:r>
        <w:rPr>
          <w:sz w:val="20"/>
        </w:rPr>
        <w:t>una</w:t>
      </w:r>
      <w:r>
        <w:rPr>
          <w:spacing w:val="-7"/>
          <w:sz w:val="20"/>
        </w:rPr>
        <w:t> </w:t>
      </w:r>
      <w:r>
        <w:rPr>
          <w:sz w:val="20"/>
        </w:rPr>
        <w:t>alimentación</w:t>
      </w:r>
      <w:r>
        <w:rPr>
          <w:spacing w:val="-7"/>
          <w:sz w:val="20"/>
        </w:rPr>
        <w:t> </w:t>
      </w:r>
      <w:r>
        <w:rPr>
          <w:sz w:val="20"/>
        </w:rPr>
        <w:t>nutritiva,</w:t>
      </w:r>
      <w:r>
        <w:rPr>
          <w:spacing w:val="-5"/>
          <w:sz w:val="20"/>
        </w:rPr>
        <w:t> </w:t>
      </w:r>
      <w:r>
        <w:rPr>
          <w:sz w:val="20"/>
        </w:rPr>
        <w:t>suficiente</w:t>
      </w:r>
      <w:r>
        <w:rPr>
          <w:spacing w:val="-6"/>
          <w:sz w:val="20"/>
        </w:rPr>
        <w:t> </w:t>
      </w:r>
      <w:r>
        <w:rPr>
          <w:sz w:val="20"/>
        </w:rPr>
        <w:t>y</w:t>
      </w:r>
      <w:r>
        <w:rPr>
          <w:spacing w:val="-6"/>
          <w:sz w:val="20"/>
        </w:rPr>
        <w:t> </w:t>
      </w:r>
      <w:r>
        <w:rPr>
          <w:sz w:val="20"/>
        </w:rPr>
        <w:t>de</w:t>
      </w:r>
      <w:r>
        <w:rPr>
          <w:spacing w:val="-5"/>
          <w:sz w:val="20"/>
        </w:rPr>
        <w:t> </w:t>
      </w:r>
      <w:r>
        <w:rPr>
          <w:spacing w:val="-2"/>
          <w:sz w:val="20"/>
        </w:rPr>
        <w:t>calidad.</w:t>
      </w:r>
    </w:p>
    <w:p>
      <w:pPr>
        <w:pStyle w:val="BodyText"/>
        <w:spacing w:before="1"/>
        <w:ind w:left="0"/>
        <w:jc w:val="left"/>
      </w:pPr>
    </w:p>
    <w:p>
      <w:pPr>
        <w:pStyle w:val="BodyText"/>
        <w:ind w:right="1419"/>
      </w:pPr>
      <w:r>
        <w:rPr/>
        <w:t>Las autoridades federales, estatales y municipales, en el ámbito de sus respectivas competencias, adoptarán las</w:t>
      </w:r>
      <w:r>
        <w:rPr>
          <w:spacing w:val="-1"/>
        </w:rPr>
        <w:t> </w:t>
      </w:r>
      <w:r>
        <w:rPr/>
        <w:t>medidas</w:t>
      </w:r>
      <w:r>
        <w:rPr>
          <w:spacing w:val="-3"/>
        </w:rPr>
        <w:t> </w:t>
      </w:r>
      <w:r>
        <w:rPr/>
        <w:t>necesarias</w:t>
      </w:r>
      <w:r>
        <w:rPr>
          <w:spacing w:val="-1"/>
        </w:rPr>
        <w:t> </w:t>
      </w:r>
      <w:r>
        <w:rPr/>
        <w:t>para</w:t>
      </w:r>
      <w:r>
        <w:rPr>
          <w:spacing w:val="-2"/>
        </w:rPr>
        <w:t> </w:t>
      </w:r>
      <w:r>
        <w:rPr/>
        <w:t>garantizar</w:t>
      </w:r>
      <w:r>
        <w:rPr>
          <w:spacing w:val="-4"/>
        </w:rPr>
        <w:t> </w:t>
      </w:r>
      <w:r>
        <w:rPr/>
        <w:t>estos</w:t>
      </w:r>
      <w:r>
        <w:rPr>
          <w:spacing w:val="-3"/>
        </w:rPr>
        <w:t> </w:t>
      </w:r>
      <w:r>
        <w:rPr/>
        <w:t>derechos</w:t>
      </w:r>
      <w:r>
        <w:rPr>
          <w:spacing w:val="-3"/>
        </w:rPr>
        <w:t> </w:t>
      </w:r>
      <w:r>
        <w:rPr/>
        <w:t>a</w:t>
      </w:r>
      <w:r>
        <w:rPr>
          <w:spacing w:val="-2"/>
        </w:rPr>
        <w:t> </w:t>
      </w:r>
      <w:r>
        <w:rPr/>
        <w:t>todas</w:t>
      </w:r>
      <w:r>
        <w:rPr>
          <w:spacing w:val="-1"/>
        </w:rPr>
        <w:t> </w:t>
      </w:r>
      <w:r>
        <w:rPr/>
        <w:t>las</w:t>
      </w:r>
      <w:r>
        <w:rPr>
          <w:spacing w:val="-3"/>
        </w:rPr>
        <w:t> </w:t>
      </w:r>
      <w:r>
        <w:rPr/>
        <w:t>niñas,</w:t>
      </w:r>
      <w:r>
        <w:rPr>
          <w:spacing w:val="-3"/>
        </w:rPr>
        <w:t> </w:t>
      </w:r>
      <w:r>
        <w:rPr/>
        <w:t>niños y</w:t>
      </w:r>
      <w:r>
        <w:rPr>
          <w:spacing w:val="-3"/>
        </w:rPr>
        <w:t> </w:t>
      </w:r>
      <w:r>
        <w:rPr/>
        <w:t>adolescentes sin discriminación de ningún tipo o condición.</w:t>
      </w:r>
    </w:p>
    <w:p>
      <w:pPr>
        <w:pStyle w:val="BodyText"/>
        <w:ind w:left="0"/>
        <w:jc w:val="left"/>
      </w:pPr>
    </w:p>
    <w:p>
      <w:pPr>
        <w:pStyle w:val="BodyText"/>
        <w:ind w:left="0"/>
        <w:jc w:val="left"/>
      </w:pPr>
    </w:p>
    <w:p>
      <w:pPr>
        <w:spacing w:before="0"/>
        <w:ind w:left="3937" w:right="3936" w:firstLine="0"/>
        <w:jc w:val="center"/>
        <w:rPr>
          <w:b/>
          <w:sz w:val="20"/>
        </w:rPr>
      </w:pPr>
      <w:r>
        <w:rPr>
          <w:b/>
          <w:sz w:val="20"/>
        </w:rPr>
        <w:t>Capítulo</w:t>
      </w:r>
      <w:r>
        <w:rPr>
          <w:b/>
          <w:spacing w:val="-8"/>
          <w:sz w:val="20"/>
        </w:rPr>
        <w:t> </w:t>
      </w:r>
      <w:r>
        <w:rPr>
          <w:b/>
          <w:spacing w:val="-2"/>
          <w:sz w:val="20"/>
        </w:rPr>
        <w:t>Primero</w:t>
      </w:r>
    </w:p>
    <w:p>
      <w:pPr>
        <w:spacing w:before="0"/>
        <w:ind w:left="1414" w:right="1414" w:firstLine="0"/>
        <w:jc w:val="center"/>
        <w:rPr>
          <w:b/>
          <w:sz w:val="20"/>
        </w:rPr>
      </w:pPr>
      <w:r>
        <w:rPr>
          <w:b/>
          <w:sz w:val="20"/>
        </w:rPr>
        <w:t>Del</w:t>
      </w:r>
      <w:r>
        <w:rPr>
          <w:b/>
          <w:spacing w:val="-5"/>
          <w:sz w:val="20"/>
        </w:rPr>
        <w:t> </w:t>
      </w:r>
      <w:r>
        <w:rPr>
          <w:b/>
          <w:sz w:val="20"/>
        </w:rPr>
        <w:t>Derecho</w:t>
      </w:r>
      <w:r>
        <w:rPr>
          <w:b/>
          <w:spacing w:val="-4"/>
          <w:sz w:val="20"/>
        </w:rPr>
        <w:t> </w:t>
      </w:r>
      <w:r>
        <w:rPr>
          <w:b/>
          <w:sz w:val="20"/>
        </w:rPr>
        <w:t>a</w:t>
      </w:r>
      <w:r>
        <w:rPr>
          <w:b/>
          <w:spacing w:val="-6"/>
          <w:sz w:val="20"/>
        </w:rPr>
        <w:t> </w:t>
      </w:r>
      <w:r>
        <w:rPr>
          <w:b/>
          <w:sz w:val="20"/>
        </w:rPr>
        <w:t>la</w:t>
      </w:r>
      <w:r>
        <w:rPr>
          <w:b/>
          <w:spacing w:val="-3"/>
          <w:sz w:val="20"/>
        </w:rPr>
        <w:t> </w:t>
      </w:r>
      <w:r>
        <w:rPr>
          <w:b/>
          <w:sz w:val="20"/>
        </w:rPr>
        <w:t>Vida,</w:t>
      </w:r>
      <w:r>
        <w:rPr>
          <w:b/>
          <w:spacing w:val="-5"/>
          <w:sz w:val="20"/>
        </w:rPr>
        <w:t> </w:t>
      </w:r>
      <w:r>
        <w:rPr>
          <w:b/>
          <w:sz w:val="20"/>
        </w:rPr>
        <w:t>a</w:t>
      </w:r>
      <w:r>
        <w:rPr>
          <w:b/>
          <w:spacing w:val="-2"/>
          <w:sz w:val="20"/>
        </w:rPr>
        <w:t> </w:t>
      </w:r>
      <w:r>
        <w:rPr>
          <w:b/>
          <w:sz w:val="20"/>
        </w:rPr>
        <w:t>la</w:t>
      </w:r>
      <w:r>
        <w:rPr>
          <w:b/>
          <w:spacing w:val="-5"/>
          <w:sz w:val="20"/>
        </w:rPr>
        <w:t> </w:t>
      </w:r>
      <w:r>
        <w:rPr>
          <w:b/>
          <w:sz w:val="20"/>
        </w:rPr>
        <w:t>Supervivencia,</w:t>
      </w:r>
      <w:r>
        <w:rPr>
          <w:b/>
          <w:spacing w:val="-5"/>
          <w:sz w:val="20"/>
        </w:rPr>
        <w:t> </w:t>
      </w:r>
      <w:r>
        <w:rPr>
          <w:b/>
          <w:sz w:val="20"/>
        </w:rPr>
        <w:t>al</w:t>
      </w:r>
      <w:r>
        <w:rPr>
          <w:b/>
          <w:spacing w:val="-3"/>
          <w:sz w:val="20"/>
        </w:rPr>
        <w:t> </w:t>
      </w:r>
      <w:r>
        <w:rPr>
          <w:b/>
          <w:sz w:val="20"/>
        </w:rPr>
        <w:t>Desarrollo</w:t>
      </w:r>
      <w:r>
        <w:rPr>
          <w:b/>
          <w:spacing w:val="-3"/>
          <w:sz w:val="20"/>
        </w:rPr>
        <w:t> </w:t>
      </w:r>
      <w:r>
        <w:rPr>
          <w:b/>
          <w:sz w:val="20"/>
        </w:rPr>
        <w:t>y</w:t>
      </w:r>
      <w:r>
        <w:rPr>
          <w:b/>
          <w:spacing w:val="-3"/>
          <w:sz w:val="20"/>
        </w:rPr>
        <w:t> </w:t>
      </w:r>
      <w:r>
        <w:rPr>
          <w:b/>
          <w:sz w:val="20"/>
        </w:rPr>
        <w:t>a</w:t>
      </w:r>
      <w:r>
        <w:rPr>
          <w:b/>
          <w:spacing w:val="-5"/>
          <w:sz w:val="20"/>
        </w:rPr>
        <w:t> </w:t>
      </w:r>
      <w:r>
        <w:rPr>
          <w:b/>
          <w:sz w:val="20"/>
        </w:rPr>
        <w:t>la</w:t>
      </w:r>
      <w:r>
        <w:rPr>
          <w:b/>
          <w:spacing w:val="-2"/>
          <w:sz w:val="20"/>
        </w:rPr>
        <w:t> </w:t>
      </w:r>
      <w:r>
        <w:rPr>
          <w:b/>
          <w:spacing w:val="-4"/>
          <w:sz w:val="20"/>
        </w:rPr>
        <w:t>Paz.</w:t>
      </w:r>
    </w:p>
    <w:p>
      <w:pPr>
        <w:pStyle w:val="BodyText"/>
        <w:spacing w:before="229"/>
        <w:ind w:right="1414"/>
      </w:pPr>
      <w:r>
        <w:rPr>
          <w:b/>
        </w:rPr>
        <w:t>Artículo 14. </w:t>
      </w:r>
      <w:r>
        <w:rPr/>
        <w:t>Niñas, niños y adolescentes tienen derecho a que se les preserve la vida, a la supervivencia y al desarrollo.</w:t>
      </w:r>
    </w:p>
    <w:p>
      <w:pPr>
        <w:pStyle w:val="BodyText"/>
        <w:spacing w:before="1"/>
        <w:ind w:left="0"/>
        <w:jc w:val="left"/>
      </w:pPr>
    </w:p>
    <w:p>
      <w:pPr>
        <w:pStyle w:val="BodyText"/>
        <w:ind w:right="1414"/>
      </w:pPr>
      <w:r>
        <w:rPr/>
        <w:t>Las autoridades estatales y municipales, en el ámbito de sus respectivas competencias, deberán llevar a cabo las acciones necesarias para garantizar el desarrollo y prevenir cualquier conducta que atente</w:t>
      </w:r>
      <w:r>
        <w:rPr>
          <w:spacing w:val="40"/>
        </w:rPr>
        <w:t> </w:t>
      </w:r>
      <w:r>
        <w:rPr/>
        <w:t>contra su supervivencia, así como para investigar y sancionar efectivamente los actos de privación de la </w:t>
      </w:r>
      <w:r>
        <w:rPr>
          <w:spacing w:val="-2"/>
        </w:rPr>
        <w:t>vida.</w:t>
      </w:r>
    </w:p>
    <w:p>
      <w:pPr>
        <w:pStyle w:val="BodyText"/>
        <w:ind w:left="0"/>
        <w:jc w:val="left"/>
      </w:pPr>
    </w:p>
    <w:p>
      <w:pPr>
        <w:pStyle w:val="BodyText"/>
        <w:ind w:right="1420"/>
      </w:pPr>
      <w:r>
        <w:rPr>
          <w:b/>
        </w:rPr>
        <w:t>Artículo 14 Bis. </w:t>
      </w:r>
      <w:r>
        <w:rPr/>
        <w:t>Las autoridades Estatales y Municipales deberán considerar de manera esencial la</w:t>
      </w:r>
      <w:r>
        <w:rPr>
          <w:spacing w:val="40"/>
        </w:rPr>
        <w:t> </w:t>
      </w:r>
      <w:r>
        <w:rPr/>
        <w:t>etapa de la primera infancia en la elaboración de las políticas públicas, planes y programas necesarios para la consecución del desarrollo integral de las niñas y niños, tomando en cuenta las necesidades propias de su edad.</w:t>
      </w:r>
    </w:p>
    <w:p>
      <w:pPr>
        <w:spacing w:before="1"/>
        <w:ind w:left="6968" w:right="0" w:firstLine="0"/>
        <w:jc w:val="left"/>
        <w:rPr>
          <w:i/>
          <w:sz w:val="14"/>
        </w:rPr>
      </w:pPr>
      <w:r>
        <w:rPr>
          <w:i/>
          <w:color w:val="006FC0"/>
          <w:sz w:val="14"/>
        </w:rPr>
        <w:t>Artículo</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3"/>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13</w:t>
      </w:r>
      <w:r>
        <w:rPr>
          <w:i/>
          <w:color w:val="006FC0"/>
          <w:spacing w:val="-3"/>
          <w:sz w:val="14"/>
        </w:rPr>
        <w:t> </w:t>
      </w:r>
      <w:r>
        <w:rPr>
          <w:i/>
          <w:color w:val="006FC0"/>
          <w:sz w:val="14"/>
        </w:rPr>
        <w:t>de</w:t>
      </w:r>
      <w:r>
        <w:rPr>
          <w:i/>
          <w:color w:val="006FC0"/>
          <w:spacing w:val="-4"/>
          <w:sz w:val="14"/>
        </w:rPr>
        <w:t> </w:t>
      </w:r>
      <w:r>
        <w:rPr>
          <w:i/>
          <w:color w:val="006FC0"/>
          <w:sz w:val="14"/>
        </w:rPr>
        <w:t>abril</w:t>
      </w:r>
      <w:r>
        <w:rPr>
          <w:i/>
          <w:color w:val="006FC0"/>
          <w:spacing w:val="-4"/>
          <w:sz w:val="14"/>
        </w:rPr>
        <w:t> </w:t>
      </w:r>
      <w:r>
        <w:rPr>
          <w:i/>
          <w:color w:val="006FC0"/>
          <w:sz w:val="14"/>
        </w:rPr>
        <w:t>de</w:t>
      </w:r>
      <w:r>
        <w:rPr>
          <w:i/>
          <w:color w:val="006FC0"/>
          <w:spacing w:val="-6"/>
          <w:sz w:val="14"/>
        </w:rPr>
        <w:t> </w:t>
      </w:r>
      <w:r>
        <w:rPr>
          <w:i/>
          <w:color w:val="006FC0"/>
          <w:spacing w:val="-4"/>
          <w:sz w:val="14"/>
        </w:rPr>
        <w:t>2023.</w:t>
      </w:r>
    </w:p>
    <w:p>
      <w:pPr>
        <w:pStyle w:val="BodyText"/>
        <w:spacing w:before="68"/>
        <w:ind w:left="0"/>
        <w:jc w:val="left"/>
        <w:rPr>
          <w:i/>
          <w:sz w:val="14"/>
        </w:rPr>
      </w:pPr>
    </w:p>
    <w:p>
      <w:pPr>
        <w:pStyle w:val="BodyText"/>
        <w:ind w:right="1419"/>
      </w:pPr>
      <w:r>
        <w:rPr>
          <w:b/>
        </w:rPr>
        <w:t>Artículo 15. </w:t>
      </w:r>
      <w:r>
        <w:rPr/>
        <w:t>Niñas, niños y adolescentes deberán disfrutar de una vida plena en condiciones acordes a</w:t>
      </w:r>
      <w:r>
        <w:rPr>
          <w:spacing w:val="40"/>
        </w:rPr>
        <w:t> </w:t>
      </w:r>
      <w:r>
        <w:rPr/>
        <w:t>su dignidad y en condiciones que garanticen su desarrollo integral.</w:t>
      </w:r>
    </w:p>
    <w:p>
      <w:pPr>
        <w:pStyle w:val="BodyText"/>
        <w:spacing w:before="1"/>
        <w:ind w:left="0"/>
        <w:jc w:val="left"/>
      </w:pPr>
    </w:p>
    <w:p>
      <w:pPr>
        <w:pStyle w:val="BodyText"/>
        <w:ind w:right="1413"/>
      </w:pPr>
      <w:r>
        <w:rPr>
          <w:b/>
        </w:rPr>
        <w:t>Artículo 16. </w:t>
      </w:r>
      <w:r>
        <w:rPr/>
        <w:t>Niñas, niños y adolescentes tienen derecho a la paz y a no ser privados de la vida bajo ninguna circunstancia ni ser utilizados en conflictos armados o violentos.</w:t>
      </w:r>
    </w:p>
    <w:p>
      <w:pPr>
        <w:pStyle w:val="BodyText"/>
        <w:spacing w:before="229"/>
        <w:ind w:right="1411"/>
      </w:pPr>
      <w:r>
        <w:rPr>
          <w:b/>
        </w:rPr>
        <w:t>Artículo 16 Bis. </w:t>
      </w:r>
      <w:r>
        <w:rPr/>
        <w:t>Ante una situación de emergencia o desastre, que ponga en riesgo la vida, la supervivencia, el desarrollo y/o la paz de las niñas, niños y adolescentes, las autoridades deberán implementar</w:t>
      </w:r>
      <w:r>
        <w:rPr>
          <w:spacing w:val="-1"/>
        </w:rPr>
        <w:t> </w:t>
      </w:r>
      <w:r>
        <w:rPr/>
        <w:t>las</w:t>
      </w:r>
      <w:r>
        <w:rPr>
          <w:spacing w:val="-1"/>
        </w:rPr>
        <w:t> </w:t>
      </w:r>
      <w:r>
        <w:rPr/>
        <w:t>acciones</w:t>
      </w:r>
      <w:r>
        <w:rPr>
          <w:spacing w:val="-1"/>
        </w:rPr>
        <w:t> </w:t>
      </w:r>
      <w:r>
        <w:rPr/>
        <w:t>contempladas</w:t>
      </w:r>
      <w:r>
        <w:rPr>
          <w:spacing w:val="-1"/>
        </w:rPr>
        <w:t> </w:t>
      </w:r>
      <w:r>
        <w:rPr/>
        <w:t>en los</w:t>
      </w:r>
      <w:r>
        <w:rPr>
          <w:spacing w:val="-1"/>
        </w:rPr>
        <w:t> </w:t>
      </w:r>
      <w:r>
        <w:rPr/>
        <w:t>programas,</w:t>
      </w:r>
      <w:r>
        <w:rPr>
          <w:spacing w:val="-2"/>
        </w:rPr>
        <w:t> </w:t>
      </w:r>
      <w:r>
        <w:rPr/>
        <w:t>planes</w:t>
      </w:r>
      <w:r>
        <w:rPr>
          <w:spacing w:val="-1"/>
        </w:rPr>
        <w:t> </w:t>
      </w:r>
      <w:r>
        <w:rPr/>
        <w:t>y/o protocolos en materia de seguridad pública y de protección civil para salvaguardar sus derechos, observando siempre los principios del</w:t>
      </w:r>
      <w:r>
        <w:rPr>
          <w:spacing w:val="40"/>
        </w:rPr>
        <w:t> </w:t>
      </w:r>
      <w:r>
        <w:rPr/>
        <w:t>interés superior de la niñez y de resilencia.</w:t>
      </w:r>
    </w:p>
    <w:p>
      <w:pPr>
        <w:pStyle w:val="BodyText"/>
        <w:ind w:left="0"/>
        <w:jc w:val="left"/>
      </w:pPr>
    </w:p>
    <w:p>
      <w:pPr>
        <w:pStyle w:val="BodyText"/>
        <w:spacing w:before="1"/>
        <w:ind w:right="1415"/>
      </w:pPr>
      <w:r>
        <w:rPr>
          <w:b/>
        </w:rPr>
        <w:t>Artículo 16 Ter.- </w:t>
      </w:r>
      <w:r>
        <w:rPr/>
        <w:t>Durante las fases de advertencia, impacto, rescate y recuperación que se presentan ante una situación de emergencia o desastre, las autoridades estatales y municipales están obligados a:</w:t>
      </w:r>
    </w:p>
    <w:p>
      <w:pPr>
        <w:pStyle w:val="BodyText"/>
        <w:spacing w:before="1"/>
        <w:ind w:left="0"/>
        <w:jc w:val="left"/>
      </w:pPr>
    </w:p>
    <w:p>
      <w:pPr>
        <w:pStyle w:val="BodyText"/>
      </w:pPr>
      <w:r>
        <w:rPr>
          <w:b/>
        </w:rPr>
        <w:t>I.-</w:t>
      </w:r>
      <w:r>
        <w:rPr>
          <w:b/>
          <w:spacing w:val="69"/>
        </w:rPr>
        <w:t>    </w:t>
      </w:r>
      <w:r>
        <w:rPr/>
        <w:t>Defender,</w:t>
      </w:r>
      <w:r>
        <w:rPr>
          <w:spacing w:val="-2"/>
        </w:rPr>
        <w:t> </w:t>
      </w:r>
      <w:r>
        <w:rPr/>
        <w:t>preservar</w:t>
      </w:r>
      <w:r>
        <w:rPr>
          <w:spacing w:val="-2"/>
        </w:rPr>
        <w:t> </w:t>
      </w:r>
      <w:r>
        <w:rPr/>
        <w:t>y</w:t>
      </w:r>
      <w:r>
        <w:rPr>
          <w:spacing w:val="-3"/>
        </w:rPr>
        <w:t> </w:t>
      </w:r>
      <w:r>
        <w:rPr/>
        <w:t>respetar</w:t>
      </w:r>
      <w:r>
        <w:rPr>
          <w:spacing w:val="-4"/>
        </w:rPr>
        <w:t> </w:t>
      </w:r>
      <w:r>
        <w:rPr/>
        <w:t>los</w:t>
      </w:r>
      <w:r>
        <w:rPr>
          <w:spacing w:val="-3"/>
        </w:rPr>
        <w:t> </w:t>
      </w:r>
      <w:r>
        <w:rPr/>
        <w:t>derechos</w:t>
      </w:r>
      <w:r>
        <w:rPr>
          <w:spacing w:val="-3"/>
        </w:rPr>
        <w:t> </w:t>
      </w:r>
      <w:r>
        <w:rPr/>
        <w:t>de</w:t>
      </w:r>
      <w:r>
        <w:rPr>
          <w:spacing w:val="-3"/>
        </w:rPr>
        <w:t> </w:t>
      </w:r>
      <w:r>
        <w:rPr/>
        <w:t>niñas,</w:t>
      </w:r>
      <w:r>
        <w:rPr>
          <w:spacing w:val="-2"/>
        </w:rPr>
        <w:t> </w:t>
      </w:r>
      <w:r>
        <w:rPr/>
        <w:t>niños</w:t>
      </w:r>
      <w:r>
        <w:rPr>
          <w:spacing w:val="-4"/>
        </w:rPr>
        <w:t> </w:t>
      </w:r>
      <w:r>
        <w:rPr/>
        <w:t>y</w:t>
      </w:r>
      <w:r>
        <w:rPr>
          <w:spacing w:val="-3"/>
        </w:rPr>
        <w:t> </w:t>
      </w:r>
      <w:r>
        <w:rPr>
          <w:spacing w:val="-2"/>
        </w:rPr>
        <w:t>adolescentes;</w:t>
      </w:r>
    </w:p>
    <w:p>
      <w:pPr>
        <w:pStyle w:val="BodyText"/>
        <w:tabs>
          <w:tab w:pos="2124" w:val="left" w:leader="none"/>
        </w:tabs>
        <w:spacing w:before="228"/>
        <w:ind w:left="2124" w:right="1418" w:hanging="706"/>
        <w:jc w:val="left"/>
      </w:pPr>
      <w:r>
        <w:rPr>
          <w:b/>
          <w:spacing w:val="-4"/>
        </w:rPr>
        <w:t>II.-</w:t>
      </w:r>
      <w:r>
        <w:rPr>
          <w:b/>
        </w:rPr>
        <w:tab/>
      </w:r>
      <w:r>
        <w:rPr/>
        <w:t>Garantizar</w:t>
      </w:r>
      <w:r>
        <w:rPr>
          <w:spacing w:val="-1"/>
        </w:rPr>
        <w:t> </w:t>
      </w:r>
      <w:r>
        <w:rPr/>
        <w:t>la</w:t>
      </w:r>
      <w:r>
        <w:rPr>
          <w:spacing w:val="-2"/>
        </w:rPr>
        <w:t> </w:t>
      </w:r>
      <w:r>
        <w:rPr/>
        <w:t>salud,</w:t>
      </w:r>
      <w:r>
        <w:rPr>
          <w:spacing w:val="-2"/>
        </w:rPr>
        <w:t> </w:t>
      </w:r>
      <w:r>
        <w:rPr/>
        <w:t>nutrición,</w:t>
      </w:r>
      <w:r>
        <w:rPr>
          <w:spacing w:val="-2"/>
        </w:rPr>
        <w:t> </w:t>
      </w:r>
      <w:r>
        <w:rPr/>
        <w:t>saneamiento</w:t>
      </w:r>
      <w:r>
        <w:rPr>
          <w:spacing w:val="-2"/>
        </w:rPr>
        <w:t> </w:t>
      </w:r>
      <w:r>
        <w:rPr/>
        <w:t>e</w:t>
      </w:r>
      <w:r>
        <w:rPr>
          <w:spacing w:val="-2"/>
        </w:rPr>
        <w:t> </w:t>
      </w:r>
      <w:r>
        <w:rPr/>
        <w:t>higiene, educación</w:t>
      </w:r>
      <w:r>
        <w:rPr>
          <w:spacing w:val="-1"/>
        </w:rPr>
        <w:t> </w:t>
      </w:r>
      <w:r>
        <w:rPr/>
        <w:t>y comunicación de</w:t>
      </w:r>
      <w:r>
        <w:rPr>
          <w:spacing w:val="-3"/>
        </w:rPr>
        <w:t> </w:t>
      </w:r>
      <w:r>
        <w:rPr/>
        <w:t>niñas,</w:t>
      </w:r>
      <w:r>
        <w:rPr>
          <w:spacing w:val="-2"/>
        </w:rPr>
        <w:t> </w:t>
      </w:r>
      <w:r>
        <w:rPr/>
        <w:t>niños</w:t>
      </w:r>
      <w:r>
        <w:rPr>
          <w:spacing w:val="-1"/>
        </w:rPr>
        <w:t> </w:t>
      </w:r>
      <w:r>
        <w:rPr/>
        <w:t>y </w:t>
      </w:r>
      <w:r>
        <w:rPr>
          <w:spacing w:val="-2"/>
        </w:rPr>
        <w:t>adolescentes.</w:t>
      </w:r>
    </w:p>
    <w:p>
      <w:pPr>
        <w:spacing w:after="0"/>
        <w:jc w:val="left"/>
        <w:sectPr>
          <w:pgSz w:w="12250" w:h="15820"/>
          <w:pgMar w:header="0" w:footer="925" w:top="1660" w:bottom="1120" w:left="0" w:right="0"/>
        </w:sectPr>
      </w:pPr>
    </w:p>
    <w:p>
      <w:pPr>
        <w:pStyle w:val="BodyText"/>
        <w:spacing w:before="125"/>
        <w:ind w:left="0"/>
        <w:jc w:val="left"/>
      </w:pPr>
    </w:p>
    <w:p>
      <w:pPr>
        <w:pStyle w:val="BodyText"/>
        <w:tabs>
          <w:tab w:pos="2124" w:val="left" w:leader="none"/>
        </w:tabs>
        <w:ind w:left="2124" w:right="1418" w:hanging="706"/>
        <w:jc w:val="left"/>
      </w:pPr>
      <w:r>
        <w:rPr>
          <w:b/>
          <w:spacing w:val="-2"/>
        </w:rPr>
        <w:t>III.-</w:t>
      </w:r>
      <w:r>
        <w:rPr>
          <w:b/>
        </w:rPr>
        <w:tab/>
      </w:r>
      <w:r>
        <w:rPr/>
        <w:t>Compartir</w:t>
      </w:r>
      <w:r>
        <w:rPr>
          <w:spacing w:val="68"/>
        </w:rPr>
        <w:t> </w:t>
      </w:r>
      <w:r>
        <w:rPr/>
        <w:t>información</w:t>
      </w:r>
      <w:r>
        <w:rPr>
          <w:spacing w:val="67"/>
        </w:rPr>
        <w:t> </w:t>
      </w:r>
      <w:r>
        <w:rPr/>
        <w:t>veraz,</w:t>
      </w:r>
      <w:r>
        <w:rPr>
          <w:spacing w:val="65"/>
        </w:rPr>
        <w:t> </w:t>
      </w:r>
      <w:r>
        <w:rPr/>
        <w:t>oportuna</w:t>
      </w:r>
      <w:r>
        <w:rPr>
          <w:spacing w:val="68"/>
        </w:rPr>
        <w:t> </w:t>
      </w:r>
      <w:r>
        <w:rPr/>
        <w:t>y</w:t>
      </w:r>
      <w:r>
        <w:rPr>
          <w:spacing w:val="66"/>
        </w:rPr>
        <w:t> </w:t>
      </w:r>
      <w:r>
        <w:rPr/>
        <w:t>accesible</w:t>
      </w:r>
      <w:r>
        <w:rPr>
          <w:spacing w:val="67"/>
        </w:rPr>
        <w:t> </w:t>
      </w:r>
      <w:r>
        <w:rPr/>
        <w:t>a</w:t>
      </w:r>
      <w:r>
        <w:rPr>
          <w:spacing w:val="65"/>
        </w:rPr>
        <w:t> </w:t>
      </w:r>
      <w:r>
        <w:rPr/>
        <w:t>las</w:t>
      </w:r>
      <w:r>
        <w:rPr>
          <w:spacing w:val="66"/>
        </w:rPr>
        <w:t> </w:t>
      </w:r>
      <w:r>
        <w:rPr/>
        <w:t>niñas,</w:t>
      </w:r>
      <w:r>
        <w:rPr>
          <w:spacing w:val="65"/>
        </w:rPr>
        <w:t> </w:t>
      </w:r>
      <w:r>
        <w:rPr/>
        <w:t>niños,</w:t>
      </w:r>
      <w:r>
        <w:rPr>
          <w:spacing w:val="67"/>
        </w:rPr>
        <w:t> </w:t>
      </w:r>
      <w:r>
        <w:rPr/>
        <w:t>adolescentes</w:t>
      </w:r>
      <w:r>
        <w:rPr>
          <w:spacing w:val="67"/>
        </w:rPr>
        <w:t> </w:t>
      </w:r>
      <w:r>
        <w:rPr/>
        <w:t>y</w:t>
      </w:r>
      <w:r>
        <w:rPr>
          <w:spacing w:val="66"/>
        </w:rPr>
        <w:t> </w:t>
      </w:r>
      <w:r>
        <w:rPr/>
        <w:t>sus </w:t>
      </w:r>
      <w:r>
        <w:rPr>
          <w:spacing w:val="-2"/>
        </w:rPr>
        <w:t>familiares;</w:t>
      </w:r>
    </w:p>
    <w:p>
      <w:pPr>
        <w:pStyle w:val="BodyText"/>
        <w:spacing w:before="1"/>
        <w:ind w:left="0"/>
        <w:jc w:val="left"/>
      </w:pPr>
    </w:p>
    <w:p>
      <w:pPr>
        <w:pStyle w:val="BodyText"/>
        <w:tabs>
          <w:tab w:pos="2124" w:val="left" w:leader="none"/>
        </w:tabs>
        <w:jc w:val="left"/>
      </w:pPr>
      <w:r>
        <w:rPr>
          <w:b/>
          <w:spacing w:val="-4"/>
        </w:rPr>
        <w:t>IV.-</w:t>
      </w:r>
      <w:r>
        <w:rPr>
          <w:b/>
        </w:rPr>
        <w:tab/>
      </w:r>
      <w:r>
        <w:rPr/>
        <w:t>Prevenir</w:t>
      </w:r>
      <w:r>
        <w:rPr>
          <w:spacing w:val="-6"/>
        </w:rPr>
        <w:t> </w:t>
      </w:r>
      <w:r>
        <w:rPr/>
        <w:t>y</w:t>
      </w:r>
      <w:r>
        <w:rPr>
          <w:spacing w:val="-6"/>
        </w:rPr>
        <w:t> </w:t>
      </w:r>
      <w:r>
        <w:rPr/>
        <w:t>evitar</w:t>
      </w:r>
      <w:r>
        <w:rPr>
          <w:spacing w:val="-4"/>
        </w:rPr>
        <w:t> </w:t>
      </w:r>
      <w:r>
        <w:rPr/>
        <w:t>la</w:t>
      </w:r>
      <w:r>
        <w:rPr>
          <w:spacing w:val="-6"/>
        </w:rPr>
        <w:t> </w:t>
      </w:r>
      <w:r>
        <w:rPr/>
        <w:t>separación</w:t>
      </w:r>
      <w:r>
        <w:rPr>
          <w:spacing w:val="-6"/>
        </w:rPr>
        <w:t> </w:t>
      </w:r>
      <w:r>
        <w:rPr/>
        <w:t>de</w:t>
      </w:r>
      <w:r>
        <w:rPr>
          <w:spacing w:val="-5"/>
        </w:rPr>
        <w:t> </w:t>
      </w:r>
      <w:r>
        <w:rPr/>
        <w:t>las</w:t>
      </w:r>
      <w:r>
        <w:rPr>
          <w:spacing w:val="-6"/>
        </w:rPr>
        <w:t> </w:t>
      </w:r>
      <w:r>
        <w:rPr/>
        <w:t>niñas,</w:t>
      </w:r>
      <w:r>
        <w:rPr>
          <w:spacing w:val="-5"/>
        </w:rPr>
        <w:t> </w:t>
      </w:r>
      <w:r>
        <w:rPr/>
        <w:t>niños</w:t>
      </w:r>
      <w:r>
        <w:rPr>
          <w:spacing w:val="-5"/>
        </w:rPr>
        <w:t> </w:t>
      </w:r>
      <w:r>
        <w:rPr/>
        <w:t>y</w:t>
      </w:r>
      <w:r>
        <w:rPr>
          <w:spacing w:val="-6"/>
        </w:rPr>
        <w:t> </w:t>
      </w:r>
      <w:r>
        <w:rPr/>
        <w:t>adolescentes</w:t>
      </w:r>
      <w:r>
        <w:rPr>
          <w:spacing w:val="-2"/>
        </w:rPr>
        <w:t> </w:t>
      </w:r>
      <w:r>
        <w:rPr/>
        <w:t>de</w:t>
      </w:r>
      <w:r>
        <w:rPr>
          <w:spacing w:val="-7"/>
        </w:rPr>
        <w:t> </w:t>
      </w:r>
      <w:r>
        <w:rPr/>
        <w:t>sus</w:t>
      </w:r>
      <w:r>
        <w:rPr>
          <w:spacing w:val="-5"/>
        </w:rPr>
        <w:t> </w:t>
      </w:r>
      <w:r>
        <w:rPr>
          <w:spacing w:val="-2"/>
        </w:rPr>
        <w:t>familias;</w:t>
      </w:r>
    </w:p>
    <w:p>
      <w:pPr>
        <w:pStyle w:val="BodyText"/>
        <w:tabs>
          <w:tab w:pos="2124" w:val="left" w:leader="none"/>
        </w:tabs>
        <w:spacing w:before="229"/>
        <w:ind w:left="2124" w:right="1418" w:hanging="706"/>
        <w:jc w:val="left"/>
      </w:pPr>
      <w:r>
        <w:rPr>
          <w:b/>
          <w:spacing w:val="-4"/>
        </w:rPr>
        <w:t>V.-</w:t>
      </w:r>
      <w:r>
        <w:rPr>
          <w:b/>
        </w:rPr>
        <w:tab/>
      </w:r>
      <w:r>
        <w:rPr/>
        <w:t>Prevenir</w:t>
      </w:r>
      <w:r>
        <w:rPr>
          <w:spacing w:val="80"/>
        </w:rPr>
        <w:t> </w:t>
      </w:r>
      <w:r>
        <w:rPr/>
        <w:t>y</w:t>
      </w:r>
      <w:r>
        <w:rPr>
          <w:spacing w:val="80"/>
        </w:rPr>
        <w:t> </w:t>
      </w:r>
      <w:r>
        <w:rPr/>
        <w:t>evitar</w:t>
      </w:r>
      <w:r>
        <w:rPr>
          <w:spacing w:val="80"/>
        </w:rPr>
        <w:t> </w:t>
      </w:r>
      <w:r>
        <w:rPr/>
        <w:t>todo</w:t>
      </w:r>
      <w:r>
        <w:rPr>
          <w:spacing w:val="80"/>
        </w:rPr>
        <w:t> </w:t>
      </w:r>
      <w:r>
        <w:rPr/>
        <w:t>tipo</w:t>
      </w:r>
      <w:r>
        <w:rPr>
          <w:spacing w:val="80"/>
        </w:rPr>
        <w:t> </w:t>
      </w:r>
      <w:r>
        <w:rPr/>
        <w:t>de</w:t>
      </w:r>
      <w:r>
        <w:rPr>
          <w:spacing w:val="80"/>
        </w:rPr>
        <w:t> </w:t>
      </w:r>
      <w:r>
        <w:rPr/>
        <w:t>abuso,</w:t>
      </w:r>
      <w:r>
        <w:rPr>
          <w:spacing w:val="80"/>
        </w:rPr>
        <w:t> </w:t>
      </w:r>
      <w:r>
        <w:rPr/>
        <w:t>violencia</w:t>
      </w:r>
      <w:r>
        <w:rPr>
          <w:spacing w:val="80"/>
        </w:rPr>
        <w:t> </w:t>
      </w:r>
      <w:r>
        <w:rPr/>
        <w:t>o</w:t>
      </w:r>
      <w:r>
        <w:rPr>
          <w:spacing w:val="80"/>
        </w:rPr>
        <w:t> </w:t>
      </w:r>
      <w:r>
        <w:rPr/>
        <w:t>explotación</w:t>
      </w:r>
      <w:r>
        <w:rPr>
          <w:spacing w:val="80"/>
        </w:rPr>
        <w:t> </w:t>
      </w:r>
      <w:r>
        <w:rPr/>
        <w:t>contra</w:t>
      </w:r>
      <w:r>
        <w:rPr>
          <w:spacing w:val="80"/>
        </w:rPr>
        <w:t> </w:t>
      </w:r>
      <w:r>
        <w:rPr/>
        <w:t>los</w:t>
      </w:r>
      <w:r>
        <w:rPr>
          <w:spacing w:val="80"/>
        </w:rPr>
        <w:t> </w:t>
      </w:r>
      <w:r>
        <w:rPr/>
        <w:t>niños,</w:t>
      </w:r>
      <w:r>
        <w:rPr>
          <w:spacing w:val="80"/>
        </w:rPr>
        <w:t> </w:t>
      </w:r>
      <w:r>
        <w:rPr/>
        <w:t>niñas</w:t>
      </w:r>
      <w:r>
        <w:rPr>
          <w:spacing w:val="80"/>
        </w:rPr>
        <w:t> </w:t>
      </w:r>
      <w:r>
        <w:rPr/>
        <w:t>y </w:t>
      </w:r>
      <w:r>
        <w:rPr>
          <w:spacing w:val="-2"/>
        </w:rPr>
        <w:t>adolescentes;</w:t>
      </w:r>
    </w:p>
    <w:p>
      <w:pPr>
        <w:pStyle w:val="BodyText"/>
        <w:spacing w:before="1"/>
        <w:ind w:left="0"/>
        <w:jc w:val="left"/>
      </w:pPr>
    </w:p>
    <w:p>
      <w:pPr>
        <w:pStyle w:val="BodyText"/>
        <w:tabs>
          <w:tab w:pos="2124" w:val="left" w:leader="none"/>
        </w:tabs>
        <w:ind w:left="2124" w:right="1418" w:hanging="706"/>
        <w:jc w:val="left"/>
      </w:pPr>
      <w:r>
        <w:rPr>
          <w:b/>
          <w:spacing w:val="-4"/>
        </w:rPr>
        <w:t>VI.-</w:t>
      </w:r>
      <w:r>
        <w:rPr>
          <w:b/>
        </w:rPr>
        <w:tab/>
      </w:r>
      <w:r>
        <w:rPr/>
        <w:t>Brindar</w:t>
      </w:r>
      <w:r>
        <w:rPr>
          <w:spacing w:val="40"/>
        </w:rPr>
        <w:t> </w:t>
      </w:r>
      <w:r>
        <w:rPr/>
        <w:t>los</w:t>
      </w:r>
      <w:r>
        <w:rPr>
          <w:spacing w:val="40"/>
        </w:rPr>
        <w:t> </w:t>
      </w:r>
      <w:r>
        <w:rPr/>
        <w:t>primeros</w:t>
      </w:r>
      <w:r>
        <w:rPr>
          <w:spacing w:val="40"/>
        </w:rPr>
        <w:t> </w:t>
      </w:r>
      <w:r>
        <w:rPr/>
        <w:t>auxilios</w:t>
      </w:r>
      <w:r>
        <w:rPr>
          <w:spacing w:val="40"/>
        </w:rPr>
        <w:t> </w:t>
      </w:r>
      <w:r>
        <w:rPr/>
        <w:t>y</w:t>
      </w:r>
      <w:r>
        <w:rPr>
          <w:spacing w:val="40"/>
        </w:rPr>
        <w:t> </w:t>
      </w:r>
      <w:r>
        <w:rPr/>
        <w:t>el</w:t>
      </w:r>
      <w:r>
        <w:rPr>
          <w:spacing w:val="40"/>
        </w:rPr>
        <w:t> </w:t>
      </w:r>
      <w:r>
        <w:rPr/>
        <w:t>apoyo</w:t>
      </w:r>
      <w:r>
        <w:rPr>
          <w:spacing w:val="40"/>
        </w:rPr>
        <w:t> </w:t>
      </w:r>
      <w:r>
        <w:rPr/>
        <w:t>que</w:t>
      </w:r>
      <w:r>
        <w:rPr>
          <w:spacing w:val="40"/>
        </w:rPr>
        <w:t> </w:t>
      </w:r>
      <w:r>
        <w:rPr/>
        <w:t>requieran</w:t>
      </w:r>
      <w:r>
        <w:rPr>
          <w:spacing w:val="40"/>
        </w:rPr>
        <w:t> </w:t>
      </w:r>
      <w:r>
        <w:rPr/>
        <w:t>las</w:t>
      </w:r>
      <w:r>
        <w:rPr>
          <w:spacing w:val="40"/>
        </w:rPr>
        <w:t> </w:t>
      </w:r>
      <w:r>
        <w:rPr/>
        <w:t>niñas,</w:t>
      </w:r>
      <w:r>
        <w:rPr>
          <w:spacing w:val="40"/>
        </w:rPr>
        <w:t> </w:t>
      </w:r>
      <w:r>
        <w:rPr/>
        <w:t>niños,</w:t>
      </w:r>
      <w:r>
        <w:rPr>
          <w:spacing w:val="40"/>
        </w:rPr>
        <w:t> </w:t>
      </w:r>
      <w:r>
        <w:rPr/>
        <w:t>adolescentes</w:t>
      </w:r>
      <w:r>
        <w:rPr>
          <w:spacing w:val="40"/>
        </w:rPr>
        <w:t> </w:t>
      </w:r>
      <w:r>
        <w:rPr/>
        <w:t>y</w:t>
      </w:r>
      <w:r>
        <w:rPr>
          <w:spacing w:val="40"/>
        </w:rPr>
        <w:t> </w:t>
      </w:r>
      <w:r>
        <w:rPr/>
        <w:t>sus familias; y</w:t>
      </w:r>
    </w:p>
    <w:p>
      <w:pPr>
        <w:pStyle w:val="BodyText"/>
        <w:tabs>
          <w:tab w:pos="2124" w:val="left" w:leader="none"/>
        </w:tabs>
        <w:spacing w:before="229"/>
        <w:jc w:val="left"/>
      </w:pPr>
      <w:r>
        <w:rPr>
          <w:b/>
          <w:spacing w:val="-2"/>
        </w:rPr>
        <w:t>VII.-</w:t>
      </w:r>
      <w:r>
        <w:rPr>
          <w:b/>
        </w:rPr>
        <w:tab/>
      </w:r>
      <w:r>
        <w:rPr/>
        <w:t>En</w:t>
      </w:r>
      <w:r>
        <w:rPr>
          <w:spacing w:val="-7"/>
        </w:rPr>
        <w:t> </w:t>
      </w:r>
      <w:r>
        <w:rPr/>
        <w:t>caso</w:t>
      </w:r>
      <w:r>
        <w:rPr>
          <w:spacing w:val="-5"/>
        </w:rPr>
        <w:t> </w:t>
      </w:r>
      <w:r>
        <w:rPr/>
        <w:t>de</w:t>
      </w:r>
      <w:r>
        <w:rPr>
          <w:spacing w:val="-8"/>
        </w:rPr>
        <w:t> </w:t>
      </w:r>
      <w:r>
        <w:rPr/>
        <w:t>ser</w:t>
      </w:r>
      <w:r>
        <w:rPr>
          <w:spacing w:val="-7"/>
        </w:rPr>
        <w:t> </w:t>
      </w:r>
      <w:r>
        <w:rPr/>
        <w:t>necesario,</w:t>
      </w:r>
      <w:r>
        <w:rPr>
          <w:spacing w:val="-5"/>
        </w:rPr>
        <w:t> </w:t>
      </w:r>
      <w:r>
        <w:rPr/>
        <w:t>habilitar</w:t>
      </w:r>
      <w:r>
        <w:rPr>
          <w:spacing w:val="-7"/>
        </w:rPr>
        <w:t> </w:t>
      </w:r>
      <w:r>
        <w:rPr/>
        <w:t>albergues</w:t>
      </w:r>
      <w:r>
        <w:rPr>
          <w:spacing w:val="-3"/>
        </w:rPr>
        <w:t> </w:t>
      </w:r>
      <w:r>
        <w:rPr/>
        <w:t>para</w:t>
      </w:r>
      <w:r>
        <w:rPr>
          <w:spacing w:val="-5"/>
        </w:rPr>
        <w:t> </w:t>
      </w:r>
      <w:r>
        <w:rPr/>
        <w:t>las</w:t>
      </w:r>
      <w:r>
        <w:rPr>
          <w:spacing w:val="-4"/>
        </w:rPr>
        <w:t> </w:t>
      </w:r>
      <w:r>
        <w:rPr/>
        <w:t>niñas,</w:t>
      </w:r>
      <w:r>
        <w:rPr>
          <w:spacing w:val="-6"/>
        </w:rPr>
        <w:t> </w:t>
      </w:r>
      <w:r>
        <w:rPr/>
        <w:t>niños,</w:t>
      </w:r>
      <w:r>
        <w:rPr>
          <w:spacing w:val="-5"/>
        </w:rPr>
        <w:t> </w:t>
      </w:r>
      <w:r>
        <w:rPr/>
        <w:t>adolescentes</w:t>
      </w:r>
      <w:r>
        <w:rPr>
          <w:spacing w:val="-6"/>
        </w:rPr>
        <w:t> </w:t>
      </w:r>
      <w:r>
        <w:rPr/>
        <w:t>y</w:t>
      </w:r>
      <w:r>
        <w:rPr>
          <w:spacing w:val="-6"/>
        </w:rPr>
        <w:t> </w:t>
      </w:r>
      <w:r>
        <w:rPr/>
        <w:t>sus</w:t>
      </w:r>
      <w:r>
        <w:rPr>
          <w:spacing w:val="-6"/>
        </w:rPr>
        <w:t> </w:t>
      </w:r>
      <w:r>
        <w:rPr>
          <w:spacing w:val="-2"/>
        </w:rPr>
        <w:t>familias.</w:t>
      </w:r>
    </w:p>
    <w:p>
      <w:pPr>
        <w:pStyle w:val="BodyText"/>
        <w:ind w:left="0"/>
        <w:jc w:val="left"/>
      </w:pPr>
    </w:p>
    <w:p>
      <w:pPr>
        <w:pStyle w:val="BodyText"/>
        <w:spacing w:before="2"/>
        <w:ind w:left="0"/>
        <w:jc w:val="left"/>
      </w:pPr>
    </w:p>
    <w:p>
      <w:pPr>
        <w:spacing w:before="0"/>
        <w:ind w:left="4928" w:right="4939" w:firstLine="340"/>
        <w:jc w:val="left"/>
        <w:rPr>
          <w:b/>
          <w:sz w:val="20"/>
        </w:rPr>
      </w:pPr>
      <w:r>
        <w:rPr>
          <w:b/>
          <w:sz w:val="20"/>
        </w:rPr>
        <w:t>Capítulo Segundo</w:t>
      </w:r>
      <w:r>
        <w:rPr>
          <w:b/>
          <w:spacing w:val="40"/>
          <w:sz w:val="20"/>
        </w:rPr>
        <w:t> </w:t>
      </w:r>
      <w:r>
        <w:rPr>
          <w:b/>
          <w:sz w:val="20"/>
        </w:rPr>
        <w:t>Del</w:t>
      </w:r>
      <w:r>
        <w:rPr>
          <w:b/>
          <w:spacing w:val="-13"/>
          <w:sz w:val="20"/>
        </w:rPr>
        <w:t> </w:t>
      </w:r>
      <w:r>
        <w:rPr>
          <w:b/>
          <w:sz w:val="20"/>
        </w:rPr>
        <w:t>Derecho</w:t>
      </w:r>
      <w:r>
        <w:rPr>
          <w:b/>
          <w:spacing w:val="-12"/>
          <w:sz w:val="20"/>
        </w:rPr>
        <w:t> </w:t>
      </w:r>
      <w:r>
        <w:rPr>
          <w:b/>
          <w:sz w:val="20"/>
        </w:rPr>
        <w:t>de</w:t>
      </w:r>
      <w:r>
        <w:rPr>
          <w:b/>
          <w:spacing w:val="-13"/>
          <w:sz w:val="20"/>
        </w:rPr>
        <w:t> </w:t>
      </w:r>
      <w:r>
        <w:rPr>
          <w:b/>
          <w:sz w:val="20"/>
        </w:rPr>
        <w:t>Prioridad</w:t>
      </w:r>
    </w:p>
    <w:p>
      <w:pPr>
        <w:pStyle w:val="BodyText"/>
        <w:spacing w:before="229"/>
        <w:ind w:right="1418"/>
        <w:jc w:val="left"/>
      </w:pPr>
      <w:r>
        <w:rPr>
          <w:b/>
        </w:rPr>
        <w:t>Artículo 17. </w:t>
      </w:r>
      <w:r>
        <w:rPr/>
        <w:t>Niñas, niños y adolescentes tienen derecho a que se les asegure prioridad en el ejercicio de todos sus derechos, especialmente a que:</w:t>
      </w:r>
    </w:p>
    <w:p>
      <w:pPr>
        <w:pStyle w:val="BodyText"/>
        <w:spacing w:before="1"/>
        <w:ind w:left="0"/>
        <w:jc w:val="left"/>
      </w:pPr>
    </w:p>
    <w:p>
      <w:pPr>
        <w:pStyle w:val="ListParagraph"/>
        <w:numPr>
          <w:ilvl w:val="0"/>
          <w:numId w:val="6"/>
        </w:numPr>
        <w:tabs>
          <w:tab w:pos="2126" w:val="left" w:leader="none"/>
        </w:tabs>
        <w:spacing w:line="240" w:lineRule="auto" w:before="0" w:after="0"/>
        <w:ind w:left="2126" w:right="0" w:hanging="708"/>
        <w:jc w:val="both"/>
        <w:rPr>
          <w:sz w:val="20"/>
        </w:rPr>
      </w:pPr>
      <w:r>
        <w:rPr>
          <w:sz w:val="20"/>
        </w:rPr>
        <w:t>Se</w:t>
      </w:r>
      <w:r>
        <w:rPr>
          <w:spacing w:val="-6"/>
          <w:sz w:val="20"/>
        </w:rPr>
        <w:t> </w:t>
      </w:r>
      <w:r>
        <w:rPr>
          <w:sz w:val="20"/>
        </w:rPr>
        <w:t>les</w:t>
      </w:r>
      <w:r>
        <w:rPr>
          <w:spacing w:val="-6"/>
          <w:sz w:val="20"/>
        </w:rPr>
        <w:t> </w:t>
      </w:r>
      <w:r>
        <w:rPr>
          <w:sz w:val="20"/>
        </w:rPr>
        <w:t>brinde</w:t>
      </w:r>
      <w:r>
        <w:rPr>
          <w:spacing w:val="-5"/>
          <w:sz w:val="20"/>
        </w:rPr>
        <w:t> </w:t>
      </w:r>
      <w:r>
        <w:rPr>
          <w:sz w:val="20"/>
        </w:rPr>
        <w:t>protección</w:t>
      </w:r>
      <w:r>
        <w:rPr>
          <w:spacing w:val="-6"/>
          <w:sz w:val="20"/>
        </w:rPr>
        <w:t> </w:t>
      </w:r>
      <w:r>
        <w:rPr>
          <w:sz w:val="20"/>
        </w:rPr>
        <w:t>y</w:t>
      </w:r>
      <w:r>
        <w:rPr>
          <w:spacing w:val="-5"/>
          <w:sz w:val="20"/>
        </w:rPr>
        <w:t> </w:t>
      </w:r>
      <w:r>
        <w:rPr>
          <w:sz w:val="20"/>
        </w:rPr>
        <w:t>socorro</w:t>
      </w:r>
      <w:r>
        <w:rPr>
          <w:spacing w:val="-7"/>
          <w:sz w:val="20"/>
        </w:rPr>
        <w:t> </w:t>
      </w:r>
      <w:r>
        <w:rPr>
          <w:sz w:val="20"/>
        </w:rPr>
        <w:t>en</w:t>
      </w:r>
      <w:r>
        <w:rPr>
          <w:spacing w:val="-7"/>
          <w:sz w:val="20"/>
        </w:rPr>
        <w:t> </w:t>
      </w:r>
      <w:r>
        <w:rPr>
          <w:sz w:val="20"/>
        </w:rPr>
        <w:t>cualquier</w:t>
      </w:r>
      <w:r>
        <w:rPr>
          <w:spacing w:val="-7"/>
          <w:sz w:val="20"/>
        </w:rPr>
        <w:t> </w:t>
      </w:r>
      <w:r>
        <w:rPr>
          <w:sz w:val="20"/>
        </w:rPr>
        <w:t>circunstancia</w:t>
      </w:r>
      <w:r>
        <w:rPr>
          <w:spacing w:val="-7"/>
          <w:sz w:val="20"/>
        </w:rPr>
        <w:t> </w:t>
      </w:r>
      <w:r>
        <w:rPr>
          <w:sz w:val="20"/>
        </w:rPr>
        <w:t>y</w:t>
      </w:r>
      <w:r>
        <w:rPr>
          <w:spacing w:val="-6"/>
          <w:sz w:val="20"/>
        </w:rPr>
        <w:t> </w:t>
      </w:r>
      <w:r>
        <w:rPr>
          <w:sz w:val="20"/>
        </w:rPr>
        <w:t>con</w:t>
      </w:r>
      <w:r>
        <w:rPr>
          <w:spacing w:val="-5"/>
          <w:sz w:val="20"/>
        </w:rPr>
        <w:t> </w:t>
      </w:r>
      <w:r>
        <w:rPr>
          <w:sz w:val="20"/>
        </w:rPr>
        <w:t>la</w:t>
      </w:r>
      <w:r>
        <w:rPr>
          <w:spacing w:val="-5"/>
          <w:sz w:val="20"/>
        </w:rPr>
        <w:t> </w:t>
      </w:r>
      <w:r>
        <w:rPr>
          <w:sz w:val="20"/>
        </w:rPr>
        <w:t>oportunidad</w:t>
      </w:r>
      <w:r>
        <w:rPr>
          <w:spacing w:val="-7"/>
          <w:sz w:val="20"/>
        </w:rPr>
        <w:t> </w:t>
      </w:r>
      <w:r>
        <w:rPr>
          <w:spacing w:val="-2"/>
          <w:sz w:val="20"/>
        </w:rPr>
        <w:t>necesaria;</w:t>
      </w:r>
    </w:p>
    <w:p>
      <w:pPr>
        <w:pStyle w:val="ListParagraph"/>
        <w:numPr>
          <w:ilvl w:val="0"/>
          <w:numId w:val="6"/>
        </w:numPr>
        <w:tabs>
          <w:tab w:pos="2123" w:val="left" w:leader="none"/>
        </w:tabs>
        <w:spacing w:line="240" w:lineRule="auto" w:before="228" w:after="0"/>
        <w:ind w:left="1418" w:right="1418" w:firstLine="0"/>
        <w:jc w:val="both"/>
        <w:rPr>
          <w:sz w:val="20"/>
        </w:rPr>
      </w:pPr>
      <w:r>
        <w:rPr>
          <w:sz w:val="20"/>
        </w:rPr>
        <w:t>Se les atienda antes que a las personas adultas en todos los servicios, en igualdad de condiciones; y</w:t>
      </w:r>
    </w:p>
    <w:p>
      <w:pPr>
        <w:pStyle w:val="BodyText"/>
        <w:spacing w:before="1"/>
        <w:ind w:left="0"/>
        <w:jc w:val="left"/>
      </w:pPr>
    </w:p>
    <w:p>
      <w:pPr>
        <w:pStyle w:val="ListParagraph"/>
        <w:numPr>
          <w:ilvl w:val="0"/>
          <w:numId w:val="6"/>
        </w:numPr>
        <w:tabs>
          <w:tab w:pos="2122" w:val="left" w:leader="none"/>
        </w:tabs>
        <w:spacing w:line="240" w:lineRule="auto" w:before="1" w:after="0"/>
        <w:ind w:left="1418" w:right="1414" w:firstLine="0"/>
        <w:jc w:val="both"/>
        <w:rPr>
          <w:b/>
          <w:sz w:val="20"/>
        </w:rPr>
      </w:pPr>
      <w:r>
        <w:rPr>
          <w:sz w:val="20"/>
        </w:rPr>
        <w:t>Se</w:t>
      </w:r>
      <w:r>
        <w:rPr>
          <w:spacing w:val="-2"/>
          <w:sz w:val="20"/>
        </w:rPr>
        <w:t> </w:t>
      </w:r>
      <w:r>
        <w:rPr>
          <w:sz w:val="20"/>
        </w:rPr>
        <w:t>les</w:t>
      </w:r>
      <w:r>
        <w:rPr>
          <w:spacing w:val="-1"/>
          <w:sz w:val="20"/>
        </w:rPr>
        <w:t> </w:t>
      </w:r>
      <w:r>
        <w:rPr>
          <w:sz w:val="20"/>
        </w:rPr>
        <w:t>considere</w:t>
      </w:r>
      <w:r>
        <w:rPr>
          <w:spacing w:val="-2"/>
          <w:sz w:val="20"/>
        </w:rPr>
        <w:t> </w:t>
      </w:r>
      <w:r>
        <w:rPr>
          <w:sz w:val="20"/>
        </w:rPr>
        <w:t>para</w:t>
      </w:r>
      <w:r>
        <w:rPr>
          <w:spacing w:val="-2"/>
          <w:sz w:val="20"/>
        </w:rPr>
        <w:t> </w:t>
      </w:r>
      <w:r>
        <w:rPr>
          <w:sz w:val="20"/>
        </w:rPr>
        <w:t>el</w:t>
      </w:r>
      <w:r>
        <w:rPr>
          <w:spacing w:val="-3"/>
          <w:sz w:val="20"/>
        </w:rPr>
        <w:t> </w:t>
      </w:r>
      <w:r>
        <w:rPr>
          <w:sz w:val="20"/>
        </w:rPr>
        <w:t>diseño</w:t>
      </w:r>
      <w:r>
        <w:rPr>
          <w:spacing w:val="-2"/>
          <w:sz w:val="20"/>
        </w:rPr>
        <w:t> </w:t>
      </w:r>
      <w:r>
        <w:rPr>
          <w:sz w:val="20"/>
        </w:rPr>
        <w:t>y</w:t>
      </w:r>
      <w:r>
        <w:rPr>
          <w:spacing w:val="-1"/>
          <w:sz w:val="20"/>
        </w:rPr>
        <w:t> </w:t>
      </w:r>
      <w:r>
        <w:rPr>
          <w:sz w:val="20"/>
        </w:rPr>
        <w:t>ejecución</w:t>
      </w:r>
      <w:r>
        <w:rPr>
          <w:spacing w:val="-3"/>
          <w:sz w:val="20"/>
        </w:rPr>
        <w:t> </w:t>
      </w:r>
      <w:r>
        <w:rPr>
          <w:sz w:val="20"/>
        </w:rPr>
        <w:t>de las</w:t>
      </w:r>
      <w:r>
        <w:rPr>
          <w:spacing w:val="-1"/>
          <w:sz w:val="20"/>
        </w:rPr>
        <w:t> </w:t>
      </w:r>
      <w:r>
        <w:rPr>
          <w:sz w:val="20"/>
        </w:rPr>
        <w:t>políticas</w:t>
      </w:r>
      <w:r>
        <w:rPr>
          <w:spacing w:val="-1"/>
          <w:sz w:val="20"/>
        </w:rPr>
        <w:t> </w:t>
      </w:r>
      <w:r>
        <w:rPr>
          <w:sz w:val="20"/>
        </w:rPr>
        <w:t>públicas</w:t>
      </w:r>
      <w:r>
        <w:rPr>
          <w:spacing w:val="-1"/>
          <w:sz w:val="20"/>
        </w:rPr>
        <w:t> </w:t>
      </w:r>
      <w:r>
        <w:rPr>
          <w:sz w:val="20"/>
        </w:rPr>
        <w:t>necesarias</w:t>
      </w:r>
      <w:r>
        <w:rPr>
          <w:spacing w:val="-1"/>
          <w:sz w:val="20"/>
        </w:rPr>
        <w:t> </w:t>
      </w:r>
      <w:r>
        <w:rPr>
          <w:sz w:val="20"/>
        </w:rPr>
        <w:t>para</w:t>
      </w:r>
      <w:r>
        <w:rPr>
          <w:spacing w:val="-2"/>
          <w:sz w:val="20"/>
        </w:rPr>
        <w:t> </w:t>
      </w:r>
      <w:r>
        <w:rPr>
          <w:sz w:val="20"/>
        </w:rPr>
        <w:t>la</w:t>
      </w:r>
      <w:r>
        <w:rPr>
          <w:spacing w:val="-2"/>
          <w:sz w:val="20"/>
        </w:rPr>
        <w:t> </w:t>
      </w:r>
      <w:r>
        <w:rPr>
          <w:sz w:val="20"/>
        </w:rPr>
        <w:t>protección de sus derechos</w:t>
      </w:r>
      <w:r>
        <w:rPr>
          <w:b/>
          <w:sz w:val="20"/>
        </w:rPr>
        <w:t>.</w:t>
      </w:r>
    </w:p>
    <w:p>
      <w:pPr>
        <w:pStyle w:val="BodyText"/>
        <w:spacing w:before="228"/>
        <w:ind w:right="1415"/>
      </w:pPr>
      <w:r>
        <w:rPr>
          <w:b/>
        </w:rPr>
        <w:t>Artículo 18. </w:t>
      </w:r>
      <w:r>
        <w:rPr/>
        <w:t>En todas las medidas concernientes a niñas, niños y adolescentes que tomen los órganos jurisdiccionales, autoridades administrativas y el Poder Legislativo, se tomará en cuenta, como consideración primordial, el interés superior de la niñez. Dichas autoridades elaborarán los mecanismos necesarios para garantizar este principio.</w:t>
      </w:r>
    </w:p>
    <w:p>
      <w:pPr>
        <w:pStyle w:val="BodyText"/>
        <w:ind w:left="0"/>
        <w:jc w:val="left"/>
      </w:pPr>
    </w:p>
    <w:p>
      <w:pPr>
        <w:pStyle w:val="BodyText"/>
        <w:spacing w:before="1"/>
        <w:ind w:left="0"/>
        <w:jc w:val="left"/>
      </w:pPr>
    </w:p>
    <w:p>
      <w:pPr>
        <w:spacing w:before="0"/>
        <w:ind w:left="3936" w:right="3937" w:firstLine="0"/>
        <w:jc w:val="center"/>
        <w:rPr>
          <w:b/>
          <w:sz w:val="20"/>
        </w:rPr>
      </w:pPr>
      <w:r>
        <w:rPr>
          <w:b/>
          <w:sz w:val="20"/>
        </w:rPr>
        <w:t>Capítulo</w:t>
      </w:r>
      <w:r>
        <w:rPr>
          <w:b/>
          <w:spacing w:val="-8"/>
          <w:sz w:val="20"/>
        </w:rPr>
        <w:t> </w:t>
      </w:r>
      <w:r>
        <w:rPr>
          <w:b/>
          <w:spacing w:val="-2"/>
          <w:sz w:val="20"/>
        </w:rPr>
        <w:t>Tercero</w:t>
      </w:r>
    </w:p>
    <w:p>
      <w:pPr>
        <w:spacing w:before="0"/>
        <w:ind w:left="3936" w:right="3936" w:firstLine="0"/>
        <w:jc w:val="center"/>
        <w:rPr>
          <w:b/>
          <w:sz w:val="20"/>
        </w:rPr>
      </w:pPr>
      <w:r>
        <w:rPr>
          <w:b/>
          <w:sz w:val="20"/>
        </w:rPr>
        <w:t>Del</w:t>
      </w:r>
      <w:r>
        <w:rPr>
          <w:b/>
          <w:spacing w:val="-5"/>
          <w:sz w:val="20"/>
        </w:rPr>
        <w:t> </w:t>
      </w:r>
      <w:r>
        <w:rPr>
          <w:b/>
          <w:sz w:val="20"/>
        </w:rPr>
        <w:t>Derecho</w:t>
      </w:r>
      <w:r>
        <w:rPr>
          <w:b/>
          <w:spacing w:val="-4"/>
          <w:sz w:val="20"/>
        </w:rPr>
        <w:t> </w:t>
      </w:r>
      <w:r>
        <w:rPr>
          <w:b/>
          <w:sz w:val="20"/>
        </w:rPr>
        <w:t>a</w:t>
      </w:r>
      <w:r>
        <w:rPr>
          <w:b/>
          <w:spacing w:val="-6"/>
          <w:sz w:val="20"/>
        </w:rPr>
        <w:t> </w:t>
      </w:r>
      <w:r>
        <w:rPr>
          <w:b/>
          <w:sz w:val="20"/>
        </w:rPr>
        <w:t>la</w:t>
      </w:r>
      <w:r>
        <w:rPr>
          <w:b/>
          <w:spacing w:val="-2"/>
          <w:sz w:val="20"/>
        </w:rPr>
        <w:t> Identidad</w:t>
      </w:r>
    </w:p>
    <w:p>
      <w:pPr>
        <w:pStyle w:val="BodyText"/>
        <w:spacing w:before="1"/>
        <w:ind w:left="0"/>
        <w:jc w:val="left"/>
        <w:rPr>
          <w:b/>
        </w:rPr>
      </w:pPr>
    </w:p>
    <w:p>
      <w:pPr>
        <w:pStyle w:val="BodyText"/>
        <w:ind w:right="1415"/>
      </w:pPr>
      <w:r>
        <w:rPr>
          <w:b/>
        </w:rPr>
        <w:t>Artículo 19. </w:t>
      </w:r>
      <w:r>
        <w:rPr/>
        <w:t>Niñas, niños y adolescentes, en términos de la legislación familiar aplicable, desde su nacimiento, tienen derecho a:</w:t>
      </w:r>
    </w:p>
    <w:p>
      <w:pPr>
        <w:pStyle w:val="ListParagraph"/>
        <w:numPr>
          <w:ilvl w:val="0"/>
          <w:numId w:val="7"/>
        </w:numPr>
        <w:tabs>
          <w:tab w:pos="2126" w:val="left" w:leader="none"/>
        </w:tabs>
        <w:spacing w:line="240" w:lineRule="auto" w:before="229" w:after="0"/>
        <w:ind w:left="1418" w:right="1413" w:firstLine="0"/>
        <w:jc w:val="both"/>
        <w:rPr>
          <w:sz w:val="20"/>
        </w:rPr>
      </w:pPr>
      <w:r>
        <w:rPr>
          <w:sz w:val="20"/>
        </w:rPr>
        <w:t>Contar con nombre y apellidos que les correspondan, así como a ser inscritos en el Registro del Estado Familiar respectivo de forma inmediata y gratuita, y a que se les expida</w:t>
      </w:r>
      <w:r>
        <w:rPr>
          <w:spacing w:val="18"/>
          <w:sz w:val="20"/>
        </w:rPr>
        <w:t> </w:t>
      </w:r>
      <w:r>
        <w:rPr>
          <w:sz w:val="20"/>
        </w:rPr>
        <w:t>en forma ágil y sin costo</w:t>
      </w:r>
      <w:r>
        <w:rPr>
          <w:spacing w:val="40"/>
          <w:sz w:val="20"/>
        </w:rPr>
        <w:t> </w:t>
      </w:r>
      <w:r>
        <w:rPr>
          <w:sz w:val="20"/>
        </w:rPr>
        <w:t>la primer copia certificada del acta correspondiente, en los términos de las disposiciones aplicables;</w:t>
      </w:r>
    </w:p>
    <w:p>
      <w:pPr>
        <w:pStyle w:val="ListParagraph"/>
        <w:numPr>
          <w:ilvl w:val="0"/>
          <w:numId w:val="7"/>
        </w:numPr>
        <w:tabs>
          <w:tab w:pos="2123" w:val="left" w:leader="none"/>
        </w:tabs>
        <w:spacing w:line="240" w:lineRule="auto" w:before="229" w:after="0"/>
        <w:ind w:left="1418" w:right="1422" w:firstLine="0"/>
        <w:jc w:val="both"/>
        <w:rPr>
          <w:sz w:val="20"/>
        </w:rPr>
      </w:pPr>
      <w:r>
        <w:rPr>
          <w:sz w:val="20"/>
        </w:rPr>
        <w:t>Contar con nacionalidad, de conformidad con lo dispuesto en la Constitución Política de los Estados Unidos Mexicanos, la Constitución Política del Estado de Hidalgo y los Tratados Internacionales;</w:t>
      </w:r>
    </w:p>
    <w:p>
      <w:pPr>
        <w:pStyle w:val="BodyText"/>
        <w:spacing w:before="2"/>
        <w:ind w:left="0"/>
        <w:jc w:val="left"/>
      </w:pPr>
    </w:p>
    <w:p>
      <w:pPr>
        <w:pStyle w:val="ListParagraph"/>
        <w:numPr>
          <w:ilvl w:val="0"/>
          <w:numId w:val="7"/>
        </w:numPr>
        <w:tabs>
          <w:tab w:pos="2122" w:val="left" w:leader="none"/>
        </w:tabs>
        <w:spacing w:line="240" w:lineRule="auto" w:before="0" w:after="0"/>
        <w:ind w:left="1418" w:right="1413" w:firstLine="0"/>
        <w:jc w:val="both"/>
        <w:rPr>
          <w:sz w:val="20"/>
        </w:rPr>
      </w:pPr>
      <w:r>
        <w:rPr>
          <w:sz w:val="20"/>
        </w:rPr>
        <w:t>Conocer su filiación y su origen, en la medida de lo posible y siempre que ello sea acorde con el interés superior de la niñez; y</w:t>
      </w:r>
    </w:p>
    <w:p>
      <w:pPr>
        <w:pStyle w:val="ListParagraph"/>
        <w:numPr>
          <w:ilvl w:val="0"/>
          <w:numId w:val="7"/>
        </w:numPr>
        <w:tabs>
          <w:tab w:pos="2125" w:val="left" w:leader="none"/>
        </w:tabs>
        <w:spacing w:line="240" w:lineRule="auto" w:before="229" w:after="0"/>
        <w:ind w:left="1418" w:right="1416" w:firstLine="0"/>
        <w:jc w:val="both"/>
        <w:rPr>
          <w:sz w:val="20"/>
        </w:rPr>
      </w:pPr>
      <w:r>
        <w:rPr>
          <w:sz w:val="20"/>
        </w:rPr>
        <w:t>Preservar su identidad, incluidos el nombre, la nacionalidad y su pertenencia cultural, así como sus relaciones familiares.</w:t>
      </w:r>
    </w:p>
    <w:p>
      <w:pPr>
        <w:spacing w:after="0" w:line="240" w:lineRule="auto"/>
        <w:jc w:val="both"/>
        <w:rPr>
          <w:sz w:val="20"/>
        </w:rPr>
        <w:sectPr>
          <w:pgSz w:w="12250" w:h="15820"/>
          <w:pgMar w:header="0" w:footer="925" w:top="1660" w:bottom="1120" w:left="0" w:right="0"/>
        </w:sectPr>
      </w:pPr>
    </w:p>
    <w:p>
      <w:pPr>
        <w:pStyle w:val="BodyText"/>
        <w:spacing w:before="125"/>
        <w:ind w:right="1415"/>
      </w:pPr>
      <w:r>
        <w:rPr/>
        <w:t>Las autoridades federales, estatales y municipales, en el ámbito de sus respectivas competencias, deberán colaborar en la búsqueda, localización y obtención de la información necesaria para acreditar o restablecer la identidad de niñas, niños y adolescentes.</w:t>
      </w:r>
    </w:p>
    <w:p>
      <w:pPr>
        <w:pStyle w:val="BodyText"/>
        <w:spacing w:before="1"/>
        <w:ind w:left="0"/>
        <w:jc w:val="left"/>
      </w:pPr>
    </w:p>
    <w:p>
      <w:pPr>
        <w:pStyle w:val="BodyText"/>
        <w:ind w:right="1414"/>
      </w:pPr>
      <w:r>
        <w:rPr/>
        <w:t>La Procuraduría de Protección, en el ámbito de su competencia, orientará a las autoridades que correspondan para que den debido cumplimiento al presente artículo.</w:t>
      </w:r>
    </w:p>
    <w:p>
      <w:pPr>
        <w:pStyle w:val="BodyText"/>
        <w:spacing w:before="229"/>
        <w:ind w:right="1414"/>
      </w:pPr>
      <w:r>
        <w:rPr/>
        <w:t>Cuando haya procesos o procedimientos que deriven en cambio de apellidos de niñas, niños y adolescentes, éstos tendrán el derecho a opinar y a ser tomados en cuenta, conforme a su edad, desarrollo evolutivo, cognoscitivo y madurez.</w:t>
      </w:r>
    </w:p>
    <w:p>
      <w:pPr>
        <w:pStyle w:val="BodyText"/>
        <w:spacing w:before="229"/>
        <w:ind w:right="1414"/>
      </w:pPr>
      <w:r>
        <w:rPr/>
        <w:t>La falta de documentación para acreditar la identidad de niñas, niños y adolescentes no será obstáculo para garantizar sus derechos.</w:t>
      </w:r>
    </w:p>
    <w:p>
      <w:pPr>
        <w:pStyle w:val="BodyText"/>
        <w:spacing w:before="2"/>
        <w:ind w:left="0"/>
        <w:jc w:val="left"/>
      </w:pPr>
    </w:p>
    <w:p>
      <w:pPr>
        <w:pStyle w:val="BodyText"/>
        <w:ind w:right="1416"/>
      </w:pPr>
      <w:r>
        <w:rPr>
          <w:b/>
        </w:rPr>
        <w:t>Artículo 20. </w:t>
      </w:r>
      <w:r>
        <w:rPr/>
        <w:t>Niñas, niños y adolescentes de nacionalidad extranjera que se encuentren en territorio estatal, tienen derecho a comprobar su identidad con los documentos emitidos por la autoridad competente u otros medios previstos en la Ley de Migración y demás disposiciones aplicables.</w:t>
      </w:r>
    </w:p>
    <w:p>
      <w:pPr>
        <w:pStyle w:val="BodyText"/>
        <w:spacing w:before="230"/>
        <w:ind w:right="1415"/>
      </w:pPr>
      <w:r>
        <w:rPr/>
        <w:t>En los casos en que niñas, niños o adolescentes cumplan con los requisitos para obtener la nacionalidad mexicana, la autoridad estatal acorde con las disposiciones aplicables, deberá brindarles todas las facilidades a efecto de darles un trato prioritario.</w:t>
      </w:r>
    </w:p>
    <w:p>
      <w:pPr>
        <w:pStyle w:val="BodyText"/>
        <w:spacing w:before="229"/>
        <w:ind w:right="1415"/>
      </w:pPr>
      <w:r>
        <w:rPr>
          <w:b/>
        </w:rPr>
        <w:t>Artículo 21. </w:t>
      </w:r>
      <w:r>
        <w:rPr/>
        <w:t>Para efectos del</w:t>
      </w:r>
      <w:r>
        <w:rPr>
          <w:spacing w:val="-1"/>
        </w:rPr>
        <w:t> </w:t>
      </w:r>
      <w:r>
        <w:rPr/>
        <w:t>reconocimiento de maternidad y paternidad de niñas, niños y adolescentes, así</w:t>
      </w:r>
      <w:r>
        <w:rPr>
          <w:spacing w:val="-1"/>
        </w:rPr>
        <w:t> </w:t>
      </w:r>
      <w:r>
        <w:rPr/>
        <w:t>como</w:t>
      </w:r>
      <w:r>
        <w:rPr>
          <w:spacing w:val="-1"/>
        </w:rPr>
        <w:t> </w:t>
      </w:r>
      <w:r>
        <w:rPr/>
        <w:t>en</w:t>
      </w:r>
      <w:r>
        <w:rPr>
          <w:spacing w:val="-2"/>
        </w:rPr>
        <w:t> </w:t>
      </w:r>
      <w:r>
        <w:rPr/>
        <w:t>relación</w:t>
      </w:r>
      <w:r>
        <w:rPr>
          <w:spacing w:val="-2"/>
        </w:rPr>
        <w:t> </w:t>
      </w:r>
      <w:r>
        <w:rPr/>
        <w:t>con</w:t>
      </w:r>
      <w:r>
        <w:rPr>
          <w:spacing w:val="-2"/>
        </w:rPr>
        <w:t> </w:t>
      </w:r>
      <w:r>
        <w:rPr/>
        <w:t>los derechos y obligaciones derivados de</w:t>
      </w:r>
      <w:r>
        <w:rPr>
          <w:spacing w:val="-2"/>
        </w:rPr>
        <w:t> </w:t>
      </w:r>
      <w:r>
        <w:rPr/>
        <w:t>la</w:t>
      </w:r>
      <w:r>
        <w:rPr>
          <w:spacing w:val="-1"/>
        </w:rPr>
        <w:t> </w:t>
      </w:r>
      <w:r>
        <w:rPr/>
        <w:t>filiación y parentesco,</w:t>
      </w:r>
      <w:r>
        <w:rPr>
          <w:spacing w:val="-1"/>
        </w:rPr>
        <w:t> </w:t>
      </w:r>
      <w:r>
        <w:rPr/>
        <w:t>se</w:t>
      </w:r>
      <w:r>
        <w:rPr>
          <w:spacing w:val="-1"/>
        </w:rPr>
        <w:t> </w:t>
      </w:r>
      <w:r>
        <w:rPr/>
        <w:t>estará a</w:t>
      </w:r>
      <w:r>
        <w:rPr>
          <w:spacing w:val="-1"/>
        </w:rPr>
        <w:t> </w:t>
      </w:r>
      <w:r>
        <w:rPr/>
        <w:t>la legislación familiar aplicable. Ante la negativa de la prueba de paternidad o maternidad, la autoridad competente, salvo prueba en contrario, presumirá que es el padre o la madre respectivamente.</w:t>
      </w:r>
    </w:p>
    <w:p>
      <w:pPr>
        <w:pStyle w:val="BodyText"/>
        <w:ind w:left="0"/>
        <w:jc w:val="left"/>
      </w:pPr>
    </w:p>
    <w:p>
      <w:pPr>
        <w:pStyle w:val="BodyText"/>
        <w:ind w:left="0"/>
        <w:jc w:val="left"/>
      </w:pPr>
    </w:p>
    <w:p>
      <w:pPr>
        <w:spacing w:before="0"/>
        <w:ind w:left="3936" w:right="3937" w:firstLine="0"/>
        <w:jc w:val="center"/>
        <w:rPr>
          <w:b/>
          <w:sz w:val="20"/>
        </w:rPr>
      </w:pPr>
      <w:r>
        <w:rPr>
          <w:b/>
          <w:sz w:val="20"/>
        </w:rPr>
        <w:t>Capítulo</w:t>
      </w:r>
      <w:r>
        <w:rPr>
          <w:b/>
          <w:spacing w:val="-6"/>
          <w:sz w:val="20"/>
        </w:rPr>
        <w:t> </w:t>
      </w:r>
      <w:r>
        <w:rPr>
          <w:b/>
          <w:spacing w:val="-2"/>
          <w:sz w:val="20"/>
        </w:rPr>
        <w:t>Cuarto</w:t>
      </w:r>
    </w:p>
    <w:p>
      <w:pPr>
        <w:spacing w:before="0"/>
        <w:ind w:left="3991" w:right="3936" w:firstLine="0"/>
        <w:jc w:val="center"/>
        <w:rPr>
          <w:b/>
          <w:sz w:val="20"/>
        </w:rPr>
      </w:pPr>
      <w:r>
        <w:rPr>
          <w:b/>
          <w:sz w:val="20"/>
        </w:rPr>
        <w:t>Del</w:t>
      </w:r>
      <w:r>
        <w:rPr>
          <w:b/>
          <w:spacing w:val="-6"/>
          <w:sz w:val="20"/>
        </w:rPr>
        <w:t> </w:t>
      </w:r>
      <w:r>
        <w:rPr>
          <w:b/>
          <w:sz w:val="20"/>
        </w:rPr>
        <w:t>Derecho</w:t>
      </w:r>
      <w:r>
        <w:rPr>
          <w:b/>
          <w:spacing w:val="-3"/>
          <w:sz w:val="20"/>
        </w:rPr>
        <w:t> </w:t>
      </w:r>
      <w:r>
        <w:rPr>
          <w:b/>
          <w:sz w:val="20"/>
        </w:rPr>
        <w:t>a</w:t>
      </w:r>
      <w:r>
        <w:rPr>
          <w:b/>
          <w:spacing w:val="-3"/>
          <w:sz w:val="20"/>
        </w:rPr>
        <w:t> </w:t>
      </w:r>
      <w:r>
        <w:rPr>
          <w:b/>
          <w:sz w:val="20"/>
        </w:rPr>
        <w:t>Vivir</w:t>
      </w:r>
      <w:r>
        <w:rPr>
          <w:b/>
          <w:spacing w:val="-5"/>
          <w:sz w:val="20"/>
        </w:rPr>
        <w:t> </w:t>
      </w:r>
      <w:r>
        <w:rPr>
          <w:b/>
          <w:sz w:val="20"/>
        </w:rPr>
        <w:t>en</w:t>
      </w:r>
      <w:r>
        <w:rPr>
          <w:b/>
          <w:spacing w:val="-4"/>
          <w:sz w:val="20"/>
        </w:rPr>
        <w:t> </w:t>
      </w:r>
      <w:r>
        <w:rPr>
          <w:b/>
          <w:spacing w:val="-2"/>
          <w:sz w:val="20"/>
        </w:rPr>
        <w:t>Familia</w:t>
      </w:r>
    </w:p>
    <w:p>
      <w:pPr>
        <w:pStyle w:val="BodyText"/>
        <w:spacing w:before="1"/>
        <w:ind w:left="0"/>
        <w:jc w:val="left"/>
        <w:rPr>
          <w:b/>
        </w:rPr>
      </w:pPr>
    </w:p>
    <w:p>
      <w:pPr>
        <w:pStyle w:val="BodyText"/>
        <w:spacing w:before="1"/>
        <w:ind w:right="1416"/>
      </w:pPr>
      <w:r>
        <w:rPr>
          <w:b/>
        </w:rPr>
        <w:t>Artículo 22. </w:t>
      </w:r>
      <w:r>
        <w:rPr/>
        <w:t>Niñas, niños y adolescentes tienen derecho a vivir en familia. La falta de recursos no podrá considerarse motivo suficiente para separarlos de su familia de origen o de los familiares con los que convivan, ni causa para la pérdida de la patria potestad.</w:t>
      </w:r>
    </w:p>
    <w:p>
      <w:pPr>
        <w:pStyle w:val="BodyText"/>
        <w:spacing w:before="229"/>
        <w:ind w:right="1415"/>
      </w:pPr>
      <w:r>
        <w:rPr/>
        <w:t>Niñas, niños y adolescentes no</w:t>
      </w:r>
      <w:r>
        <w:rPr>
          <w:spacing w:val="-2"/>
        </w:rPr>
        <w:t> </w:t>
      </w:r>
      <w:r>
        <w:rPr/>
        <w:t>podrán</w:t>
      </w:r>
      <w:r>
        <w:rPr>
          <w:spacing w:val="-1"/>
        </w:rPr>
        <w:t> </w:t>
      </w:r>
      <w:r>
        <w:rPr/>
        <w:t>ser separados de</w:t>
      </w:r>
      <w:r>
        <w:rPr>
          <w:spacing w:val="-2"/>
        </w:rPr>
        <w:t> </w:t>
      </w:r>
      <w:r>
        <w:rPr/>
        <w:t>las personas que ejerzan</w:t>
      </w:r>
      <w:r>
        <w:rPr>
          <w:spacing w:val="-2"/>
        </w:rPr>
        <w:t> </w:t>
      </w:r>
      <w:r>
        <w:rPr/>
        <w:t>la patria</w:t>
      </w:r>
      <w:r>
        <w:rPr>
          <w:spacing w:val="-1"/>
        </w:rPr>
        <w:t> </w:t>
      </w:r>
      <w:r>
        <w:rPr/>
        <w:t>potestad</w:t>
      </w:r>
      <w:r>
        <w:rPr>
          <w:spacing w:val="-1"/>
        </w:rPr>
        <w:t> </w:t>
      </w:r>
      <w:r>
        <w:rPr/>
        <w:t>o de sus tutores y, en términos de las disposiciones aplicables, de las personas que los tengan bajo su guarda y custodia, salvo que medie orden de autoridad competente, en la que se determine la procedencia de la separación, tales como la aplicación de medidas preventivas ante la ocurrencia de violencia vicaria o cualquier tipo de violencia de género, la suspensión o pérdida de la patria potestad, o la restricción del derecho de convivencia por alguna de las causas previstas en las leyes; las cuales deberán ser establecidas mediante el debido proceso en el que se juzgue atendiendo al principio del interés superior de la niñez y adolescencia y con perspectiva de género, garantizando el derecho de audiencia de todas las partes involucradas. En todos los casos, se tendrá en cuenta la opinión de niñas, niños y</w:t>
      </w:r>
      <w:r>
        <w:rPr>
          <w:spacing w:val="80"/>
        </w:rPr>
        <w:t> </w:t>
      </w:r>
      <w:r>
        <w:rPr/>
        <w:t>adolescentes conforme a su edad, desarrollo evolutivo, cognoscitivo y madurez.</w:t>
      </w:r>
    </w:p>
    <w:p>
      <w:pPr>
        <w:spacing w:before="3"/>
        <w:ind w:left="6995"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ind w:left="0"/>
        <w:jc w:val="left"/>
        <w:rPr>
          <w:i/>
          <w:sz w:val="14"/>
        </w:rPr>
      </w:pPr>
    </w:p>
    <w:p>
      <w:pPr>
        <w:pStyle w:val="BodyText"/>
        <w:ind w:right="1413"/>
      </w:pPr>
      <w:r>
        <w:rP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w:t>
      </w:r>
      <w:r>
        <w:rPr>
          <w:spacing w:val="-2"/>
        </w:rPr>
        <w:t>subsistencia.</w:t>
      </w:r>
    </w:p>
    <w:p>
      <w:pPr>
        <w:pStyle w:val="BodyText"/>
        <w:ind w:left="0"/>
        <w:jc w:val="left"/>
      </w:pPr>
    </w:p>
    <w:p>
      <w:pPr>
        <w:pStyle w:val="BodyText"/>
        <w:ind w:right="1415" w:hanging="1"/>
        <w:jc w:val="center"/>
      </w:pPr>
      <w:r>
        <w:rPr/>
        <w:t>Las</w:t>
      </w:r>
      <w:r>
        <w:rPr>
          <w:spacing w:val="72"/>
        </w:rPr>
        <w:t> </w:t>
      </w:r>
      <w:r>
        <w:rPr/>
        <w:t>autoridades</w:t>
      </w:r>
      <w:r>
        <w:rPr>
          <w:spacing w:val="73"/>
        </w:rPr>
        <w:t> </w:t>
      </w:r>
      <w:r>
        <w:rPr/>
        <w:t>estatales</w:t>
      </w:r>
      <w:r>
        <w:rPr>
          <w:spacing w:val="73"/>
        </w:rPr>
        <w:t> </w:t>
      </w:r>
      <w:r>
        <w:rPr/>
        <w:t>y/o</w:t>
      </w:r>
      <w:r>
        <w:rPr>
          <w:spacing w:val="70"/>
        </w:rPr>
        <w:t> </w:t>
      </w:r>
      <w:r>
        <w:rPr/>
        <w:t>municipales,</w:t>
      </w:r>
      <w:r>
        <w:rPr>
          <w:spacing w:val="71"/>
        </w:rPr>
        <w:t> </w:t>
      </w:r>
      <w:r>
        <w:rPr/>
        <w:t>en</w:t>
      </w:r>
      <w:r>
        <w:rPr>
          <w:spacing w:val="70"/>
        </w:rPr>
        <w:t> </w:t>
      </w:r>
      <w:r>
        <w:rPr/>
        <w:t>el</w:t>
      </w:r>
      <w:r>
        <w:rPr>
          <w:spacing w:val="72"/>
        </w:rPr>
        <w:t> </w:t>
      </w:r>
      <w:r>
        <w:rPr/>
        <w:t>ámbito</w:t>
      </w:r>
      <w:r>
        <w:rPr>
          <w:spacing w:val="72"/>
        </w:rPr>
        <w:t> </w:t>
      </w:r>
      <w:r>
        <w:rPr/>
        <w:t>de</w:t>
      </w:r>
      <w:r>
        <w:rPr>
          <w:spacing w:val="70"/>
        </w:rPr>
        <w:t> </w:t>
      </w:r>
      <w:r>
        <w:rPr/>
        <w:t>sus</w:t>
      </w:r>
      <w:r>
        <w:rPr>
          <w:spacing w:val="71"/>
        </w:rPr>
        <w:t> </w:t>
      </w:r>
      <w:r>
        <w:rPr/>
        <w:t>respectivas</w:t>
      </w:r>
      <w:r>
        <w:rPr>
          <w:spacing w:val="72"/>
        </w:rPr>
        <w:t> </w:t>
      </w:r>
      <w:r>
        <w:rPr/>
        <w:t>competencias,</w:t>
      </w:r>
      <w:r>
        <w:rPr>
          <w:spacing w:val="72"/>
        </w:rPr>
        <w:t> </w:t>
      </w:r>
      <w:r>
        <w:rPr/>
        <w:t>están obligadas</w:t>
      </w:r>
      <w:r>
        <w:rPr>
          <w:spacing w:val="27"/>
        </w:rPr>
        <w:t> </w:t>
      </w:r>
      <w:r>
        <w:rPr/>
        <w:t>a</w:t>
      </w:r>
      <w:r>
        <w:rPr>
          <w:spacing w:val="27"/>
        </w:rPr>
        <w:t> </w:t>
      </w:r>
      <w:r>
        <w:rPr/>
        <w:t>establecer</w:t>
      </w:r>
      <w:r>
        <w:rPr>
          <w:spacing w:val="28"/>
        </w:rPr>
        <w:t> </w:t>
      </w:r>
      <w:r>
        <w:rPr/>
        <w:t>políticas</w:t>
      </w:r>
      <w:r>
        <w:rPr>
          <w:spacing w:val="29"/>
        </w:rPr>
        <w:t> </w:t>
      </w:r>
      <w:r>
        <w:rPr/>
        <w:t>de</w:t>
      </w:r>
      <w:r>
        <w:rPr>
          <w:spacing w:val="25"/>
        </w:rPr>
        <w:t> </w:t>
      </w:r>
      <w:r>
        <w:rPr/>
        <w:t>fortalecimiento</w:t>
      </w:r>
      <w:r>
        <w:rPr>
          <w:spacing w:val="25"/>
        </w:rPr>
        <w:t> </w:t>
      </w:r>
      <w:r>
        <w:rPr/>
        <w:t>familiar</w:t>
      </w:r>
      <w:r>
        <w:rPr>
          <w:spacing w:val="28"/>
        </w:rPr>
        <w:t> </w:t>
      </w:r>
      <w:r>
        <w:rPr/>
        <w:t>para</w:t>
      </w:r>
      <w:r>
        <w:rPr>
          <w:spacing w:val="27"/>
        </w:rPr>
        <w:t> </w:t>
      </w:r>
      <w:r>
        <w:rPr/>
        <w:t>evitar</w:t>
      </w:r>
      <w:r>
        <w:rPr>
          <w:spacing w:val="31"/>
        </w:rPr>
        <w:t> </w:t>
      </w:r>
      <w:r>
        <w:rPr/>
        <w:t>la</w:t>
      </w:r>
      <w:r>
        <w:rPr>
          <w:spacing w:val="26"/>
        </w:rPr>
        <w:t> </w:t>
      </w:r>
      <w:r>
        <w:rPr/>
        <w:t>separación</w:t>
      </w:r>
      <w:r>
        <w:rPr>
          <w:spacing w:val="26"/>
        </w:rPr>
        <w:t> </w:t>
      </w:r>
      <w:r>
        <w:rPr/>
        <w:t>de</w:t>
      </w:r>
      <w:r>
        <w:rPr>
          <w:spacing w:val="26"/>
        </w:rPr>
        <w:t> </w:t>
      </w:r>
      <w:r>
        <w:rPr/>
        <w:t>niñas,</w:t>
      </w:r>
      <w:r>
        <w:rPr>
          <w:spacing w:val="25"/>
        </w:rPr>
        <w:t> </w:t>
      </w:r>
      <w:r>
        <w:rPr/>
        <w:t>niños</w:t>
      </w:r>
      <w:r>
        <w:rPr>
          <w:spacing w:val="28"/>
        </w:rPr>
        <w:t> </w:t>
      </w:r>
      <w:r>
        <w:rPr>
          <w:spacing w:val="-10"/>
        </w:rPr>
        <w:t>y</w:t>
      </w:r>
    </w:p>
    <w:p>
      <w:pPr>
        <w:spacing w:after="0"/>
        <w:jc w:val="center"/>
        <w:sectPr>
          <w:pgSz w:w="12250" w:h="15820"/>
          <w:pgMar w:header="0" w:footer="925" w:top="1660" w:bottom="1120" w:left="0" w:right="0"/>
        </w:sectPr>
      </w:pPr>
    </w:p>
    <w:p>
      <w:pPr>
        <w:pStyle w:val="BodyText"/>
        <w:spacing w:before="125"/>
        <w:ind w:right="1414"/>
      </w:pPr>
      <w:r>
        <w:rPr/>
        <w:t>adolescentes de su entorno familiar, de quienes ejerzan la patria potestad, tutela o guarda y custodia, y para que en su caso sean atendidos a través de las medidas especiales de protección que dispone el artículo 26.</w:t>
      </w:r>
    </w:p>
    <w:p>
      <w:pPr>
        <w:pStyle w:val="BodyText"/>
        <w:spacing w:before="1"/>
        <w:ind w:left="0"/>
        <w:jc w:val="left"/>
      </w:pPr>
    </w:p>
    <w:p>
      <w:pPr>
        <w:pStyle w:val="BodyText"/>
        <w:ind w:right="1414"/>
      </w:pPr>
      <w:r>
        <w:rPr>
          <w:b/>
        </w:rPr>
        <w:t>Artículo 23. </w:t>
      </w:r>
      <w:r>
        <w:rPr/>
        <w:t>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pPr>
        <w:pStyle w:val="BodyText"/>
        <w:spacing w:before="228"/>
        <w:ind w:right="1413"/>
      </w:pPr>
      <w:r>
        <w:rPr/>
        <w:t>Asimismo, niñas, niños y adolescentes tienen derecho a convivir con sus familiares cuando éstos se encuentren privados de su libertad. Las autoridades competentes en materia jurisdiccional y penitenciaria deberán garantizar este derecho y establecer las condiciones necesarias para que esta convivencia se realice en forma adecuada, conforme a las disposiciones aplicables. Este derecho sólo podrá ser restringido por resolución del órgano jurisdiccional competente, siempre y cuando no sea contrario al interés superior de la niñez.</w:t>
      </w:r>
    </w:p>
    <w:p>
      <w:pPr>
        <w:pStyle w:val="BodyText"/>
        <w:spacing w:before="1"/>
        <w:ind w:left="0"/>
        <w:jc w:val="left"/>
      </w:pPr>
    </w:p>
    <w:p>
      <w:pPr>
        <w:pStyle w:val="BodyText"/>
        <w:spacing w:before="1"/>
        <w:ind w:right="1418"/>
      </w:pPr>
      <w:r>
        <w:rPr>
          <w:b/>
        </w:rPr>
        <w:t>Artículo 23 Bis. </w:t>
      </w:r>
      <w:r>
        <w:rPr/>
        <w:t>Las niñas, niños y adolescentes cuyas madres se encuentren internas en un establecimiento penitenciario, tienen derecho a mantener contacto cercano, frecuente y directo con sus progenitoras, al máximo de posibilidades de cada caso y siempre que no sea contrario al interés superior de la niñez.</w:t>
      </w:r>
    </w:p>
    <w:p>
      <w:pPr>
        <w:spacing w:before="2"/>
        <w:ind w:left="6995" w:right="0" w:firstLine="0"/>
        <w:jc w:val="left"/>
        <w:rPr>
          <w:i/>
          <w:sz w:val="14"/>
        </w:rPr>
      </w:pPr>
      <w:r>
        <w:rPr>
          <w:i/>
          <w:color w:val="006FC0"/>
          <w:sz w:val="14"/>
        </w:rPr>
        <w:t>Párrafo</w:t>
      </w:r>
      <w:r>
        <w:rPr>
          <w:i/>
          <w:color w:val="006FC0"/>
          <w:spacing w:val="-3"/>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tres</w:t>
      </w:r>
      <w:r>
        <w:rPr>
          <w:i/>
          <w:color w:val="006FC0"/>
          <w:spacing w:val="-5"/>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ind w:left="0"/>
        <w:jc w:val="left"/>
        <w:rPr>
          <w:i/>
          <w:sz w:val="14"/>
        </w:rPr>
      </w:pPr>
    </w:p>
    <w:p>
      <w:pPr>
        <w:pStyle w:val="BodyText"/>
        <w:ind w:right="1415"/>
      </w:pPr>
      <w:r>
        <w:rPr/>
        <w:t>Asimismo, las niñas y niños cuyas madres hayan mantenido su guarda y custodia dentro de los centros y establecimientos penitenciarios y deban ser separados de las mismas, tienen derecho a que las autoridades penitenciarias garanticen una separación gradual, sensible y progresiva, recibiendo acompañamiento psicológico antes, durante y después del proceso.</w:t>
      </w:r>
    </w:p>
    <w:p>
      <w:pPr>
        <w:spacing w:before="3"/>
        <w:ind w:left="6995"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jc w:val="left"/>
        <w:rPr>
          <w:i/>
          <w:sz w:val="14"/>
        </w:rPr>
      </w:pPr>
    </w:p>
    <w:p>
      <w:pPr>
        <w:pStyle w:val="BodyText"/>
        <w:ind w:right="1415"/>
      </w:pPr>
      <w:r>
        <w:rPr>
          <w:b/>
        </w:rPr>
        <w:t>Artículo 23 Ter</w:t>
      </w:r>
      <w:r>
        <w:rPr/>
        <w:t>. Las autoridades de los centros y establecimientos penitenciarios garantizarán el pleno respeto y protección de los derechos de las niñas y niños que viven con sus madres en situación de reclusión,</w:t>
      </w:r>
      <w:r>
        <w:rPr>
          <w:spacing w:val="-2"/>
        </w:rPr>
        <w:t> </w:t>
      </w:r>
      <w:r>
        <w:rPr/>
        <w:t>con la</w:t>
      </w:r>
      <w:r>
        <w:rPr>
          <w:spacing w:val="-2"/>
        </w:rPr>
        <w:t> </w:t>
      </w:r>
      <w:r>
        <w:rPr/>
        <w:t>implementación de</w:t>
      </w:r>
      <w:r>
        <w:rPr>
          <w:spacing w:val="-3"/>
        </w:rPr>
        <w:t> </w:t>
      </w:r>
      <w:r>
        <w:rPr/>
        <w:t>acciones</w:t>
      </w:r>
      <w:r>
        <w:rPr>
          <w:spacing w:val="-1"/>
        </w:rPr>
        <w:t> </w:t>
      </w:r>
      <w:r>
        <w:rPr/>
        <w:t>que</w:t>
      </w:r>
      <w:r>
        <w:rPr>
          <w:spacing w:val="-3"/>
        </w:rPr>
        <w:t> </w:t>
      </w:r>
      <w:r>
        <w:rPr/>
        <w:t>permitan</w:t>
      </w:r>
      <w:r>
        <w:rPr>
          <w:spacing w:val="-2"/>
        </w:rPr>
        <w:t> </w:t>
      </w:r>
      <w:r>
        <w:rPr/>
        <w:t>y</w:t>
      </w:r>
      <w:r>
        <w:rPr>
          <w:spacing w:val="-1"/>
        </w:rPr>
        <w:t> </w:t>
      </w:r>
      <w:r>
        <w:rPr/>
        <w:t>fomenten</w:t>
      </w:r>
      <w:r>
        <w:rPr>
          <w:spacing w:val="-3"/>
        </w:rPr>
        <w:t> </w:t>
      </w:r>
      <w:r>
        <w:rPr/>
        <w:t>el</w:t>
      </w:r>
      <w:r>
        <w:rPr>
          <w:spacing w:val="-3"/>
        </w:rPr>
        <w:t> </w:t>
      </w:r>
      <w:r>
        <w:rPr/>
        <w:t>crecimiento</w:t>
      </w:r>
      <w:r>
        <w:rPr>
          <w:spacing w:val="-2"/>
        </w:rPr>
        <w:t> </w:t>
      </w:r>
      <w:r>
        <w:rPr/>
        <w:t>y</w:t>
      </w:r>
      <w:r>
        <w:rPr>
          <w:spacing w:val="-1"/>
        </w:rPr>
        <w:t> </w:t>
      </w:r>
      <w:r>
        <w:rPr/>
        <w:t>desarrollo integral de las niñas y niños.</w:t>
      </w:r>
    </w:p>
    <w:p>
      <w:pPr>
        <w:spacing w:before="1"/>
        <w:ind w:left="693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15</w:t>
      </w:r>
      <w:r>
        <w:rPr>
          <w:i/>
          <w:color w:val="006FC0"/>
          <w:spacing w:val="-4"/>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jc w:val="left"/>
        <w:rPr>
          <w:i/>
          <w:sz w:val="14"/>
        </w:rPr>
      </w:pPr>
    </w:p>
    <w:p>
      <w:pPr>
        <w:pStyle w:val="BodyText"/>
        <w:ind w:right="1421"/>
      </w:pPr>
      <w:r>
        <w:rPr>
          <w:b/>
        </w:rPr>
        <w:t>Artículo 23 </w:t>
      </w:r>
      <w:r>
        <w:rPr/>
        <w:t>Quater. Las niñas y los niños que sean hijas e hijos de mujeres en situación de reclusión, recibirán una alimentación saludable, educación, vestimenta y atención médica, atendiendo el interés superior de la niñez.</w:t>
      </w:r>
    </w:p>
    <w:p>
      <w:pPr>
        <w:spacing w:before="0"/>
        <w:ind w:left="693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15</w:t>
      </w:r>
      <w:r>
        <w:rPr>
          <w:i/>
          <w:color w:val="006FC0"/>
          <w:spacing w:val="-4"/>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jc w:val="left"/>
        <w:rPr>
          <w:i/>
          <w:sz w:val="14"/>
        </w:rPr>
      </w:pPr>
    </w:p>
    <w:p>
      <w:pPr>
        <w:pStyle w:val="BodyText"/>
        <w:ind w:right="1423"/>
      </w:pPr>
      <w:r>
        <w:rPr>
          <w:b/>
        </w:rPr>
        <w:t>Artículo 23 Quinquies. </w:t>
      </w:r>
      <w:r>
        <w:rPr/>
        <w:t>Los centros y establecimientos penitenciarios deberán contar con espacios</w:t>
      </w:r>
      <w:r>
        <w:rPr>
          <w:spacing w:val="40"/>
        </w:rPr>
        <w:t> </w:t>
      </w:r>
      <w:r>
        <w:rPr/>
        <w:t>físicos que permitan las condiciones de vida que garanticen el sano desarrollo y crecimiento de niñas y niños que viven con sus madres en situación de reclusión.</w:t>
      </w:r>
    </w:p>
    <w:p>
      <w:pPr>
        <w:spacing w:before="2"/>
        <w:ind w:left="693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1"/>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6"/>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ind w:left="0"/>
        <w:jc w:val="left"/>
        <w:rPr>
          <w:i/>
          <w:sz w:val="14"/>
        </w:rPr>
      </w:pPr>
    </w:p>
    <w:p>
      <w:pPr>
        <w:pStyle w:val="BodyText"/>
        <w:spacing w:before="136"/>
        <w:ind w:left="0"/>
        <w:jc w:val="left"/>
        <w:rPr>
          <w:i/>
          <w:sz w:val="14"/>
        </w:rPr>
      </w:pPr>
    </w:p>
    <w:p>
      <w:pPr>
        <w:pStyle w:val="BodyText"/>
        <w:ind w:right="1413"/>
      </w:pPr>
      <w:r>
        <w:rPr>
          <w:b/>
        </w:rPr>
        <w:t>Artículo 24. </w:t>
      </w:r>
      <w:r>
        <w:rPr/>
        <w:t>Las autoridades estatales y municipales,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w:t>
      </w:r>
    </w:p>
    <w:p>
      <w:pPr>
        <w:pStyle w:val="BodyText"/>
        <w:spacing w:before="4"/>
        <w:ind w:left="0"/>
        <w:jc w:val="left"/>
      </w:pPr>
    </w:p>
    <w:p>
      <w:pPr>
        <w:pStyle w:val="BodyText"/>
        <w:spacing w:line="237" w:lineRule="auto"/>
        <w:ind w:right="1429"/>
      </w:pPr>
      <w:r>
        <w:rPr/>
        <w:t>Durante la localización de la familia, niñas, niños y adolescentes tienen derecho a acceder a las modalidades de cuidados alternativos de carácter temporal, en tanto se incorporan a su familia.</w:t>
      </w:r>
    </w:p>
    <w:p>
      <w:pPr>
        <w:spacing w:after="0" w:line="237" w:lineRule="auto"/>
        <w:sectPr>
          <w:pgSz w:w="12250" w:h="15820"/>
          <w:pgMar w:header="0" w:footer="925" w:top="1660" w:bottom="1120" w:left="0" w:right="0"/>
        </w:sectPr>
      </w:pPr>
    </w:p>
    <w:p>
      <w:pPr>
        <w:pStyle w:val="BodyText"/>
        <w:spacing w:before="125"/>
        <w:ind w:right="1415"/>
      </w:pPr>
      <w:r>
        <w:rPr/>
        <w:t>Para efectos del párrafo anterior, el Sistema DIF Hidalgo y los Sistemas Municipales deberán otorgar acogimiento correspondiente de conformidad con lo previsto en esta Ley y demás disposiciones </w:t>
      </w:r>
      <w:r>
        <w:rPr>
          <w:spacing w:val="-2"/>
        </w:rPr>
        <w:t>aplicables.</w:t>
      </w:r>
    </w:p>
    <w:p>
      <w:pPr>
        <w:pStyle w:val="BodyText"/>
        <w:spacing w:before="1"/>
        <w:ind w:left="0"/>
        <w:jc w:val="left"/>
      </w:pPr>
    </w:p>
    <w:p>
      <w:pPr>
        <w:pStyle w:val="BodyText"/>
        <w:ind w:right="1414"/>
      </w:pPr>
      <w:r>
        <w:rPr>
          <w:b/>
        </w:rPr>
        <w:t>Artículo 25. </w:t>
      </w:r>
      <w:r>
        <w:rPr/>
        <w:t>El orden jurídico estatal contendrá disposiciones para prevenir y sancionar el traslado o retención ilícita de niñas, niños y adolescentes cuando se produzcan en violación de los derechos atribuidos individual o conjuntamente a las personas o instituciones que ejerzan la patria potestad, la tutela o la guarda y custodia, y preverán procedimientos expeditos para garantizar el ejercicio de esos </w:t>
      </w:r>
      <w:r>
        <w:rPr>
          <w:spacing w:val="-2"/>
        </w:rPr>
        <w:t>derechos.</w:t>
      </w:r>
    </w:p>
    <w:p>
      <w:pPr>
        <w:pStyle w:val="BodyText"/>
        <w:spacing w:before="228"/>
        <w:ind w:right="1414"/>
      </w:pPr>
      <w:r>
        <w:rPr/>
        <w:t>En los casos de traslados o retenciones ilícitas de niñas, niños y</w:t>
      </w:r>
      <w:r>
        <w:rPr>
          <w:spacing w:val="15"/>
        </w:rPr>
        <w:t> </w:t>
      </w:r>
      <w:r>
        <w:rPr/>
        <w:t>adolescentes fuera del territorio estatal, la persona interesada podrá presentar la solicitud de restitución respectiva ante la autoridad competente en</w:t>
      </w:r>
      <w:r>
        <w:rPr>
          <w:spacing w:val="-2"/>
        </w:rPr>
        <w:t> </w:t>
      </w:r>
      <w:r>
        <w:rPr/>
        <w:t>el</w:t>
      </w:r>
      <w:r>
        <w:rPr>
          <w:spacing w:val="-2"/>
        </w:rPr>
        <w:t> </w:t>
      </w:r>
      <w:r>
        <w:rPr/>
        <w:t>caso</w:t>
      </w:r>
      <w:r>
        <w:rPr>
          <w:spacing w:val="-1"/>
        </w:rPr>
        <w:t> </w:t>
      </w:r>
      <w:r>
        <w:rPr/>
        <w:t>de</w:t>
      </w:r>
      <w:r>
        <w:rPr>
          <w:spacing w:val="-4"/>
        </w:rPr>
        <w:t> </w:t>
      </w:r>
      <w:r>
        <w:rPr/>
        <w:t>ser</w:t>
      </w:r>
      <w:r>
        <w:rPr>
          <w:spacing w:val="-3"/>
        </w:rPr>
        <w:t> </w:t>
      </w:r>
      <w:r>
        <w:rPr/>
        <w:t>otra Entidad</w:t>
      </w:r>
      <w:r>
        <w:rPr>
          <w:spacing w:val="-4"/>
        </w:rPr>
        <w:t> </w:t>
      </w:r>
      <w:r>
        <w:rPr/>
        <w:t>Federativa</w:t>
      </w:r>
      <w:r>
        <w:rPr>
          <w:spacing w:val="-1"/>
        </w:rPr>
        <w:t> </w:t>
      </w:r>
      <w:r>
        <w:rPr/>
        <w:t>y/o</w:t>
      </w:r>
      <w:r>
        <w:rPr>
          <w:spacing w:val="-1"/>
        </w:rPr>
        <w:t> </w:t>
      </w:r>
      <w:r>
        <w:rPr/>
        <w:t>a</w:t>
      </w:r>
      <w:r>
        <w:rPr>
          <w:spacing w:val="-3"/>
        </w:rPr>
        <w:t> </w:t>
      </w:r>
      <w:r>
        <w:rPr/>
        <w:t>través de</w:t>
      </w:r>
      <w:r>
        <w:rPr>
          <w:spacing w:val="-2"/>
        </w:rPr>
        <w:t> </w:t>
      </w:r>
      <w:r>
        <w:rPr/>
        <w:t>la</w:t>
      </w:r>
      <w:r>
        <w:rPr>
          <w:spacing w:val="-1"/>
        </w:rPr>
        <w:t> </w:t>
      </w:r>
      <w:r>
        <w:rPr/>
        <w:t>Secretaría</w:t>
      </w:r>
      <w:r>
        <w:rPr>
          <w:spacing w:val="-1"/>
        </w:rPr>
        <w:t> </w:t>
      </w:r>
      <w:r>
        <w:rPr/>
        <w:t>de</w:t>
      </w:r>
      <w:r>
        <w:rPr>
          <w:spacing w:val="-1"/>
        </w:rPr>
        <w:t> </w:t>
      </w:r>
      <w:r>
        <w:rPr/>
        <w:t>Relaciones</w:t>
      </w:r>
      <w:r>
        <w:rPr>
          <w:spacing w:val="-2"/>
        </w:rPr>
        <w:t> </w:t>
      </w:r>
      <w:r>
        <w:rPr/>
        <w:t>Exteriores,</w:t>
      </w:r>
      <w:r>
        <w:rPr>
          <w:spacing w:val="-1"/>
        </w:rPr>
        <w:t> </w:t>
      </w:r>
      <w:r>
        <w:rPr/>
        <w:t>para</w:t>
      </w:r>
      <w:r>
        <w:rPr>
          <w:spacing w:val="-3"/>
        </w:rPr>
        <w:t> </w:t>
      </w:r>
      <w:r>
        <w:rPr/>
        <w:t>que ésta lleve a cabo las acciones correspondientes en el marco de sus atribuciones, de conformidad con lo dispuesto en los instrumentos internacionales y demás disposiciones aplicables.</w:t>
      </w:r>
    </w:p>
    <w:p>
      <w:pPr>
        <w:pStyle w:val="BodyText"/>
        <w:spacing w:before="1"/>
        <w:ind w:left="0"/>
        <w:jc w:val="left"/>
      </w:pPr>
    </w:p>
    <w:p>
      <w:pPr>
        <w:pStyle w:val="BodyText"/>
        <w:ind w:right="1414"/>
      </w:pPr>
      <w:r>
        <w:rPr/>
        <w:t>Cuando la autoridad estatal tenga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 Las autoridades estatales y municipales estarán obligadas a coadyuvar, a través de los programas para</w:t>
      </w:r>
      <w:r>
        <w:rPr>
          <w:spacing w:val="80"/>
        </w:rPr>
        <w:t> </w:t>
      </w:r>
      <w:r>
        <w:rPr/>
        <w:t>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menores.</w:t>
      </w:r>
    </w:p>
    <w:p>
      <w:pPr>
        <w:pStyle w:val="BodyText"/>
        <w:spacing w:before="1"/>
        <w:ind w:left="0"/>
        <w:jc w:val="left"/>
      </w:pPr>
    </w:p>
    <w:p>
      <w:pPr>
        <w:pStyle w:val="BodyText"/>
        <w:ind w:right="1414"/>
      </w:pPr>
      <w:r>
        <w:rPr>
          <w:b/>
        </w:rPr>
        <w:t>Artículo 26. </w:t>
      </w:r>
      <w:r>
        <w:rPr/>
        <w:t>El Sistema DIF Hidalgo deberá otorgar medidas especiales de protección de niñas, niños y adolescentes que hayan sido separados de su familia de origen por resolución judicial o que se encuentren en desamparo familiar.</w:t>
      </w:r>
    </w:p>
    <w:p>
      <w:pPr>
        <w:pStyle w:val="BodyText"/>
        <w:spacing w:before="229"/>
        <w:ind w:right="1415"/>
      </w:pPr>
      <w:r>
        <w:rPr/>
        <w:t>Las autoridades competentes garantizarán que reciban todos los cuidados que se requieran por su situación de desamparo familiar. En estos casos, de conformidad con la legislación familiar y demás ordenamientos legales aplicables, el Sistema DIF Hidalgo, así como las autoridades involucradas, según sea el caso, se asegurará de que niñas, niños y adolescentes:</w:t>
      </w:r>
    </w:p>
    <w:p>
      <w:pPr>
        <w:pStyle w:val="BodyText"/>
        <w:ind w:left="0"/>
        <w:jc w:val="left"/>
      </w:pPr>
    </w:p>
    <w:p>
      <w:pPr>
        <w:pStyle w:val="ListParagraph"/>
        <w:numPr>
          <w:ilvl w:val="0"/>
          <w:numId w:val="8"/>
        </w:numPr>
        <w:tabs>
          <w:tab w:pos="2126" w:val="left" w:leader="none"/>
        </w:tabs>
        <w:spacing w:line="240" w:lineRule="auto" w:before="1" w:after="0"/>
        <w:ind w:left="1418" w:right="1414" w:firstLine="0"/>
        <w:jc w:val="both"/>
        <w:rPr>
          <w:sz w:val="20"/>
        </w:rPr>
      </w:pPr>
      <w:r>
        <w:rPr>
          <w:sz w:val="20"/>
        </w:rPr>
        <w:t>Sean</w:t>
      </w:r>
      <w:r>
        <w:rPr>
          <w:spacing w:val="-2"/>
          <w:sz w:val="20"/>
        </w:rPr>
        <w:t> </w:t>
      </w:r>
      <w:r>
        <w:rPr>
          <w:sz w:val="20"/>
        </w:rPr>
        <w:t>ubicados</w:t>
      </w:r>
      <w:r>
        <w:rPr>
          <w:spacing w:val="-1"/>
          <w:sz w:val="20"/>
        </w:rPr>
        <w:t> </w:t>
      </w:r>
      <w:r>
        <w:rPr>
          <w:sz w:val="20"/>
        </w:rPr>
        <w:t>con</w:t>
      </w:r>
      <w:r>
        <w:rPr>
          <w:spacing w:val="-2"/>
          <w:sz w:val="20"/>
        </w:rPr>
        <w:t> </w:t>
      </w:r>
      <w:r>
        <w:rPr>
          <w:sz w:val="20"/>
        </w:rPr>
        <w:t>su</w:t>
      </w:r>
      <w:r>
        <w:rPr>
          <w:spacing w:val="-2"/>
          <w:sz w:val="20"/>
        </w:rPr>
        <w:t> </w:t>
      </w:r>
      <w:r>
        <w:rPr>
          <w:sz w:val="20"/>
        </w:rPr>
        <w:t>familia</w:t>
      </w:r>
      <w:r>
        <w:rPr>
          <w:spacing w:val="-2"/>
          <w:sz w:val="20"/>
        </w:rPr>
        <w:t> </w:t>
      </w:r>
      <w:r>
        <w:rPr>
          <w:sz w:val="20"/>
        </w:rPr>
        <w:t>extensa</w:t>
      </w:r>
      <w:r>
        <w:rPr>
          <w:spacing w:val="-2"/>
          <w:sz w:val="20"/>
        </w:rPr>
        <w:t> </w:t>
      </w:r>
      <w:r>
        <w:rPr>
          <w:sz w:val="20"/>
        </w:rPr>
        <w:t>o</w:t>
      </w:r>
      <w:r>
        <w:rPr>
          <w:spacing w:val="-2"/>
          <w:sz w:val="20"/>
        </w:rPr>
        <w:t> </w:t>
      </w:r>
      <w:r>
        <w:rPr>
          <w:sz w:val="20"/>
        </w:rPr>
        <w:t>ampliada para su</w:t>
      </w:r>
      <w:r>
        <w:rPr>
          <w:spacing w:val="-2"/>
          <w:sz w:val="20"/>
        </w:rPr>
        <w:t> </w:t>
      </w:r>
      <w:r>
        <w:rPr>
          <w:sz w:val="20"/>
        </w:rPr>
        <w:t>cuidado, siempre que ello</w:t>
      </w:r>
      <w:r>
        <w:rPr>
          <w:spacing w:val="-2"/>
          <w:sz w:val="20"/>
        </w:rPr>
        <w:t> </w:t>
      </w:r>
      <w:r>
        <w:rPr>
          <w:sz w:val="20"/>
        </w:rPr>
        <w:t>sea posible</w:t>
      </w:r>
      <w:r>
        <w:rPr>
          <w:spacing w:val="-2"/>
          <w:sz w:val="20"/>
        </w:rPr>
        <w:t> </w:t>
      </w:r>
      <w:r>
        <w:rPr>
          <w:sz w:val="20"/>
        </w:rPr>
        <w:t>y no sea contrario al interés superior de la niñez, y tengan con prontitud resuelta su situación jurídica para acceder a un proceso de adopción expedito, ágil, simple y guiado por su interés superior, aplicándose dicho</w:t>
      </w:r>
      <w:r>
        <w:rPr>
          <w:spacing w:val="-2"/>
          <w:sz w:val="20"/>
        </w:rPr>
        <w:t> </w:t>
      </w:r>
      <w:r>
        <w:rPr>
          <w:sz w:val="20"/>
        </w:rPr>
        <w:t>proceso incluso</w:t>
      </w:r>
      <w:r>
        <w:rPr>
          <w:spacing w:val="-1"/>
          <w:sz w:val="20"/>
        </w:rPr>
        <w:t> </w:t>
      </w:r>
      <w:r>
        <w:rPr>
          <w:sz w:val="20"/>
        </w:rPr>
        <w:t>cuando</w:t>
      </w:r>
      <w:r>
        <w:rPr>
          <w:spacing w:val="-2"/>
          <w:sz w:val="20"/>
        </w:rPr>
        <w:t> </w:t>
      </w:r>
      <w:r>
        <w:rPr>
          <w:sz w:val="20"/>
        </w:rPr>
        <w:t>los adoptantes sean</w:t>
      </w:r>
      <w:r>
        <w:rPr>
          <w:spacing w:val="-1"/>
          <w:sz w:val="20"/>
        </w:rPr>
        <w:t> </w:t>
      </w:r>
      <w:r>
        <w:rPr>
          <w:sz w:val="20"/>
        </w:rPr>
        <w:t>miembros de la familia</w:t>
      </w:r>
      <w:r>
        <w:rPr>
          <w:spacing w:val="-1"/>
          <w:sz w:val="20"/>
        </w:rPr>
        <w:t> </w:t>
      </w:r>
      <w:r>
        <w:rPr>
          <w:sz w:val="20"/>
        </w:rPr>
        <w:t>de origen,</w:t>
      </w:r>
      <w:r>
        <w:rPr>
          <w:spacing w:val="-1"/>
          <w:sz w:val="20"/>
        </w:rPr>
        <w:t> </w:t>
      </w:r>
      <w:r>
        <w:rPr>
          <w:sz w:val="20"/>
        </w:rPr>
        <w:t>siempre</w:t>
      </w:r>
      <w:r>
        <w:rPr>
          <w:spacing w:val="-1"/>
          <w:sz w:val="20"/>
        </w:rPr>
        <w:t> </w:t>
      </w:r>
      <w:r>
        <w:rPr>
          <w:sz w:val="20"/>
        </w:rPr>
        <w:t>que</w:t>
      </w:r>
      <w:r>
        <w:rPr>
          <w:spacing w:val="-2"/>
          <w:sz w:val="20"/>
        </w:rPr>
        <w:t> </w:t>
      </w:r>
      <w:r>
        <w:rPr>
          <w:sz w:val="20"/>
        </w:rPr>
        <w:t>ello</w:t>
      </w:r>
      <w:r>
        <w:rPr>
          <w:spacing w:val="-1"/>
          <w:sz w:val="20"/>
        </w:rPr>
        <w:t> </w:t>
      </w:r>
      <w:r>
        <w:rPr>
          <w:sz w:val="20"/>
        </w:rPr>
        <w:t>sea posible y no sea contrario a su interés superior;</w:t>
      </w:r>
    </w:p>
    <w:p>
      <w:pPr>
        <w:pStyle w:val="BodyText"/>
        <w:spacing w:before="230"/>
        <w:ind w:right="1414"/>
      </w:pPr>
      <w:r>
        <w:rPr/>
        <w:t>II.-</w:t>
      </w:r>
      <w:r>
        <w:rPr>
          <w:spacing w:val="80"/>
        </w:rPr>
        <w:t>   </w:t>
      </w:r>
      <w:r>
        <w:rPr/>
        <w:t>Sean recibidos por una familia de acogida como medida de protección, de carácter temporal, en los casos en los cuales ni los progenitores, ni la familia extensa de niñas, niños y adolescentes pudieran hacerse cargo;</w:t>
      </w:r>
    </w:p>
    <w:p>
      <w:pPr>
        <w:pStyle w:val="BodyText"/>
        <w:spacing w:before="1"/>
        <w:ind w:left="0"/>
        <w:jc w:val="left"/>
      </w:pPr>
    </w:p>
    <w:p>
      <w:pPr>
        <w:pStyle w:val="BodyText"/>
        <w:ind w:right="1415"/>
      </w:pPr>
      <w:r>
        <w:rPr/>
        <w:t>III.-</w:t>
      </w:r>
      <w:r>
        <w:rPr>
          <w:spacing w:val="80"/>
        </w:rPr>
        <w:t>  </w:t>
      </w:r>
      <w:r>
        <w:rPr/>
        <w:t>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 adoptiva, previo acuerdo del Consejo Técnico de Adopciones;</w:t>
      </w:r>
    </w:p>
    <w:p>
      <w:pPr>
        <w:pStyle w:val="BodyText"/>
        <w:ind w:left="0"/>
        <w:jc w:val="left"/>
      </w:pPr>
    </w:p>
    <w:p>
      <w:pPr>
        <w:pStyle w:val="BodyText"/>
        <w:spacing w:before="1"/>
        <w:ind w:right="1416"/>
      </w:pPr>
      <w:r>
        <w:rPr/>
        <w:t>IV. El Sistema DIF Hidalgo, en el ámbito de su competencia, deberá registrar, capacitar, evaluar y certificar a las familias que resulten idóneas, considerando los requisitos señalados para el acogimiento pre-adoptivo; o</w:t>
      </w:r>
    </w:p>
    <w:p>
      <w:pPr>
        <w:spacing w:after="0"/>
        <w:sectPr>
          <w:pgSz w:w="12250" w:h="15820"/>
          <w:pgMar w:header="0" w:footer="925" w:top="1660" w:bottom="1120" w:left="0" w:right="0"/>
        </w:sectPr>
      </w:pPr>
    </w:p>
    <w:p>
      <w:pPr>
        <w:pStyle w:val="BodyText"/>
        <w:spacing w:before="125"/>
        <w:ind w:right="1414"/>
      </w:pPr>
      <w:r>
        <w:rPr/>
        <w:t>V.-</w:t>
      </w:r>
      <w:r>
        <w:rPr>
          <w:spacing w:val="40"/>
        </w:rPr>
        <w:t>  </w:t>
      </w:r>
      <w:r>
        <w:rPr/>
        <w:t>Sean colocados, dadas las características específicas de cada caso, en acogimiento residencial brindado por centros de asistencia social el menor tiempo posible.</w:t>
      </w:r>
    </w:p>
    <w:p>
      <w:pPr>
        <w:pStyle w:val="BodyText"/>
        <w:spacing w:before="1"/>
        <w:ind w:left="0"/>
        <w:jc w:val="left"/>
      </w:pPr>
    </w:p>
    <w:p>
      <w:pPr>
        <w:pStyle w:val="BodyText"/>
        <w:ind w:right="1416"/>
      </w:pPr>
      <w:r>
        <w:rPr/>
        <w:t>Estas</w:t>
      </w:r>
      <w:r>
        <w:rPr>
          <w:spacing w:val="-1"/>
        </w:rPr>
        <w:t> </w:t>
      </w:r>
      <w:r>
        <w:rPr/>
        <w:t>medidas</w:t>
      </w:r>
      <w:r>
        <w:rPr>
          <w:spacing w:val="-1"/>
        </w:rPr>
        <w:t> </w:t>
      </w:r>
      <w:r>
        <w:rPr/>
        <w:t>especiales</w:t>
      </w:r>
      <w:r>
        <w:rPr>
          <w:spacing w:val="-1"/>
        </w:rPr>
        <w:t> </w:t>
      </w:r>
      <w:r>
        <w:rPr/>
        <w:t>de</w:t>
      </w:r>
      <w:r>
        <w:rPr>
          <w:spacing w:val="-4"/>
        </w:rPr>
        <w:t> </w:t>
      </w:r>
      <w:r>
        <w:rPr/>
        <w:t>protección</w:t>
      </w:r>
      <w:r>
        <w:rPr>
          <w:spacing w:val="-4"/>
        </w:rPr>
        <w:t> </w:t>
      </w:r>
      <w:r>
        <w:rPr/>
        <w:t>tendrán</w:t>
      </w:r>
      <w:r>
        <w:rPr>
          <w:spacing w:val="-4"/>
        </w:rPr>
        <w:t> </w:t>
      </w:r>
      <w:r>
        <w:rPr/>
        <w:t>carácter</w:t>
      </w:r>
      <w:r>
        <w:rPr>
          <w:spacing w:val="-2"/>
        </w:rPr>
        <w:t> </w:t>
      </w:r>
      <w:r>
        <w:rPr/>
        <w:t>subsidiario,</w:t>
      </w:r>
      <w:r>
        <w:rPr>
          <w:spacing w:val="-3"/>
        </w:rPr>
        <w:t> </w:t>
      </w:r>
      <w:r>
        <w:rPr/>
        <w:t>priorizando</w:t>
      </w:r>
      <w:r>
        <w:rPr>
          <w:spacing w:val="-1"/>
        </w:rPr>
        <w:t> </w:t>
      </w:r>
      <w:r>
        <w:rPr/>
        <w:t>las</w:t>
      </w:r>
      <w:r>
        <w:rPr>
          <w:spacing w:val="-2"/>
        </w:rPr>
        <w:t> </w:t>
      </w:r>
      <w:r>
        <w:rPr/>
        <w:t>opciones de</w:t>
      </w:r>
      <w:r>
        <w:rPr>
          <w:spacing w:val="-4"/>
        </w:rPr>
        <w:t> </w:t>
      </w:r>
      <w:r>
        <w:rPr/>
        <w:t>cuidado en un entorno familiar definitivo.</w:t>
      </w:r>
    </w:p>
    <w:p>
      <w:pPr>
        <w:pStyle w:val="BodyText"/>
        <w:spacing w:before="229"/>
        <w:ind w:right="1415"/>
      </w:pPr>
      <w:r>
        <w:rPr/>
        <w:t>El Sistema DIF Hidalgo deberá mantener estrecha comunicación con los sistemas DIF municipales y las unidades municipales de primer contacto intercambiando información a efecto de garantizar el interés superior de la niñez y el desarrollo evolutivo de formación de su personalidad, así como materializar su derecho a vivir en familia.</w:t>
      </w:r>
    </w:p>
    <w:p>
      <w:pPr>
        <w:pStyle w:val="BodyText"/>
        <w:spacing w:before="229"/>
        <w:ind w:right="1419"/>
      </w:pPr>
      <w:r>
        <w:rPr/>
        <w:t>Las autoridades administrativas y jurisdiccionales del Estado de Hidalgo, en el ámbito de sus respectivas competencias, dispondrán lo conducente a efecto de que niñas, niños y adolescentes vean restituido su derecho a vivir en familia y su derecho a recibir formación y protección de quien ejerce la patria potestad, la tutela, guarda o custodia, interpretando de manera sistemática y funcional la normatividad correspondiente, conforme al principio del interés superior de la niñez.</w:t>
      </w:r>
    </w:p>
    <w:p>
      <w:pPr>
        <w:spacing w:before="4"/>
        <w:ind w:left="6995"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ind w:left="0"/>
        <w:jc w:val="left"/>
        <w:rPr>
          <w:i/>
          <w:sz w:val="14"/>
        </w:rPr>
      </w:pPr>
    </w:p>
    <w:p>
      <w:pPr>
        <w:pStyle w:val="BodyText"/>
        <w:ind w:right="1416"/>
      </w:pPr>
      <w:r>
        <w:rPr/>
        <w:t>Los certificados de</w:t>
      </w:r>
      <w:r>
        <w:rPr>
          <w:spacing w:val="-1"/>
        </w:rPr>
        <w:t> </w:t>
      </w:r>
      <w:r>
        <w:rPr/>
        <w:t>idoneidad</w:t>
      </w:r>
      <w:r>
        <w:rPr>
          <w:spacing w:val="-2"/>
        </w:rPr>
        <w:t> </w:t>
      </w:r>
      <w:r>
        <w:rPr/>
        <w:t>podrán</w:t>
      </w:r>
      <w:r>
        <w:rPr>
          <w:spacing w:val="-1"/>
        </w:rPr>
        <w:t> </w:t>
      </w:r>
      <w:r>
        <w:rPr/>
        <w:t>ser expedidos,</w:t>
      </w:r>
      <w:r>
        <w:rPr>
          <w:spacing w:val="-1"/>
        </w:rPr>
        <w:t> </w:t>
      </w:r>
      <w:r>
        <w:rPr/>
        <w:t>previa</w:t>
      </w:r>
      <w:r>
        <w:rPr>
          <w:spacing w:val="-1"/>
        </w:rPr>
        <w:t> </w:t>
      </w:r>
      <w:r>
        <w:rPr/>
        <w:t>valoración técnica,</w:t>
      </w:r>
      <w:r>
        <w:rPr>
          <w:spacing w:val="-1"/>
        </w:rPr>
        <w:t> </w:t>
      </w:r>
      <w:r>
        <w:rPr/>
        <w:t>por el</w:t>
      </w:r>
      <w:r>
        <w:rPr>
          <w:spacing w:val="-2"/>
        </w:rPr>
        <w:t> </w:t>
      </w:r>
      <w:r>
        <w:rPr/>
        <w:t>Sistema</w:t>
      </w:r>
      <w:r>
        <w:rPr>
          <w:spacing w:val="-1"/>
        </w:rPr>
        <w:t> </w:t>
      </w:r>
      <w:r>
        <w:rPr/>
        <w:t>DIF Hidalgo a través de la Procuraduría de Protección, y serán válidos para iniciar el proceso de adopción en</w:t>
      </w:r>
      <w:r>
        <w:rPr>
          <w:spacing w:val="40"/>
        </w:rPr>
        <w:t> </w:t>
      </w:r>
      <w:r>
        <w:rPr/>
        <w:t>cualquier entidad federativa, independientemente de dónde hayan sido expedidos.</w:t>
      </w:r>
    </w:p>
    <w:p>
      <w:pPr>
        <w:pStyle w:val="BodyText"/>
        <w:spacing w:before="1"/>
        <w:ind w:left="0"/>
        <w:jc w:val="left"/>
      </w:pPr>
    </w:p>
    <w:p>
      <w:pPr>
        <w:pStyle w:val="BodyText"/>
        <w:spacing w:before="1"/>
        <w:ind w:right="1423"/>
      </w:pPr>
      <w:r>
        <w:rPr/>
        <w:t>El proceso administrativo y jurisdiccional de adopción podrá realizarse en el Estado de Hidalgo, con independencia de la ubicación física de la niña, niño o adolescente susceptible de ser adoptado.</w:t>
      </w:r>
    </w:p>
    <w:p>
      <w:pPr>
        <w:pStyle w:val="BodyText"/>
        <w:spacing w:before="229"/>
        <w:ind w:right="1413"/>
      </w:pPr>
      <w:r>
        <w:rPr/>
        <w:t>La autoridad competente deberá tener en consideración el interés superior de la niñez para determinar la opción que sea más adecuada y, de ser el caso, restituirle su derecho a vivir en familia.</w:t>
      </w:r>
    </w:p>
    <w:p>
      <w:pPr>
        <w:pStyle w:val="BodyText"/>
        <w:spacing w:before="1"/>
        <w:ind w:left="0"/>
        <w:jc w:val="left"/>
      </w:pPr>
    </w:p>
    <w:p>
      <w:pPr>
        <w:pStyle w:val="BodyText"/>
        <w:ind w:right="1414"/>
      </w:pPr>
      <w:r>
        <w:rPr/>
        <w:t>El Sistema DIF Hidalgo y los Sistemas Municipales, en coordinación con la Procuraduría de Protección, en todo momento serán responsables del seguimiento de la situación en la que se encuentren niñas, niños y adolescentes una vez que haya concluido el acogimiento y en su caso, la adopción.</w:t>
      </w:r>
    </w:p>
    <w:p>
      <w:pPr>
        <w:pStyle w:val="BodyText"/>
        <w:spacing w:before="229"/>
        <w:ind w:right="1412"/>
      </w:pPr>
      <w:r>
        <w:rPr/>
        <w:t>Entre las medidas de seguimiento deberán estar los reportes realizados por los profesionales de trabajo social</w:t>
      </w:r>
      <w:r>
        <w:rPr>
          <w:spacing w:val="-2"/>
        </w:rPr>
        <w:t> </w:t>
      </w:r>
      <w:r>
        <w:rPr/>
        <w:t>donde</w:t>
      </w:r>
      <w:r>
        <w:rPr>
          <w:spacing w:val="-1"/>
        </w:rPr>
        <w:t> </w:t>
      </w:r>
      <w:r>
        <w:rPr/>
        <w:t>se</w:t>
      </w:r>
      <w:r>
        <w:rPr>
          <w:spacing w:val="-1"/>
        </w:rPr>
        <w:t> </w:t>
      </w:r>
      <w:r>
        <w:rPr/>
        <w:t>aprecie la convivencia</w:t>
      </w:r>
      <w:r>
        <w:rPr>
          <w:spacing w:val="-1"/>
        </w:rPr>
        <w:t> </w:t>
      </w:r>
      <w:r>
        <w:rPr/>
        <w:t>familiar</w:t>
      </w:r>
      <w:r>
        <w:rPr>
          <w:spacing w:val="-3"/>
        </w:rPr>
        <w:t> </w:t>
      </w:r>
      <w:r>
        <w:rPr/>
        <w:t>y el</w:t>
      </w:r>
      <w:r>
        <w:rPr>
          <w:spacing w:val="-2"/>
        </w:rPr>
        <w:t> </w:t>
      </w:r>
      <w:r>
        <w:rPr/>
        <w:t>desarrollo</w:t>
      </w:r>
      <w:r>
        <w:rPr>
          <w:spacing w:val="-1"/>
        </w:rPr>
        <w:t> </w:t>
      </w:r>
      <w:r>
        <w:rPr/>
        <w:t>cotidiano</w:t>
      </w:r>
      <w:r>
        <w:rPr>
          <w:spacing w:val="-1"/>
        </w:rPr>
        <w:t> </w:t>
      </w:r>
      <w:r>
        <w:rPr/>
        <w:t>de</w:t>
      </w:r>
      <w:r>
        <w:rPr>
          <w:spacing w:val="-1"/>
        </w:rPr>
        <w:t> </w:t>
      </w:r>
      <w:r>
        <w:rPr/>
        <w:t>niñas,</w:t>
      </w:r>
      <w:r>
        <w:rPr>
          <w:spacing w:val="-1"/>
        </w:rPr>
        <w:t> </w:t>
      </w:r>
      <w:r>
        <w:rPr/>
        <w:t>niños</w:t>
      </w:r>
      <w:r>
        <w:rPr>
          <w:spacing w:val="-2"/>
        </w:rPr>
        <w:t> </w:t>
      </w:r>
      <w:r>
        <w:rPr/>
        <w:t>y</w:t>
      </w:r>
      <w:r>
        <w:rPr>
          <w:spacing w:val="-2"/>
        </w:rPr>
        <w:t> </w:t>
      </w:r>
      <w:r>
        <w:rPr/>
        <w:t>adolescentes,</w:t>
      </w:r>
      <w:r>
        <w:rPr>
          <w:spacing w:val="-3"/>
        </w:rPr>
        <w:t> </w:t>
      </w:r>
      <w:r>
        <w:rPr/>
        <w:t>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w:t>
      </w:r>
    </w:p>
    <w:p>
      <w:pPr>
        <w:pStyle w:val="BodyText"/>
        <w:spacing w:before="1"/>
        <w:ind w:left="0"/>
        <w:jc w:val="left"/>
      </w:pPr>
    </w:p>
    <w:p>
      <w:pPr>
        <w:pStyle w:val="BodyText"/>
        <w:ind w:right="1415"/>
      </w:pPr>
      <w:r>
        <w:rPr>
          <w:b/>
        </w:rPr>
        <w:t>Artículo 27. </w:t>
      </w:r>
      <w:r>
        <w:rPr/>
        <w:t>Las personas interesadas en adoptar niñas, niños y adolescentes que se encuentren bajo la tutela de la Procuraduría de Protección, podrán presentar ante dicha instancia la solicitud</w:t>
      </w:r>
      <w:r>
        <w:rPr>
          <w:spacing w:val="40"/>
        </w:rPr>
        <w:t> </w:t>
      </w:r>
      <w:r>
        <w:rPr>
          <w:spacing w:val="-2"/>
        </w:rPr>
        <w:t>correspondiente.</w:t>
      </w:r>
    </w:p>
    <w:p>
      <w:pPr>
        <w:pStyle w:val="BodyText"/>
        <w:spacing w:before="229"/>
        <w:ind w:right="1413"/>
      </w:pPr>
      <w:r>
        <w:rPr/>
        <w:t>La Procuraduría de Protección, en el ámbito de su respectiva competencia, realizará las valoraciones psicológica, económica, de trabajo social y todas aquéllas que sean necesarias para determinar la idoneidad de quienes soliciten la adopción, en los términos de lo dispuesto por las leyes aplicables y emitirá el certificado de idoneidad respectivo.</w:t>
      </w:r>
    </w:p>
    <w:p>
      <w:pPr>
        <w:pStyle w:val="BodyText"/>
        <w:ind w:left="0"/>
        <w:jc w:val="left"/>
      </w:pPr>
    </w:p>
    <w:p>
      <w:pPr>
        <w:pStyle w:val="BodyText"/>
        <w:spacing w:before="1"/>
        <w:ind w:right="1413"/>
      </w:pPr>
      <w:r>
        <w:rPr/>
        <w:t>La asignación de niñas, niños y adolescentes sólo podrá otorgarse a una familia de acogida pre-adoptiva que cuente con certificado de idoneidad y previo acuerdo del Consejo Técnico de Adopciones. Para tal efecto, se observará lo siguiente:</w:t>
      </w:r>
    </w:p>
    <w:p>
      <w:pPr>
        <w:pStyle w:val="ListParagraph"/>
        <w:numPr>
          <w:ilvl w:val="0"/>
          <w:numId w:val="9"/>
        </w:numPr>
        <w:tabs>
          <w:tab w:pos="2126" w:val="left" w:leader="none"/>
        </w:tabs>
        <w:spacing w:line="240" w:lineRule="auto" w:before="229" w:after="0"/>
        <w:ind w:left="1418" w:right="1417" w:firstLine="0"/>
        <w:jc w:val="both"/>
        <w:rPr>
          <w:sz w:val="20"/>
        </w:rPr>
      </w:pPr>
      <w:r>
        <w:rPr>
          <w:sz w:val="20"/>
        </w:rPr>
        <w:t>Niñas, niños y adolescentes, siempre que sea posible de acuerdo con su edad, desarrollo cognoscitivo</w:t>
      </w:r>
      <w:r>
        <w:rPr>
          <w:spacing w:val="-2"/>
          <w:sz w:val="20"/>
        </w:rPr>
        <w:t> </w:t>
      </w:r>
      <w:r>
        <w:rPr>
          <w:sz w:val="20"/>
        </w:rPr>
        <w:t>y</w:t>
      </w:r>
      <w:r>
        <w:rPr>
          <w:spacing w:val="-1"/>
          <w:sz w:val="20"/>
        </w:rPr>
        <w:t> </w:t>
      </w:r>
      <w:r>
        <w:rPr>
          <w:sz w:val="20"/>
        </w:rPr>
        <w:t>grado de madurez,</w:t>
      </w:r>
      <w:r>
        <w:rPr>
          <w:spacing w:val="-2"/>
          <w:sz w:val="20"/>
        </w:rPr>
        <w:t> </w:t>
      </w:r>
      <w:r>
        <w:rPr>
          <w:sz w:val="20"/>
        </w:rPr>
        <w:t>serán escuchados y</w:t>
      </w:r>
      <w:r>
        <w:rPr>
          <w:spacing w:val="-1"/>
          <w:sz w:val="20"/>
        </w:rPr>
        <w:t> </w:t>
      </w:r>
      <w:r>
        <w:rPr>
          <w:sz w:val="20"/>
        </w:rPr>
        <w:t>su</w:t>
      </w:r>
      <w:r>
        <w:rPr>
          <w:spacing w:val="-2"/>
          <w:sz w:val="20"/>
        </w:rPr>
        <w:t> </w:t>
      </w:r>
      <w:r>
        <w:rPr>
          <w:sz w:val="20"/>
        </w:rPr>
        <w:t>opinión será fundamental para la determinación que adopte el órgano jurisdiccional competente;</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9"/>
        </w:numPr>
        <w:tabs>
          <w:tab w:pos="2123" w:val="left" w:leader="none"/>
        </w:tabs>
        <w:spacing w:line="240" w:lineRule="auto" w:before="0" w:after="0"/>
        <w:ind w:left="1418" w:right="1413" w:firstLine="0"/>
        <w:jc w:val="both"/>
        <w:rPr>
          <w:sz w:val="20"/>
        </w:rPr>
      </w:pPr>
      <w:r>
        <w:rPr>
          <w:sz w:val="20"/>
        </w:rPr>
        <w:t>Se tomará en cuenta que las condiciones en la familia de acogimiento pre-adoptiva sean adecuadas para el desarrollo integral de niñas, niños y adolescentes, de conformidad con el principio de interés superior de la niñez;</w:t>
      </w:r>
    </w:p>
    <w:p>
      <w:pPr>
        <w:pStyle w:val="ListParagraph"/>
        <w:numPr>
          <w:ilvl w:val="0"/>
          <w:numId w:val="9"/>
        </w:numPr>
        <w:tabs>
          <w:tab w:pos="2122" w:val="left" w:leader="none"/>
        </w:tabs>
        <w:spacing w:line="240" w:lineRule="auto" w:before="229" w:after="0"/>
        <w:ind w:left="1418" w:right="1415" w:firstLine="0"/>
        <w:jc w:val="both"/>
        <w:rPr>
          <w:sz w:val="20"/>
        </w:rPr>
      </w:pPr>
      <w:r>
        <w:rPr>
          <w:sz w:val="20"/>
        </w:rPr>
        <w:t>Se tomará en consideración el grado de parentesco; la relación de afinidad y de afectividad; el origen, la comunidad y las condiciones culturales en que se desarrollen niñas, niños y adolescentes; y</w:t>
      </w:r>
    </w:p>
    <w:p>
      <w:pPr>
        <w:pStyle w:val="BodyText"/>
        <w:spacing w:before="1"/>
        <w:ind w:left="0"/>
        <w:jc w:val="left"/>
      </w:pPr>
    </w:p>
    <w:p>
      <w:pPr>
        <w:pStyle w:val="ListParagraph"/>
        <w:numPr>
          <w:ilvl w:val="0"/>
          <w:numId w:val="9"/>
        </w:numPr>
        <w:tabs>
          <w:tab w:pos="2125" w:val="left" w:leader="none"/>
        </w:tabs>
        <w:spacing w:line="240" w:lineRule="auto" w:before="1" w:after="0"/>
        <w:ind w:left="1418" w:right="1414" w:firstLine="0"/>
        <w:jc w:val="both"/>
        <w:rPr>
          <w:sz w:val="20"/>
        </w:rPr>
      </w:pPr>
      <w:r>
        <w:rPr>
          <w:sz w:val="20"/>
        </w:rPr>
        <w:t>Se procurará no separar a hermanas y hermanos, pero si hubiere necesidad de ello, se establecerán medidas para que mantengan vínculos de convivencia, contacto y comunicación </w:t>
      </w:r>
      <w:r>
        <w:rPr>
          <w:spacing w:val="-2"/>
          <w:sz w:val="20"/>
        </w:rPr>
        <w:t>permanente.</w:t>
      </w:r>
    </w:p>
    <w:p>
      <w:pPr>
        <w:pStyle w:val="BodyText"/>
        <w:spacing w:before="229"/>
        <w:ind w:right="1413"/>
      </w:pPr>
      <w:r>
        <w:rPr>
          <w:b/>
        </w:rPr>
        <w:t>Artículo 28. </w:t>
      </w:r>
      <w:r>
        <w:rPr/>
        <w:t>La Procuraduría de Protección en coordinación con el Consejo Técnico de Adopciones que haya autorizado la asignación de niñas, niños o adolescentes a una familia de acogida pre-adoptiva, deberá dar seguimiento a la convivencia entre ellos y al proceso de adaptación conforme a su nueva situación, con el fin de prevenir o superar las dificultades que se puedan presentar.</w:t>
      </w:r>
    </w:p>
    <w:p>
      <w:pPr>
        <w:pStyle w:val="BodyText"/>
        <w:ind w:left="0"/>
        <w:jc w:val="left"/>
      </w:pPr>
    </w:p>
    <w:p>
      <w:pPr>
        <w:pStyle w:val="BodyText"/>
        <w:ind w:right="1415"/>
      </w:pPr>
      <w:r>
        <w:rPr/>
        <w:t>En los casos que la Procuraduría de Protección constate que no se consolidaron las condiciones de adaptación de niñas, niños o adolescentes con la familia de acogida pre-adoptiva, procederá a iniciar el procedimiento a fin de reincorporarlos al sistema y se realizará, en su caso, una nueva asignación.</w:t>
      </w:r>
    </w:p>
    <w:p>
      <w:pPr>
        <w:pStyle w:val="BodyText"/>
        <w:spacing w:before="2"/>
        <w:ind w:left="0"/>
        <w:jc w:val="left"/>
      </w:pPr>
    </w:p>
    <w:p>
      <w:pPr>
        <w:pStyle w:val="BodyText"/>
        <w:ind w:right="1413"/>
      </w:pPr>
      <w:r>
        <w:rPr/>
        <w:t>Cuando se verifique cualquier tipo de violación a los derechos de niñas, niños o adolescentes asignados, el Sistema DIF Hidalgo revocará la asignación y ejercerá las facultades que le otorgan la presente Ley y demás disposiciones aplicables.</w:t>
      </w:r>
    </w:p>
    <w:p>
      <w:pPr>
        <w:pStyle w:val="BodyText"/>
        <w:spacing w:before="229"/>
      </w:pPr>
      <w:r>
        <w:rPr/>
        <w:t>Los</w:t>
      </w:r>
      <w:r>
        <w:rPr>
          <w:spacing w:val="-7"/>
        </w:rPr>
        <w:t> </w:t>
      </w:r>
      <w:r>
        <w:rPr/>
        <w:t>procedimientos</w:t>
      </w:r>
      <w:r>
        <w:rPr>
          <w:spacing w:val="-7"/>
        </w:rPr>
        <w:t> </w:t>
      </w:r>
      <w:r>
        <w:rPr/>
        <w:t>de</w:t>
      </w:r>
      <w:r>
        <w:rPr>
          <w:spacing w:val="-8"/>
        </w:rPr>
        <w:t> </w:t>
      </w:r>
      <w:r>
        <w:rPr/>
        <w:t>adopción</w:t>
      </w:r>
      <w:r>
        <w:rPr>
          <w:spacing w:val="-9"/>
        </w:rPr>
        <w:t> </w:t>
      </w:r>
      <w:r>
        <w:rPr/>
        <w:t>se</w:t>
      </w:r>
      <w:r>
        <w:rPr>
          <w:spacing w:val="-6"/>
        </w:rPr>
        <w:t> </w:t>
      </w:r>
      <w:r>
        <w:rPr/>
        <w:t>desahogarán</w:t>
      </w:r>
      <w:r>
        <w:rPr>
          <w:spacing w:val="-6"/>
        </w:rPr>
        <w:t> </w:t>
      </w:r>
      <w:r>
        <w:rPr/>
        <w:t>de</w:t>
      </w:r>
      <w:r>
        <w:rPr>
          <w:spacing w:val="-8"/>
        </w:rPr>
        <w:t> </w:t>
      </w:r>
      <w:r>
        <w:rPr/>
        <w:t>conformidad</w:t>
      </w:r>
      <w:r>
        <w:rPr>
          <w:spacing w:val="-9"/>
        </w:rPr>
        <w:t> </w:t>
      </w:r>
      <w:r>
        <w:rPr/>
        <w:t>con</w:t>
      </w:r>
      <w:r>
        <w:rPr>
          <w:spacing w:val="-6"/>
        </w:rPr>
        <w:t> </w:t>
      </w:r>
      <w:r>
        <w:rPr/>
        <w:t>la</w:t>
      </w:r>
      <w:r>
        <w:rPr>
          <w:spacing w:val="-6"/>
        </w:rPr>
        <w:t> </w:t>
      </w:r>
      <w:r>
        <w:rPr/>
        <w:t>legislación</w:t>
      </w:r>
      <w:r>
        <w:rPr>
          <w:spacing w:val="-9"/>
        </w:rPr>
        <w:t> </w:t>
      </w:r>
      <w:r>
        <w:rPr>
          <w:spacing w:val="-2"/>
        </w:rPr>
        <w:t>familiar.</w:t>
      </w:r>
    </w:p>
    <w:p>
      <w:pPr>
        <w:pStyle w:val="BodyText"/>
        <w:spacing w:before="229"/>
      </w:pPr>
      <w:r>
        <w:rPr>
          <w:b/>
        </w:rPr>
        <w:t>Artículo</w:t>
      </w:r>
      <w:r>
        <w:rPr>
          <w:b/>
          <w:spacing w:val="-6"/>
        </w:rPr>
        <w:t> </w:t>
      </w:r>
      <w:r>
        <w:rPr>
          <w:b/>
        </w:rPr>
        <w:t>29.</w:t>
      </w:r>
      <w:r>
        <w:rPr>
          <w:b/>
          <w:spacing w:val="-5"/>
        </w:rPr>
        <w:t> </w:t>
      </w:r>
      <w:r>
        <w:rPr/>
        <w:t>Corresponde</w:t>
      </w:r>
      <w:r>
        <w:rPr>
          <w:spacing w:val="-5"/>
        </w:rPr>
        <w:t> </w:t>
      </w:r>
      <w:r>
        <w:rPr/>
        <w:t>al</w:t>
      </w:r>
      <w:r>
        <w:rPr>
          <w:spacing w:val="-5"/>
        </w:rPr>
        <w:t> </w:t>
      </w:r>
      <w:r>
        <w:rPr/>
        <w:t>Sistema</w:t>
      </w:r>
      <w:r>
        <w:rPr>
          <w:spacing w:val="-6"/>
        </w:rPr>
        <w:t> </w:t>
      </w:r>
      <w:r>
        <w:rPr/>
        <w:t>DIF</w:t>
      </w:r>
      <w:r>
        <w:rPr>
          <w:spacing w:val="-5"/>
        </w:rPr>
        <w:t> </w:t>
      </w:r>
      <w:r>
        <w:rPr/>
        <w:t>Hidalgo</w:t>
      </w:r>
      <w:r>
        <w:rPr>
          <w:spacing w:val="-6"/>
        </w:rPr>
        <w:t> </w:t>
      </w:r>
      <w:r>
        <w:rPr/>
        <w:t>en</w:t>
      </w:r>
      <w:r>
        <w:rPr>
          <w:spacing w:val="-5"/>
        </w:rPr>
        <w:t> </w:t>
      </w:r>
      <w:r>
        <w:rPr/>
        <w:t>el</w:t>
      </w:r>
      <w:r>
        <w:rPr>
          <w:spacing w:val="-6"/>
        </w:rPr>
        <w:t> </w:t>
      </w:r>
      <w:r>
        <w:rPr/>
        <w:t>ámbito</w:t>
      </w:r>
      <w:r>
        <w:rPr>
          <w:spacing w:val="-5"/>
        </w:rPr>
        <w:t> </w:t>
      </w:r>
      <w:r>
        <w:rPr/>
        <w:t>de</w:t>
      </w:r>
      <w:r>
        <w:rPr>
          <w:spacing w:val="-6"/>
        </w:rPr>
        <w:t> </w:t>
      </w:r>
      <w:r>
        <w:rPr/>
        <w:t>su</w:t>
      </w:r>
      <w:r>
        <w:rPr>
          <w:spacing w:val="-6"/>
        </w:rPr>
        <w:t> </w:t>
      </w:r>
      <w:r>
        <w:rPr>
          <w:spacing w:val="-2"/>
        </w:rPr>
        <w:t>competencia:</w:t>
      </w:r>
    </w:p>
    <w:p>
      <w:pPr>
        <w:pStyle w:val="BodyText"/>
        <w:ind w:left="0"/>
        <w:jc w:val="left"/>
      </w:pPr>
    </w:p>
    <w:p>
      <w:pPr>
        <w:pStyle w:val="BodyText"/>
        <w:ind w:right="1420"/>
      </w:pPr>
      <w:r>
        <w:rPr/>
        <w:t>I.-</w:t>
      </w:r>
      <w:r>
        <w:rPr>
          <w:spacing w:val="80"/>
          <w:w w:val="150"/>
        </w:rPr>
        <w:t>   </w:t>
      </w:r>
      <w:r>
        <w:rPr/>
        <w:t>Prestar</w:t>
      </w:r>
      <w:r>
        <w:rPr>
          <w:spacing w:val="14"/>
        </w:rPr>
        <w:t> </w:t>
      </w:r>
      <w:r>
        <w:rPr/>
        <w:t>servicios</w:t>
      </w:r>
      <w:r>
        <w:rPr>
          <w:spacing w:val="14"/>
        </w:rPr>
        <w:t> </w:t>
      </w:r>
      <w:r>
        <w:rPr/>
        <w:t>de</w:t>
      </w:r>
      <w:r>
        <w:rPr>
          <w:spacing w:val="13"/>
        </w:rPr>
        <w:t> </w:t>
      </w:r>
      <w:r>
        <w:rPr/>
        <w:t>asesoría</w:t>
      </w:r>
      <w:r>
        <w:rPr>
          <w:spacing w:val="13"/>
        </w:rPr>
        <w:t> </w:t>
      </w:r>
      <w:r>
        <w:rPr/>
        <w:t>y</w:t>
      </w:r>
      <w:r>
        <w:rPr>
          <w:spacing w:val="15"/>
        </w:rPr>
        <w:t> </w:t>
      </w:r>
      <w:r>
        <w:rPr/>
        <w:t>asistencia</w:t>
      </w:r>
      <w:r>
        <w:rPr>
          <w:spacing w:val="14"/>
        </w:rPr>
        <w:t> </w:t>
      </w:r>
      <w:r>
        <w:rPr/>
        <w:t>jurídica</w:t>
      </w:r>
      <w:r>
        <w:rPr>
          <w:spacing w:val="13"/>
        </w:rPr>
        <w:t> </w:t>
      </w:r>
      <w:r>
        <w:rPr/>
        <w:t>a</w:t>
      </w:r>
      <w:r>
        <w:rPr>
          <w:spacing w:val="16"/>
        </w:rPr>
        <w:t> </w:t>
      </w:r>
      <w:r>
        <w:rPr/>
        <w:t>las</w:t>
      </w:r>
      <w:r>
        <w:rPr>
          <w:spacing w:val="14"/>
        </w:rPr>
        <w:t> </w:t>
      </w:r>
      <w:r>
        <w:rPr/>
        <w:t>personas</w:t>
      </w:r>
      <w:r>
        <w:rPr>
          <w:spacing w:val="14"/>
        </w:rPr>
        <w:t> </w:t>
      </w:r>
      <w:r>
        <w:rPr/>
        <w:t>que</w:t>
      </w:r>
      <w:r>
        <w:rPr>
          <w:spacing w:val="13"/>
        </w:rPr>
        <w:t> </w:t>
      </w:r>
      <w:r>
        <w:rPr/>
        <w:t>deseen</w:t>
      </w:r>
      <w:r>
        <w:rPr>
          <w:spacing w:val="13"/>
        </w:rPr>
        <w:t> </w:t>
      </w:r>
      <w:r>
        <w:rPr/>
        <w:t>asumir</w:t>
      </w:r>
      <w:r>
        <w:rPr>
          <w:spacing w:val="14"/>
        </w:rPr>
        <w:t> </w:t>
      </w:r>
      <w:r>
        <w:rPr/>
        <w:t>el carácter de familia de acogimiento pre-adoptivo de niñas, niños o adolescentes, así como su capacitación;</w:t>
      </w:r>
    </w:p>
    <w:p>
      <w:pPr>
        <w:pStyle w:val="BodyText"/>
        <w:spacing w:before="2"/>
        <w:ind w:left="0"/>
        <w:jc w:val="left"/>
      </w:pPr>
    </w:p>
    <w:p>
      <w:pPr>
        <w:pStyle w:val="BodyText"/>
        <w:ind w:right="1418"/>
      </w:pPr>
      <w:r>
        <w:rPr/>
        <w:t>II.-</w:t>
      </w:r>
      <w:r>
        <w:rPr>
          <w:spacing w:val="80"/>
          <w:w w:val="150"/>
        </w:rPr>
        <w:t>  </w:t>
      </w:r>
      <w:r>
        <w:rPr/>
        <w:t>Realizar</w:t>
      </w:r>
      <w:r>
        <w:rPr>
          <w:spacing w:val="37"/>
        </w:rPr>
        <w:t> </w:t>
      </w:r>
      <w:r>
        <w:rPr/>
        <w:t>evaluaciones</w:t>
      </w:r>
      <w:r>
        <w:rPr>
          <w:spacing w:val="38"/>
        </w:rPr>
        <w:t> </w:t>
      </w:r>
      <w:r>
        <w:rPr/>
        <w:t>sobre</w:t>
      </w:r>
      <w:r>
        <w:rPr>
          <w:spacing w:val="37"/>
        </w:rPr>
        <w:t> </w:t>
      </w:r>
      <w:r>
        <w:rPr/>
        <w:t>la</w:t>
      </w:r>
      <w:r>
        <w:rPr>
          <w:spacing w:val="36"/>
        </w:rPr>
        <w:t> </w:t>
      </w:r>
      <w:r>
        <w:rPr/>
        <w:t>idoneidad</w:t>
      </w:r>
      <w:r>
        <w:rPr>
          <w:spacing w:val="36"/>
        </w:rPr>
        <w:t> </w:t>
      </w:r>
      <w:r>
        <w:rPr/>
        <w:t>de</w:t>
      </w:r>
      <w:r>
        <w:rPr>
          <w:spacing w:val="35"/>
        </w:rPr>
        <w:t> </w:t>
      </w:r>
      <w:r>
        <w:rPr/>
        <w:t>las</w:t>
      </w:r>
      <w:r>
        <w:rPr>
          <w:spacing w:val="37"/>
        </w:rPr>
        <w:t> </w:t>
      </w:r>
      <w:r>
        <w:rPr/>
        <w:t>condiciones</w:t>
      </w:r>
      <w:r>
        <w:rPr>
          <w:spacing w:val="37"/>
        </w:rPr>
        <w:t> </w:t>
      </w:r>
      <w:r>
        <w:rPr/>
        <w:t>de</w:t>
      </w:r>
      <w:r>
        <w:rPr>
          <w:spacing w:val="35"/>
        </w:rPr>
        <w:t> </w:t>
      </w:r>
      <w:r>
        <w:rPr/>
        <w:t>quienes</w:t>
      </w:r>
      <w:r>
        <w:rPr>
          <w:spacing w:val="37"/>
        </w:rPr>
        <w:t> </w:t>
      </w:r>
      <w:r>
        <w:rPr/>
        <w:t>pretendan</w:t>
      </w:r>
      <w:r>
        <w:rPr>
          <w:spacing w:val="36"/>
        </w:rPr>
        <w:t> </w:t>
      </w:r>
      <w:r>
        <w:rPr/>
        <w:t>adoptar</w:t>
      </w:r>
      <w:r>
        <w:rPr>
          <w:spacing w:val="37"/>
        </w:rPr>
        <w:t> </w:t>
      </w:r>
      <w:r>
        <w:rPr/>
        <w:t>y emitir los dictámenes correspondientes, así como formular las recomendaciones pertinentes al órgano jurisdiccional; y</w:t>
      </w:r>
    </w:p>
    <w:p>
      <w:pPr>
        <w:pStyle w:val="BodyText"/>
        <w:spacing w:before="229"/>
        <w:ind w:right="1413"/>
      </w:pPr>
      <w:r>
        <w:rPr>
          <w:b/>
        </w:rPr>
        <w:t>III..-</w:t>
      </w:r>
      <w:r>
        <w:rPr>
          <w:b/>
          <w:spacing w:val="80"/>
        </w:rPr>
        <w:t>  </w:t>
      </w:r>
      <w:r>
        <w:rPr/>
        <w:t>Contar</w:t>
      </w:r>
      <w:r>
        <w:rPr>
          <w:spacing w:val="40"/>
        </w:rPr>
        <w:t> </w:t>
      </w:r>
      <w:r>
        <w:rPr/>
        <w:t>con</w:t>
      </w:r>
      <w:r>
        <w:rPr>
          <w:spacing w:val="40"/>
        </w:rPr>
        <w:t> </w:t>
      </w:r>
      <w:r>
        <w:rPr/>
        <w:t>un</w:t>
      </w:r>
      <w:r>
        <w:rPr>
          <w:spacing w:val="40"/>
        </w:rPr>
        <w:t> </w:t>
      </w:r>
      <w:r>
        <w:rPr/>
        <w:t>sistema</w:t>
      </w:r>
      <w:r>
        <w:rPr>
          <w:spacing w:val="40"/>
        </w:rPr>
        <w:t> </w:t>
      </w:r>
      <w:r>
        <w:rPr/>
        <w:t>de</w:t>
      </w:r>
      <w:r>
        <w:rPr>
          <w:spacing w:val="40"/>
        </w:rPr>
        <w:t> </w:t>
      </w:r>
      <w:r>
        <w:rPr/>
        <w:t>información</w:t>
      </w:r>
      <w:r>
        <w:rPr>
          <w:spacing w:val="40"/>
        </w:rPr>
        <w:t> </w:t>
      </w:r>
      <w:r>
        <w:rPr/>
        <w:t>y</w:t>
      </w:r>
      <w:r>
        <w:rPr>
          <w:spacing w:val="40"/>
        </w:rPr>
        <w:t> </w:t>
      </w:r>
      <w:r>
        <w:rPr/>
        <w:t>registro,</w:t>
      </w:r>
      <w:r>
        <w:rPr>
          <w:spacing w:val="40"/>
        </w:rPr>
        <w:t> </w:t>
      </w:r>
      <w:r>
        <w:rPr/>
        <w:t>permanentemente</w:t>
      </w:r>
      <w:r>
        <w:rPr>
          <w:spacing w:val="40"/>
        </w:rPr>
        <w:t> </w:t>
      </w:r>
      <w:r>
        <w:rPr/>
        <w:t>actualizado,</w:t>
      </w:r>
      <w:r>
        <w:rPr>
          <w:spacing w:val="40"/>
        </w:rPr>
        <w:t> </w:t>
      </w:r>
      <w:r>
        <w:rPr/>
        <w:t>que</w:t>
      </w:r>
      <w:r>
        <w:rPr>
          <w:spacing w:val="40"/>
        </w:rPr>
        <w:t> </w:t>
      </w:r>
      <w:r>
        <w:rPr/>
        <w:t>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w:t>
      </w:r>
    </w:p>
    <w:p>
      <w:pPr>
        <w:pStyle w:val="BodyText"/>
        <w:ind w:left="0"/>
        <w:jc w:val="left"/>
      </w:pPr>
    </w:p>
    <w:p>
      <w:pPr>
        <w:pStyle w:val="BodyText"/>
        <w:ind w:right="1420"/>
      </w:pPr>
      <w:r>
        <w:rPr/>
        <w:t>También se llevará un registro de las familias de acogida y de las niñas, niños y adolescentes acogidos por éstas.</w:t>
      </w:r>
    </w:p>
    <w:p>
      <w:pPr>
        <w:pStyle w:val="BodyText"/>
        <w:spacing w:before="1"/>
        <w:ind w:left="0"/>
        <w:jc w:val="left"/>
      </w:pPr>
    </w:p>
    <w:p>
      <w:pPr>
        <w:pStyle w:val="BodyText"/>
        <w:ind w:right="1416"/>
      </w:pPr>
      <w:r>
        <w:rPr>
          <w:b/>
        </w:rPr>
        <w:t>Artículo 30. </w:t>
      </w:r>
      <w:r>
        <w:rPr/>
        <w:t>En materia de adopciones, la Ley para la Familia del Estado de Hidalgo deberá contener disposiciones mínimas que abarquen lo siguiente:</w:t>
      </w:r>
    </w:p>
    <w:p>
      <w:pPr>
        <w:pStyle w:val="BodyText"/>
        <w:ind w:left="0"/>
        <w:jc w:val="left"/>
      </w:pPr>
    </w:p>
    <w:p>
      <w:pPr>
        <w:pStyle w:val="ListParagraph"/>
        <w:numPr>
          <w:ilvl w:val="0"/>
          <w:numId w:val="10"/>
        </w:numPr>
        <w:tabs>
          <w:tab w:pos="2181" w:val="left" w:leader="none"/>
        </w:tabs>
        <w:spacing w:line="240" w:lineRule="auto" w:before="0" w:after="0"/>
        <w:ind w:left="1418" w:right="1421" w:firstLine="0"/>
        <w:jc w:val="both"/>
        <w:rPr>
          <w:sz w:val="20"/>
        </w:rPr>
      </w:pPr>
      <w:r>
        <w:rPr>
          <w:sz w:val="20"/>
        </w:rPr>
        <w:t>Prever que niñas, niños y adolescentes sean adoptados en pleno respeto de sus derechos, de conformidad con el principio de interés superior de la niñez;</w:t>
      </w:r>
    </w:p>
    <w:p>
      <w:pPr>
        <w:pStyle w:val="ListParagraph"/>
        <w:numPr>
          <w:ilvl w:val="0"/>
          <w:numId w:val="10"/>
        </w:numPr>
        <w:tabs>
          <w:tab w:pos="2123" w:val="left" w:leader="none"/>
        </w:tabs>
        <w:spacing w:line="240" w:lineRule="auto" w:before="229" w:after="0"/>
        <w:ind w:left="1418" w:right="1416" w:firstLine="0"/>
        <w:jc w:val="both"/>
        <w:rPr>
          <w:sz w:val="20"/>
        </w:rPr>
      </w:pPr>
      <w:r>
        <w:rPr>
          <w:sz w:val="20"/>
        </w:rPr>
        <w:t>Asegurar que se escuche y tome en cuenta la opinión de niñas, niños y adolescentes de acuerdo con su edad, desarrollo evolutivo, cognoscitivo y grado de madurez, en términos de la presente Ley;</w:t>
      </w:r>
    </w:p>
    <w:p>
      <w:pPr>
        <w:spacing w:after="0" w:line="240" w:lineRule="auto"/>
        <w:jc w:val="both"/>
        <w:rPr>
          <w:sz w:val="20"/>
        </w:rPr>
        <w:sectPr>
          <w:pgSz w:w="12250" w:h="15820"/>
          <w:pgMar w:header="0" w:footer="925" w:top="1660" w:bottom="1120" w:left="0" w:right="0"/>
        </w:sectPr>
      </w:pPr>
    </w:p>
    <w:p>
      <w:pPr>
        <w:pStyle w:val="ListParagraph"/>
        <w:numPr>
          <w:ilvl w:val="0"/>
          <w:numId w:val="10"/>
        </w:numPr>
        <w:tabs>
          <w:tab w:pos="2122" w:val="left" w:leader="none"/>
        </w:tabs>
        <w:spacing w:line="240" w:lineRule="auto" w:before="125" w:after="0"/>
        <w:ind w:left="1418" w:right="1416" w:firstLine="0"/>
        <w:jc w:val="both"/>
        <w:rPr>
          <w:sz w:val="20"/>
        </w:rPr>
      </w:pPr>
      <w:r>
        <w:rPr>
          <w:sz w:val="20"/>
        </w:rPr>
        <w:t>Garantizar que se asesore jurídicamente, tanto a quienes consientan la adopción, como a</w:t>
      </w:r>
      <w:r>
        <w:rPr>
          <w:spacing w:val="40"/>
          <w:sz w:val="20"/>
        </w:rPr>
        <w:t> </w:t>
      </w:r>
      <w:r>
        <w:rPr>
          <w:sz w:val="20"/>
        </w:rPr>
        <w:t>quienes la acepten, a fin de que conozcan los alcances jurídicos, familiares y sociales de la misma;</w:t>
      </w:r>
    </w:p>
    <w:p>
      <w:pPr>
        <w:pStyle w:val="BodyText"/>
        <w:spacing w:before="1"/>
        <w:ind w:left="0"/>
        <w:jc w:val="left"/>
      </w:pPr>
    </w:p>
    <w:p>
      <w:pPr>
        <w:pStyle w:val="ListParagraph"/>
        <w:numPr>
          <w:ilvl w:val="0"/>
          <w:numId w:val="10"/>
        </w:numPr>
        <w:tabs>
          <w:tab w:pos="2125" w:val="left" w:leader="none"/>
        </w:tabs>
        <w:spacing w:line="240" w:lineRule="auto" w:before="0" w:after="0"/>
        <w:ind w:left="1418" w:right="1417" w:firstLine="0"/>
        <w:jc w:val="both"/>
        <w:rPr>
          <w:sz w:val="20"/>
        </w:rPr>
      </w:pPr>
      <w:r>
        <w:rPr>
          <w:sz w:val="20"/>
        </w:rPr>
        <w:t>Disponer las acciones necesarias para verificar que la adopción no sea motivada por beneficios económicos para quienes participen en ella; y</w:t>
      </w:r>
    </w:p>
    <w:p>
      <w:pPr>
        <w:pStyle w:val="ListParagraph"/>
        <w:numPr>
          <w:ilvl w:val="0"/>
          <w:numId w:val="10"/>
        </w:numPr>
        <w:tabs>
          <w:tab w:pos="2180" w:val="left" w:leader="none"/>
        </w:tabs>
        <w:spacing w:line="240" w:lineRule="auto" w:before="229" w:after="0"/>
        <w:ind w:left="1418" w:right="1414" w:firstLine="0"/>
        <w:jc w:val="both"/>
        <w:rPr>
          <w:sz w:val="20"/>
        </w:rPr>
      </w:pPr>
      <w:r>
        <w:rPr>
          <w:sz w:val="20"/>
        </w:rPr>
        <w:t>Las autoridades estatales, en el ámbito de sus respectivas competencias, velarán porque en los procesos de adopción se respeten las normas que los rijan.</w:t>
      </w:r>
    </w:p>
    <w:p>
      <w:pPr>
        <w:pStyle w:val="BodyText"/>
        <w:spacing w:before="1"/>
        <w:ind w:left="0"/>
        <w:jc w:val="left"/>
      </w:pPr>
    </w:p>
    <w:p>
      <w:pPr>
        <w:pStyle w:val="BodyText"/>
        <w:ind w:right="1416"/>
      </w:pPr>
      <w:r>
        <w:rPr>
          <w:b/>
        </w:rPr>
        <w:t>Artículo 30 Bis. </w:t>
      </w:r>
      <w:r>
        <w:rPr/>
        <w:t>Toda persona que encontrare una niña, niño o adolescente en estado de indefensión o que hubiere sido puesto en situación de desamparo familiar, deberá presentarlo ante la Procuraduría de Protección, ante el Sistema DIF Hidalgo o ante los Sistemas Municipales, con las prendas, valores o cualesquiera</w:t>
      </w:r>
      <w:r>
        <w:rPr>
          <w:spacing w:val="-1"/>
        </w:rPr>
        <w:t> </w:t>
      </w:r>
      <w:r>
        <w:rPr/>
        <w:t>otros objetos encontrados en</w:t>
      </w:r>
      <w:r>
        <w:rPr>
          <w:spacing w:val="-1"/>
        </w:rPr>
        <w:t> </w:t>
      </w:r>
      <w:r>
        <w:rPr/>
        <w:t>su</w:t>
      </w:r>
      <w:r>
        <w:rPr>
          <w:spacing w:val="-1"/>
        </w:rPr>
        <w:t> </w:t>
      </w:r>
      <w:r>
        <w:rPr/>
        <w:t>persona,</w:t>
      </w:r>
      <w:r>
        <w:rPr>
          <w:spacing w:val="-1"/>
        </w:rPr>
        <w:t> </w:t>
      </w:r>
      <w:r>
        <w:rPr/>
        <w:t>y declarará</w:t>
      </w:r>
      <w:r>
        <w:rPr>
          <w:spacing w:val="-1"/>
        </w:rPr>
        <w:t> </w:t>
      </w:r>
      <w:r>
        <w:rPr/>
        <w:t>el</w:t>
      </w:r>
      <w:r>
        <w:rPr>
          <w:spacing w:val="-2"/>
        </w:rPr>
        <w:t> </w:t>
      </w:r>
      <w:r>
        <w:rPr/>
        <w:t>día,</w:t>
      </w:r>
      <w:r>
        <w:rPr>
          <w:spacing w:val="-1"/>
        </w:rPr>
        <w:t> </w:t>
      </w:r>
      <w:r>
        <w:rPr/>
        <w:t>lugar y circunstancias en que lo hubiere hallado.</w:t>
      </w:r>
    </w:p>
    <w:p>
      <w:pPr>
        <w:pStyle w:val="BodyText"/>
        <w:spacing w:before="1"/>
        <w:ind w:left="0"/>
        <w:jc w:val="left"/>
      </w:pPr>
    </w:p>
    <w:p>
      <w:pPr>
        <w:pStyle w:val="BodyText"/>
        <w:ind w:right="1416"/>
      </w:pPr>
      <w:r>
        <w:rPr>
          <w:b/>
        </w:rPr>
        <w:t>Artículo 30 Ter. </w:t>
      </w:r>
      <w:r>
        <w:rPr/>
        <w:t>Los centros de asistencia social que reciban niñas, niños y adolescentes en situación de indefensión o desamparo familiar sólo podrán recibir niñas, niños y adolescentes por disposición de la Procuraduría de Protección o de autoridad competente.</w:t>
      </w:r>
    </w:p>
    <w:p>
      <w:pPr>
        <w:pStyle w:val="BodyText"/>
        <w:spacing w:before="229"/>
        <w:ind w:right="1413"/>
      </w:pPr>
      <w:r>
        <w:rPr/>
        <w:t>Niñas, niños y adolescentes acogidos en Centros de Asistencia Social, serán considerados expósitos o abandonados una vez que hayan transcurrido sesenta días naturales sin que se reclamen derechos</w:t>
      </w:r>
      <w:r>
        <w:rPr>
          <w:spacing w:val="80"/>
        </w:rPr>
        <w:t> </w:t>
      </w:r>
      <w:r>
        <w:rPr/>
        <w:t>sobre ellos o se tenga información que permita conocer su origen, salvo que la Procuraduría de Protección no cuente con los elementos suficientes que den certeza sobre la situación de expósito o abandono de los menores de edad. En este caso, se podrá extender el plazo hasta por sesenta días naturales más.</w:t>
      </w:r>
    </w:p>
    <w:p>
      <w:pPr>
        <w:pStyle w:val="BodyText"/>
        <w:ind w:left="0"/>
        <w:jc w:val="left"/>
      </w:pPr>
    </w:p>
    <w:p>
      <w:pPr>
        <w:pStyle w:val="BodyText"/>
        <w:spacing w:before="1"/>
        <w:ind w:right="1414"/>
      </w:pPr>
      <w:r>
        <w:rPr/>
        <w:t>El lapso inicial a que hace referencia el párrafo anterior, correrá a partir de la fecha en que la niña, niño o adolescente haya sido acogido en un Centro de Asistencia Social y concluirá cuando el Sistema DIF Hidalgo, los Sistemas Municipales o la Procuraduría de Protección, según corresponda, levanten la certificación de haber realizado todas las investigaciones necesarias para conocer su origen, la cual deberá publicarse en los estrados de la dependencia y en los medios públicos con que se cuente. Se considera expósito al menor de edad que es colocado en una situación de desamparo por quienes conforme a la ley estén</w:t>
      </w:r>
      <w:r>
        <w:rPr>
          <w:spacing w:val="-1"/>
        </w:rPr>
        <w:t> </w:t>
      </w:r>
      <w:r>
        <w:rPr/>
        <w:t>obligados a</w:t>
      </w:r>
      <w:r>
        <w:rPr>
          <w:spacing w:val="-1"/>
        </w:rPr>
        <w:t> </w:t>
      </w:r>
      <w:r>
        <w:rPr/>
        <w:t>su custodia, protección</w:t>
      </w:r>
      <w:r>
        <w:rPr>
          <w:spacing w:val="-1"/>
        </w:rPr>
        <w:t> </w:t>
      </w:r>
      <w:r>
        <w:rPr/>
        <w:t>y cuidado</w:t>
      </w:r>
      <w:r>
        <w:rPr>
          <w:spacing w:val="-1"/>
        </w:rPr>
        <w:t> </w:t>
      </w:r>
      <w:r>
        <w:rPr/>
        <w:t>y no pueda determinarse</w:t>
      </w:r>
      <w:r>
        <w:rPr>
          <w:spacing w:val="-1"/>
        </w:rPr>
        <w:t> </w:t>
      </w:r>
      <w:r>
        <w:rPr/>
        <w:t>su origen. Cuando la situación de desamparo se refiera a un menor de edad cuyo origen se conoce, se considerará </w:t>
      </w:r>
      <w:r>
        <w:rPr>
          <w:spacing w:val="-2"/>
        </w:rPr>
        <w:t>abandonado.</w:t>
      </w:r>
    </w:p>
    <w:p>
      <w:pPr>
        <w:pStyle w:val="BodyText"/>
        <w:spacing w:before="229"/>
        <w:ind w:right="1413"/>
      </w:pPr>
      <w:r>
        <w:rPr/>
        <w:t>Durante el término referido se investigará el origen de niñas, niños y adolescentes y se realizarán las acciones conducentes que les permitan reintegrarse al núcleo de su familia de origen o extensa, siempre que dicha reintegración no represente un riesgo al interés superior de la niñez. Lo anterior, en coordinación con los centros de asistencia social y con el auxilio de cualquier autoridad que se considere necesaria, sin exponer, exhibir o poner en riesgo a la niña, niño o adolescente.</w:t>
      </w:r>
    </w:p>
    <w:p>
      <w:pPr>
        <w:pStyle w:val="BodyText"/>
        <w:ind w:left="0"/>
        <w:jc w:val="left"/>
      </w:pPr>
    </w:p>
    <w:p>
      <w:pPr>
        <w:pStyle w:val="BodyText"/>
        <w:ind w:right="1414"/>
      </w:pPr>
      <w:r>
        <w:rPr/>
        <w:t>Una vez transcurrido dicho término sin obtener información respecto del origen de niñas, niños o adolescentes, o no habiendo logrado su reintegración al seno familiar, la Procuraduría de Protección levantará un acta circunstanciada publicando la certificación referida en el presente artículo y a partir de ese momento las niñas, niños o adolescentes serán susceptibles de adopción.</w:t>
      </w:r>
    </w:p>
    <w:p>
      <w:pPr>
        <w:pStyle w:val="BodyText"/>
        <w:spacing w:before="1"/>
        <w:ind w:left="0"/>
        <w:jc w:val="left"/>
      </w:pPr>
    </w:p>
    <w:p>
      <w:pPr>
        <w:spacing w:before="0"/>
        <w:ind w:left="1418" w:right="0" w:firstLine="0"/>
        <w:jc w:val="both"/>
        <w:rPr>
          <w:sz w:val="20"/>
        </w:rPr>
      </w:pPr>
      <w:r>
        <w:rPr>
          <w:b/>
          <w:sz w:val="20"/>
        </w:rPr>
        <w:t>Artículo</w:t>
      </w:r>
      <w:r>
        <w:rPr>
          <w:b/>
          <w:spacing w:val="-5"/>
          <w:sz w:val="20"/>
        </w:rPr>
        <w:t> </w:t>
      </w:r>
      <w:r>
        <w:rPr>
          <w:b/>
          <w:sz w:val="20"/>
        </w:rPr>
        <w:t>30</w:t>
      </w:r>
      <w:r>
        <w:rPr>
          <w:b/>
          <w:spacing w:val="-4"/>
          <w:sz w:val="20"/>
        </w:rPr>
        <w:t> </w:t>
      </w:r>
      <w:r>
        <w:rPr>
          <w:b/>
          <w:sz w:val="20"/>
        </w:rPr>
        <w:t>Quáter.</w:t>
      </w:r>
      <w:r>
        <w:rPr>
          <w:b/>
          <w:spacing w:val="-5"/>
          <w:sz w:val="20"/>
        </w:rPr>
        <w:t> </w:t>
      </w:r>
      <w:r>
        <w:rPr>
          <w:sz w:val="20"/>
        </w:rPr>
        <w:t>Para</w:t>
      </w:r>
      <w:r>
        <w:rPr>
          <w:spacing w:val="-4"/>
          <w:sz w:val="20"/>
        </w:rPr>
        <w:t> </w:t>
      </w:r>
      <w:r>
        <w:rPr>
          <w:sz w:val="20"/>
        </w:rPr>
        <w:t>los</w:t>
      </w:r>
      <w:r>
        <w:rPr>
          <w:spacing w:val="-4"/>
          <w:sz w:val="20"/>
        </w:rPr>
        <w:t> </w:t>
      </w:r>
      <w:r>
        <w:rPr>
          <w:sz w:val="20"/>
        </w:rPr>
        <w:t>fines</w:t>
      </w:r>
      <w:r>
        <w:rPr>
          <w:spacing w:val="-4"/>
          <w:sz w:val="20"/>
        </w:rPr>
        <w:t> </w:t>
      </w:r>
      <w:r>
        <w:rPr>
          <w:sz w:val="20"/>
        </w:rPr>
        <w:t>de</w:t>
      </w:r>
      <w:r>
        <w:rPr>
          <w:spacing w:val="-4"/>
          <w:sz w:val="20"/>
        </w:rPr>
        <w:t> </w:t>
      </w:r>
      <w:r>
        <w:rPr>
          <w:sz w:val="20"/>
        </w:rPr>
        <w:t>esta</w:t>
      </w:r>
      <w:r>
        <w:rPr>
          <w:spacing w:val="-5"/>
          <w:sz w:val="20"/>
        </w:rPr>
        <w:t> </w:t>
      </w:r>
      <w:r>
        <w:rPr>
          <w:sz w:val="20"/>
        </w:rPr>
        <w:t>ley,</w:t>
      </w:r>
      <w:r>
        <w:rPr>
          <w:spacing w:val="-5"/>
          <w:sz w:val="20"/>
        </w:rPr>
        <w:t> </w:t>
      </w:r>
      <w:r>
        <w:rPr>
          <w:sz w:val="20"/>
        </w:rPr>
        <w:t>se</w:t>
      </w:r>
      <w:r>
        <w:rPr>
          <w:spacing w:val="-5"/>
          <w:sz w:val="20"/>
        </w:rPr>
        <w:t> </w:t>
      </w:r>
      <w:r>
        <w:rPr>
          <w:spacing w:val="-2"/>
          <w:sz w:val="20"/>
        </w:rPr>
        <w:t>prohíbe:</w:t>
      </w:r>
    </w:p>
    <w:p>
      <w:pPr>
        <w:pStyle w:val="BodyText"/>
        <w:ind w:left="0"/>
        <w:jc w:val="left"/>
      </w:pPr>
    </w:p>
    <w:p>
      <w:pPr>
        <w:pStyle w:val="ListParagraph"/>
        <w:numPr>
          <w:ilvl w:val="0"/>
          <w:numId w:val="11"/>
        </w:numPr>
        <w:tabs>
          <w:tab w:pos="1582" w:val="left" w:leader="none"/>
        </w:tabs>
        <w:spacing w:line="240" w:lineRule="auto" w:before="1" w:after="0"/>
        <w:ind w:left="1582" w:right="0" w:hanging="164"/>
        <w:jc w:val="both"/>
        <w:rPr>
          <w:sz w:val="20"/>
        </w:rPr>
      </w:pPr>
      <w:r>
        <w:rPr>
          <w:sz w:val="20"/>
        </w:rPr>
        <w:t>La</w:t>
      </w:r>
      <w:r>
        <w:rPr>
          <w:spacing w:val="-5"/>
          <w:sz w:val="20"/>
        </w:rPr>
        <w:t> </w:t>
      </w:r>
      <w:r>
        <w:rPr>
          <w:sz w:val="20"/>
        </w:rPr>
        <w:t>promesa</w:t>
      </w:r>
      <w:r>
        <w:rPr>
          <w:spacing w:val="-6"/>
          <w:sz w:val="20"/>
        </w:rPr>
        <w:t> </w:t>
      </w:r>
      <w:r>
        <w:rPr>
          <w:sz w:val="20"/>
        </w:rPr>
        <w:t>de</w:t>
      </w:r>
      <w:r>
        <w:rPr>
          <w:spacing w:val="-4"/>
          <w:sz w:val="20"/>
        </w:rPr>
        <w:t> </w:t>
      </w:r>
      <w:r>
        <w:rPr>
          <w:sz w:val="20"/>
        </w:rPr>
        <w:t>adopción</w:t>
      </w:r>
      <w:r>
        <w:rPr>
          <w:spacing w:val="-5"/>
          <w:sz w:val="20"/>
        </w:rPr>
        <w:t> </w:t>
      </w:r>
      <w:r>
        <w:rPr>
          <w:sz w:val="20"/>
        </w:rPr>
        <w:t>durante</w:t>
      </w:r>
      <w:r>
        <w:rPr>
          <w:spacing w:val="-5"/>
          <w:sz w:val="20"/>
        </w:rPr>
        <w:t> </w:t>
      </w:r>
      <w:r>
        <w:rPr>
          <w:sz w:val="20"/>
        </w:rPr>
        <w:t>el</w:t>
      </w:r>
      <w:r>
        <w:rPr>
          <w:spacing w:val="-7"/>
          <w:sz w:val="20"/>
        </w:rPr>
        <w:t> </w:t>
      </w:r>
      <w:r>
        <w:rPr>
          <w:sz w:val="20"/>
        </w:rPr>
        <w:t>proceso</w:t>
      </w:r>
      <w:r>
        <w:rPr>
          <w:spacing w:val="-4"/>
          <w:sz w:val="20"/>
        </w:rPr>
        <w:t> </w:t>
      </w:r>
      <w:r>
        <w:rPr>
          <w:sz w:val="20"/>
        </w:rPr>
        <w:t>de</w:t>
      </w:r>
      <w:r>
        <w:rPr>
          <w:spacing w:val="-5"/>
          <w:sz w:val="20"/>
        </w:rPr>
        <w:t> </w:t>
      </w:r>
      <w:r>
        <w:rPr>
          <w:spacing w:val="-2"/>
          <w:sz w:val="20"/>
        </w:rPr>
        <w:t>gestación;</w:t>
      </w:r>
    </w:p>
    <w:p>
      <w:pPr>
        <w:pStyle w:val="ListParagraph"/>
        <w:numPr>
          <w:ilvl w:val="0"/>
          <w:numId w:val="11"/>
        </w:numPr>
        <w:tabs>
          <w:tab w:pos="1638" w:val="left" w:leader="none"/>
        </w:tabs>
        <w:spacing w:line="240" w:lineRule="auto" w:before="228" w:after="0"/>
        <w:ind w:left="1418" w:right="1418" w:firstLine="0"/>
        <w:jc w:val="both"/>
        <w:rPr>
          <w:sz w:val="20"/>
        </w:rPr>
      </w:pPr>
      <w:r>
        <w:rPr>
          <w:sz w:val="20"/>
        </w:rPr>
        <w:t>La adopción</w:t>
      </w:r>
      <w:r>
        <w:rPr>
          <w:spacing w:val="-1"/>
          <w:sz w:val="20"/>
        </w:rPr>
        <w:t> </w:t>
      </w:r>
      <w:r>
        <w:rPr>
          <w:sz w:val="20"/>
        </w:rPr>
        <w:t>privada, entendida</w:t>
      </w:r>
      <w:r>
        <w:rPr>
          <w:spacing w:val="-2"/>
          <w:sz w:val="20"/>
        </w:rPr>
        <w:t> </w:t>
      </w:r>
      <w:r>
        <w:rPr>
          <w:sz w:val="20"/>
        </w:rPr>
        <w:t>como el acto</w:t>
      </w:r>
      <w:r>
        <w:rPr>
          <w:spacing w:val="-1"/>
          <w:sz w:val="20"/>
        </w:rPr>
        <w:t> </w:t>
      </w:r>
      <w:r>
        <w:rPr>
          <w:sz w:val="20"/>
        </w:rPr>
        <w:t>mediante</w:t>
      </w:r>
      <w:r>
        <w:rPr>
          <w:spacing w:val="-2"/>
          <w:sz w:val="20"/>
        </w:rPr>
        <w:t> </w:t>
      </w:r>
      <w:r>
        <w:rPr>
          <w:sz w:val="20"/>
        </w:rPr>
        <w:t>el</w:t>
      </w:r>
      <w:r>
        <w:rPr>
          <w:spacing w:val="-2"/>
          <w:sz w:val="20"/>
        </w:rPr>
        <w:t> </w:t>
      </w:r>
      <w:r>
        <w:rPr>
          <w:sz w:val="20"/>
        </w:rPr>
        <w:t>cual</w:t>
      </w:r>
      <w:r>
        <w:rPr>
          <w:spacing w:val="-2"/>
          <w:sz w:val="20"/>
        </w:rPr>
        <w:t> </w:t>
      </w:r>
      <w:r>
        <w:rPr>
          <w:sz w:val="20"/>
        </w:rPr>
        <w:t>quienes ejercen la</w:t>
      </w:r>
      <w:r>
        <w:rPr>
          <w:spacing w:val="-1"/>
          <w:sz w:val="20"/>
        </w:rPr>
        <w:t> </w:t>
      </w:r>
      <w:r>
        <w:rPr>
          <w:sz w:val="20"/>
        </w:rPr>
        <w:t>patria potestad,</w:t>
      </w:r>
      <w:r>
        <w:rPr>
          <w:spacing w:val="-1"/>
          <w:sz w:val="20"/>
        </w:rPr>
        <w:t> </w:t>
      </w:r>
      <w:r>
        <w:rPr>
          <w:sz w:val="20"/>
        </w:rPr>
        <w:t>tutela o guarda y custodia, o sus representantes legales, pacten dar en adopción de manera directa a niñas, niños o adolescentes, sin que intervengan las autoridades competentes de conformidad con esta ley;</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11"/>
        </w:numPr>
        <w:tabs>
          <w:tab w:pos="1701" w:val="left" w:leader="none"/>
        </w:tabs>
        <w:spacing w:line="240" w:lineRule="auto" w:before="0" w:after="0"/>
        <w:ind w:left="1418" w:right="1413" w:firstLine="0"/>
        <w:jc w:val="both"/>
        <w:rPr>
          <w:sz w:val="20"/>
        </w:rPr>
      </w:pPr>
      <w:r>
        <w:rPr>
          <w:sz w:val="20"/>
        </w:rPr>
        <w:t>Que la adopción se realice para fines de venta, sustracción, retención u ocultación ilícita, tráfico, trata de personas, explotación, trabajo infantil o cualquier ilícito. Si se presentare cualquiera de los supuestos referidos</w:t>
      </w:r>
      <w:r>
        <w:rPr>
          <w:spacing w:val="-1"/>
          <w:sz w:val="20"/>
        </w:rPr>
        <w:t> </w:t>
      </w:r>
      <w:r>
        <w:rPr>
          <w:sz w:val="20"/>
        </w:rPr>
        <w:t>una</w:t>
      </w:r>
      <w:r>
        <w:rPr>
          <w:spacing w:val="-2"/>
          <w:sz w:val="20"/>
        </w:rPr>
        <w:t> </w:t>
      </w:r>
      <w:r>
        <w:rPr>
          <w:sz w:val="20"/>
        </w:rPr>
        <w:t>vez</w:t>
      </w:r>
      <w:r>
        <w:rPr>
          <w:spacing w:val="-1"/>
          <w:sz w:val="20"/>
        </w:rPr>
        <w:t> </w:t>
      </w:r>
      <w:r>
        <w:rPr>
          <w:sz w:val="20"/>
        </w:rPr>
        <w:t>concluida judicialmente la adopción, la Procuraduría de Protección presentará</w:t>
      </w:r>
      <w:r>
        <w:rPr>
          <w:spacing w:val="-2"/>
          <w:sz w:val="20"/>
        </w:rPr>
        <w:t> </w:t>
      </w:r>
      <w:r>
        <w:rPr>
          <w:sz w:val="20"/>
        </w:rPr>
        <w:t>denuncia ante el Ministerio Público y tomará las medidas necesarias para asegurar el bienestar integral de niñas, niños y adolescentes;</w:t>
      </w:r>
    </w:p>
    <w:p>
      <w:pPr>
        <w:pStyle w:val="BodyText"/>
        <w:ind w:left="0"/>
        <w:jc w:val="left"/>
      </w:pPr>
    </w:p>
    <w:p>
      <w:pPr>
        <w:pStyle w:val="ListParagraph"/>
        <w:numPr>
          <w:ilvl w:val="0"/>
          <w:numId w:val="11"/>
        </w:numPr>
        <w:tabs>
          <w:tab w:pos="1784" w:val="left" w:leader="none"/>
        </w:tabs>
        <w:spacing w:line="240" w:lineRule="auto" w:before="0" w:after="0"/>
        <w:ind w:left="1418" w:right="1413" w:firstLine="0"/>
        <w:jc w:val="both"/>
        <w:rPr>
          <w:sz w:val="20"/>
        </w:rPr>
      </w:pPr>
      <w:r>
        <w:rPr>
          <w:sz w:val="20"/>
        </w:rPr>
        <w:t>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Niñas, niños y adolescentes que deseen conocer sus antecedentes familiares deberán contar con el consentimiento de los adoptantes, siempre y cuando ello atienda al interés superior de la niñez;</w:t>
      </w:r>
    </w:p>
    <w:p>
      <w:pPr>
        <w:pStyle w:val="BodyText"/>
        <w:spacing w:before="1"/>
        <w:ind w:left="0"/>
        <w:jc w:val="left"/>
      </w:pPr>
    </w:p>
    <w:p>
      <w:pPr>
        <w:pStyle w:val="ListParagraph"/>
        <w:numPr>
          <w:ilvl w:val="0"/>
          <w:numId w:val="11"/>
        </w:numPr>
        <w:tabs>
          <w:tab w:pos="1695" w:val="left" w:leader="none"/>
        </w:tabs>
        <w:spacing w:line="240" w:lineRule="auto" w:before="0" w:after="0"/>
        <w:ind w:left="1418" w:right="1414" w:firstLine="0"/>
        <w:jc w:val="both"/>
        <w:rPr>
          <w:sz w:val="20"/>
        </w:rPr>
      </w:pPr>
      <w:r>
        <w:rPr>
          <w:sz w:val="20"/>
        </w:rPr>
        <w:t>La inducción a través de cualquier forma de compensación o pago para influenciar o favorecer la decisión de otorgar a la niña, el niño o el adolescente en adopción;</w:t>
      </w:r>
    </w:p>
    <w:p>
      <w:pPr>
        <w:pStyle w:val="ListParagraph"/>
        <w:numPr>
          <w:ilvl w:val="0"/>
          <w:numId w:val="11"/>
        </w:numPr>
        <w:tabs>
          <w:tab w:pos="1757" w:val="left" w:leader="none"/>
        </w:tabs>
        <w:spacing w:line="240" w:lineRule="auto" w:before="229" w:after="0"/>
        <w:ind w:left="1418" w:right="1416" w:firstLine="0"/>
        <w:jc w:val="both"/>
        <w:rPr>
          <w:sz w:val="20"/>
        </w:rPr>
      </w:pPr>
      <w:r>
        <w:rPr>
          <w:sz w:val="20"/>
        </w:rPr>
        <w:t>La obtención directa o indirecta de beneficios indebidos, materiales o de cualquier índole, por la</w:t>
      </w:r>
      <w:r>
        <w:rPr>
          <w:spacing w:val="40"/>
          <w:sz w:val="20"/>
        </w:rPr>
        <w:t> </w:t>
      </w:r>
      <w:r>
        <w:rPr>
          <w:sz w:val="20"/>
        </w:rPr>
        <w:t>familia de origen o extensa del adoptado, o por cualquier persona, así como por funcionarios o trabajadores de instituciones públicas o privadas y autoridades involucradas en el proceso de adopción;</w:t>
      </w:r>
    </w:p>
    <w:p>
      <w:pPr>
        <w:pStyle w:val="BodyText"/>
        <w:spacing w:before="2"/>
        <w:ind w:left="0"/>
        <w:jc w:val="left"/>
      </w:pPr>
    </w:p>
    <w:p>
      <w:pPr>
        <w:pStyle w:val="ListParagraph"/>
        <w:numPr>
          <w:ilvl w:val="0"/>
          <w:numId w:val="11"/>
        </w:numPr>
        <w:tabs>
          <w:tab w:pos="1772" w:val="left" w:leader="none"/>
        </w:tabs>
        <w:spacing w:line="240" w:lineRule="auto" w:before="0" w:after="0"/>
        <w:ind w:left="1772" w:right="0" w:hanging="354"/>
        <w:jc w:val="both"/>
        <w:rPr>
          <w:sz w:val="20"/>
        </w:rPr>
      </w:pPr>
      <w:r>
        <w:rPr>
          <w:sz w:val="20"/>
        </w:rPr>
        <w:t>La</w:t>
      </w:r>
      <w:r>
        <w:rPr>
          <w:spacing w:val="-8"/>
          <w:sz w:val="20"/>
        </w:rPr>
        <w:t> </w:t>
      </w:r>
      <w:r>
        <w:rPr>
          <w:sz w:val="20"/>
        </w:rPr>
        <w:t>obtención</w:t>
      </w:r>
      <w:r>
        <w:rPr>
          <w:spacing w:val="-5"/>
          <w:sz w:val="20"/>
        </w:rPr>
        <w:t> </w:t>
      </w:r>
      <w:r>
        <w:rPr>
          <w:sz w:val="20"/>
        </w:rPr>
        <w:t>de</w:t>
      </w:r>
      <w:r>
        <w:rPr>
          <w:spacing w:val="-5"/>
          <w:sz w:val="20"/>
        </w:rPr>
        <w:t> </w:t>
      </w:r>
      <w:r>
        <w:rPr>
          <w:sz w:val="20"/>
        </w:rPr>
        <w:t>lucro</w:t>
      </w:r>
      <w:r>
        <w:rPr>
          <w:spacing w:val="-6"/>
          <w:sz w:val="20"/>
        </w:rPr>
        <w:t> </w:t>
      </w:r>
      <w:r>
        <w:rPr>
          <w:sz w:val="20"/>
        </w:rPr>
        <w:t>o</w:t>
      </w:r>
      <w:r>
        <w:rPr>
          <w:spacing w:val="-2"/>
          <w:sz w:val="20"/>
        </w:rPr>
        <w:t> </w:t>
      </w:r>
      <w:r>
        <w:rPr>
          <w:sz w:val="20"/>
        </w:rPr>
        <w:t>beneficio</w:t>
      </w:r>
      <w:r>
        <w:rPr>
          <w:spacing w:val="-7"/>
          <w:sz w:val="20"/>
        </w:rPr>
        <w:t> </w:t>
      </w:r>
      <w:r>
        <w:rPr>
          <w:sz w:val="20"/>
        </w:rPr>
        <w:t>personal</w:t>
      </w:r>
      <w:r>
        <w:rPr>
          <w:spacing w:val="-8"/>
          <w:sz w:val="20"/>
        </w:rPr>
        <w:t> </w:t>
      </w:r>
      <w:r>
        <w:rPr>
          <w:sz w:val="20"/>
        </w:rPr>
        <w:t>ilícito</w:t>
      </w:r>
      <w:r>
        <w:rPr>
          <w:spacing w:val="-6"/>
          <w:sz w:val="20"/>
        </w:rPr>
        <w:t> </w:t>
      </w:r>
      <w:r>
        <w:rPr>
          <w:sz w:val="20"/>
        </w:rPr>
        <w:t>como</w:t>
      </w:r>
      <w:r>
        <w:rPr>
          <w:spacing w:val="-7"/>
          <w:sz w:val="20"/>
        </w:rPr>
        <w:t> </w:t>
      </w:r>
      <w:r>
        <w:rPr>
          <w:sz w:val="20"/>
        </w:rPr>
        <w:t>resultado</w:t>
      </w:r>
      <w:r>
        <w:rPr>
          <w:spacing w:val="-6"/>
          <w:sz w:val="20"/>
        </w:rPr>
        <w:t> </w:t>
      </w:r>
      <w:r>
        <w:rPr>
          <w:sz w:val="20"/>
        </w:rPr>
        <w:t>de</w:t>
      </w:r>
      <w:r>
        <w:rPr>
          <w:spacing w:val="-6"/>
          <w:sz w:val="20"/>
        </w:rPr>
        <w:t> </w:t>
      </w:r>
      <w:r>
        <w:rPr>
          <w:sz w:val="20"/>
        </w:rPr>
        <w:t>la</w:t>
      </w:r>
      <w:r>
        <w:rPr>
          <w:spacing w:val="-7"/>
          <w:sz w:val="20"/>
        </w:rPr>
        <w:t> </w:t>
      </w:r>
      <w:r>
        <w:rPr>
          <w:spacing w:val="-2"/>
          <w:sz w:val="20"/>
        </w:rPr>
        <w:t>adopción;</w:t>
      </w:r>
    </w:p>
    <w:p>
      <w:pPr>
        <w:pStyle w:val="ListParagraph"/>
        <w:numPr>
          <w:ilvl w:val="0"/>
          <w:numId w:val="11"/>
        </w:numPr>
        <w:tabs>
          <w:tab w:pos="1832" w:val="left" w:leader="none"/>
        </w:tabs>
        <w:spacing w:line="240" w:lineRule="auto" w:before="228" w:after="0"/>
        <w:ind w:left="1418" w:right="1416" w:firstLine="0"/>
        <w:jc w:val="both"/>
        <w:rPr>
          <w:sz w:val="20"/>
        </w:rPr>
      </w:pPr>
      <w:r>
        <w:rPr>
          <w:sz w:val="20"/>
        </w:rPr>
        <w:t>El matrimonio entre el adoptante y el</w:t>
      </w:r>
      <w:r>
        <w:rPr>
          <w:spacing w:val="-1"/>
          <w:sz w:val="20"/>
        </w:rPr>
        <w:t> </w:t>
      </w:r>
      <w:r>
        <w:rPr>
          <w:sz w:val="20"/>
        </w:rPr>
        <w:t>adoptado o sus descendientes, así como el matrimonio entre el adoptado con los familiares del adoptante o sus descendientes;</w:t>
      </w:r>
    </w:p>
    <w:p>
      <w:pPr>
        <w:pStyle w:val="BodyText"/>
        <w:spacing w:before="1"/>
        <w:ind w:left="0"/>
        <w:jc w:val="left"/>
      </w:pPr>
    </w:p>
    <w:p>
      <w:pPr>
        <w:pStyle w:val="ListParagraph"/>
        <w:numPr>
          <w:ilvl w:val="0"/>
          <w:numId w:val="11"/>
        </w:numPr>
        <w:tabs>
          <w:tab w:pos="1759" w:val="left" w:leader="none"/>
        </w:tabs>
        <w:spacing w:line="240" w:lineRule="auto" w:before="1" w:after="0"/>
        <w:ind w:left="1418" w:right="1424" w:firstLine="0"/>
        <w:jc w:val="both"/>
        <w:rPr>
          <w:sz w:val="20"/>
        </w:rPr>
      </w:pPr>
      <w:r>
        <w:rPr>
          <w:sz w:val="20"/>
        </w:rPr>
        <w:t>Ser adoptado por más de una persona, salvo en caso de que los adoptantes sean cónyuges o concubinos, en cuyo caso se requerirá el consentimiento de ambos;</w:t>
      </w:r>
    </w:p>
    <w:p>
      <w:pPr>
        <w:pStyle w:val="ListParagraph"/>
        <w:numPr>
          <w:ilvl w:val="0"/>
          <w:numId w:val="11"/>
        </w:numPr>
        <w:tabs>
          <w:tab w:pos="1710" w:val="left" w:leader="none"/>
        </w:tabs>
        <w:spacing w:line="240" w:lineRule="auto" w:before="228" w:after="0"/>
        <w:ind w:left="1418" w:right="1419" w:firstLine="0"/>
        <w:jc w:val="both"/>
        <w:rPr>
          <w:sz w:val="20"/>
        </w:rPr>
      </w:pPr>
      <w:r>
        <w:rPr>
          <w:sz w:val="20"/>
        </w:rPr>
        <w:t>La adopción por discriminación, entendida como aquella donde se considera al niño como valor supletorio o reivindicatorio, y</w:t>
      </w:r>
    </w:p>
    <w:p>
      <w:pPr>
        <w:pStyle w:val="BodyText"/>
        <w:spacing w:before="2"/>
        <w:ind w:left="0"/>
        <w:jc w:val="left"/>
      </w:pPr>
    </w:p>
    <w:p>
      <w:pPr>
        <w:pStyle w:val="ListParagraph"/>
        <w:numPr>
          <w:ilvl w:val="0"/>
          <w:numId w:val="11"/>
        </w:numPr>
        <w:tabs>
          <w:tab w:pos="1732" w:val="left" w:leader="none"/>
        </w:tabs>
        <w:spacing w:line="240" w:lineRule="auto" w:before="0" w:after="0"/>
        <w:ind w:left="1418" w:right="1414" w:firstLine="0"/>
        <w:jc w:val="both"/>
        <w:rPr>
          <w:sz w:val="20"/>
        </w:rPr>
      </w:pPr>
      <w:r>
        <w:rPr>
          <w:sz w:val="20"/>
        </w:rPr>
        <w:t>Toda adopción contraria a las disposiciones constitucionales, tratados</w:t>
      </w:r>
      <w:r>
        <w:rPr>
          <w:spacing w:val="24"/>
          <w:sz w:val="20"/>
        </w:rPr>
        <w:t> </w:t>
      </w:r>
      <w:r>
        <w:rPr>
          <w:sz w:val="20"/>
        </w:rPr>
        <w:t>internacionales ratificados por el Estado mexicano o al interés superior de la niñez y su adecuado desarrollo evolutivo.</w:t>
      </w:r>
    </w:p>
    <w:p>
      <w:pPr>
        <w:pStyle w:val="BodyText"/>
        <w:spacing w:before="229"/>
        <w:ind w:right="1414"/>
      </w:pPr>
      <w:r>
        <w:rPr/>
        <w:t>Las autoridades vigilarán el desarrollo del proceso de adaptación a través del seguimiento que realice la Procuraduría de Protección, el Sistema DIF Hidalgo o los Sistemas Municipales, mediante los reportes subsecuentes, respetando el derecho de la familia a vivir conforme a sus estándares, costumbres y </w:t>
      </w:r>
      <w:r>
        <w:rPr>
          <w:spacing w:val="-2"/>
        </w:rPr>
        <w:t>valores.</w:t>
      </w:r>
    </w:p>
    <w:p>
      <w:pPr>
        <w:pStyle w:val="BodyText"/>
        <w:spacing w:before="230"/>
        <w:ind w:right="1413"/>
      </w:pPr>
      <w:r>
        <w:rPr/>
        <w:t>Las autoridades podrán suspender el proceso de adopción cuando tengan razones para creer que la adopción se realiza en contravención de lo establecido por la presente ley. En caso de que el proceso de adopción haya concluido judicialmente, la Procuraduría de Protección, el Sistema DIF Hidalgo o los Sistemas Estatales, tomarán las medidas necesarias para asegurar el bienestar integral de niñas, niños y adolescentes en los términos que disponga la ley para los hijos consanguíneos.</w:t>
      </w:r>
    </w:p>
    <w:p>
      <w:pPr>
        <w:pStyle w:val="BodyText"/>
        <w:ind w:left="0"/>
        <w:jc w:val="left"/>
      </w:pPr>
    </w:p>
    <w:p>
      <w:pPr>
        <w:spacing w:before="0"/>
        <w:ind w:left="1418" w:right="0" w:firstLine="0"/>
        <w:jc w:val="both"/>
        <w:rPr>
          <w:sz w:val="20"/>
        </w:rPr>
      </w:pPr>
      <w:r>
        <w:rPr>
          <w:b/>
          <w:sz w:val="20"/>
        </w:rPr>
        <w:t>Artículo</w:t>
      </w:r>
      <w:r>
        <w:rPr>
          <w:b/>
          <w:spacing w:val="-8"/>
          <w:sz w:val="20"/>
        </w:rPr>
        <w:t> </w:t>
      </w:r>
      <w:r>
        <w:rPr>
          <w:b/>
          <w:sz w:val="20"/>
        </w:rPr>
        <w:t>30</w:t>
      </w:r>
      <w:r>
        <w:rPr>
          <w:b/>
          <w:spacing w:val="-8"/>
          <w:sz w:val="20"/>
        </w:rPr>
        <w:t> </w:t>
      </w:r>
      <w:r>
        <w:rPr>
          <w:b/>
          <w:sz w:val="20"/>
        </w:rPr>
        <w:t>Quinquies.</w:t>
      </w:r>
      <w:r>
        <w:rPr>
          <w:b/>
          <w:spacing w:val="-5"/>
          <w:sz w:val="20"/>
        </w:rPr>
        <w:t> </w:t>
      </w:r>
      <w:r>
        <w:rPr>
          <w:sz w:val="20"/>
        </w:rPr>
        <w:t>Pueden</w:t>
      </w:r>
      <w:r>
        <w:rPr>
          <w:spacing w:val="-6"/>
          <w:sz w:val="20"/>
        </w:rPr>
        <w:t> </w:t>
      </w:r>
      <w:r>
        <w:rPr>
          <w:sz w:val="20"/>
        </w:rPr>
        <w:t>ser</w:t>
      </w:r>
      <w:r>
        <w:rPr>
          <w:spacing w:val="-8"/>
          <w:sz w:val="20"/>
        </w:rPr>
        <w:t> </w:t>
      </w:r>
      <w:r>
        <w:rPr>
          <w:sz w:val="20"/>
        </w:rPr>
        <w:t>adoptados</w:t>
      </w:r>
      <w:r>
        <w:rPr>
          <w:spacing w:val="-7"/>
          <w:sz w:val="20"/>
        </w:rPr>
        <w:t> </w:t>
      </w:r>
      <w:r>
        <w:rPr>
          <w:sz w:val="20"/>
        </w:rPr>
        <w:t>niñas,</w:t>
      </w:r>
      <w:r>
        <w:rPr>
          <w:spacing w:val="-6"/>
          <w:sz w:val="20"/>
        </w:rPr>
        <w:t> </w:t>
      </w:r>
      <w:r>
        <w:rPr>
          <w:sz w:val="20"/>
        </w:rPr>
        <w:t>niños</w:t>
      </w:r>
      <w:r>
        <w:rPr>
          <w:spacing w:val="-7"/>
          <w:sz w:val="20"/>
        </w:rPr>
        <w:t> </w:t>
      </w:r>
      <w:r>
        <w:rPr>
          <w:sz w:val="20"/>
        </w:rPr>
        <w:t>y</w:t>
      </w:r>
      <w:r>
        <w:rPr>
          <w:spacing w:val="-7"/>
          <w:sz w:val="20"/>
        </w:rPr>
        <w:t> </w:t>
      </w:r>
      <w:r>
        <w:rPr>
          <w:sz w:val="20"/>
        </w:rPr>
        <w:t>adolescentes</w:t>
      </w:r>
      <w:r>
        <w:rPr>
          <w:spacing w:val="-8"/>
          <w:sz w:val="20"/>
        </w:rPr>
        <w:t> </w:t>
      </w:r>
      <w:r>
        <w:rPr>
          <w:spacing w:val="-4"/>
          <w:sz w:val="20"/>
        </w:rPr>
        <w:t>que:</w:t>
      </w:r>
    </w:p>
    <w:p>
      <w:pPr>
        <w:pStyle w:val="BodyText"/>
        <w:spacing w:before="1"/>
        <w:ind w:left="0"/>
        <w:jc w:val="left"/>
      </w:pPr>
    </w:p>
    <w:p>
      <w:pPr>
        <w:pStyle w:val="ListParagraph"/>
        <w:numPr>
          <w:ilvl w:val="0"/>
          <w:numId w:val="12"/>
        </w:numPr>
        <w:tabs>
          <w:tab w:pos="1582" w:val="left" w:leader="none"/>
        </w:tabs>
        <w:spacing w:line="240" w:lineRule="auto" w:before="0" w:after="0"/>
        <w:ind w:left="1582" w:right="0" w:hanging="164"/>
        <w:jc w:val="both"/>
        <w:rPr>
          <w:sz w:val="20"/>
        </w:rPr>
      </w:pPr>
      <w:r>
        <w:rPr>
          <w:sz w:val="20"/>
        </w:rPr>
        <w:t>No</w:t>
      </w:r>
      <w:r>
        <w:rPr>
          <w:spacing w:val="-6"/>
          <w:sz w:val="20"/>
        </w:rPr>
        <w:t> </w:t>
      </w:r>
      <w:r>
        <w:rPr>
          <w:sz w:val="20"/>
        </w:rPr>
        <w:t>tengan</w:t>
      </w:r>
      <w:r>
        <w:rPr>
          <w:spacing w:val="-5"/>
          <w:sz w:val="20"/>
        </w:rPr>
        <w:t> </w:t>
      </w:r>
      <w:r>
        <w:rPr>
          <w:sz w:val="20"/>
        </w:rPr>
        <w:t>quien</w:t>
      </w:r>
      <w:r>
        <w:rPr>
          <w:spacing w:val="-5"/>
          <w:sz w:val="20"/>
        </w:rPr>
        <w:t> </w:t>
      </w:r>
      <w:r>
        <w:rPr>
          <w:sz w:val="20"/>
        </w:rPr>
        <w:t>ejerza</w:t>
      </w:r>
      <w:r>
        <w:rPr>
          <w:spacing w:val="-6"/>
          <w:sz w:val="20"/>
        </w:rPr>
        <w:t> </w:t>
      </w:r>
      <w:r>
        <w:rPr>
          <w:sz w:val="20"/>
        </w:rPr>
        <w:t>sobre</w:t>
      </w:r>
      <w:r>
        <w:rPr>
          <w:spacing w:val="-4"/>
          <w:sz w:val="20"/>
        </w:rPr>
        <w:t> </w:t>
      </w:r>
      <w:r>
        <w:rPr>
          <w:sz w:val="20"/>
        </w:rPr>
        <w:t>ellas</w:t>
      </w:r>
      <w:r>
        <w:rPr>
          <w:spacing w:val="-5"/>
          <w:sz w:val="20"/>
        </w:rPr>
        <w:t> </w:t>
      </w:r>
      <w:r>
        <w:rPr>
          <w:sz w:val="20"/>
        </w:rPr>
        <w:t>o</w:t>
      </w:r>
      <w:r>
        <w:rPr>
          <w:spacing w:val="-7"/>
          <w:sz w:val="20"/>
        </w:rPr>
        <w:t> </w:t>
      </w:r>
      <w:r>
        <w:rPr>
          <w:sz w:val="20"/>
        </w:rPr>
        <w:t>ellos</w:t>
      </w:r>
      <w:r>
        <w:rPr>
          <w:spacing w:val="-5"/>
          <w:sz w:val="20"/>
        </w:rPr>
        <w:t> </w:t>
      </w:r>
      <w:r>
        <w:rPr>
          <w:sz w:val="20"/>
        </w:rPr>
        <w:t>la</w:t>
      </w:r>
      <w:r>
        <w:rPr>
          <w:spacing w:val="-4"/>
          <w:sz w:val="20"/>
        </w:rPr>
        <w:t> </w:t>
      </w:r>
      <w:r>
        <w:rPr>
          <w:sz w:val="20"/>
        </w:rPr>
        <w:t>patria</w:t>
      </w:r>
      <w:r>
        <w:rPr>
          <w:spacing w:val="-3"/>
          <w:sz w:val="20"/>
        </w:rPr>
        <w:t> </w:t>
      </w:r>
      <w:r>
        <w:rPr>
          <w:spacing w:val="-2"/>
          <w:sz w:val="20"/>
        </w:rPr>
        <w:t>potestad;</w:t>
      </w:r>
    </w:p>
    <w:p>
      <w:pPr>
        <w:pStyle w:val="ListParagraph"/>
        <w:numPr>
          <w:ilvl w:val="0"/>
          <w:numId w:val="12"/>
        </w:numPr>
        <w:tabs>
          <w:tab w:pos="1636" w:val="left" w:leader="none"/>
        </w:tabs>
        <w:spacing w:line="240" w:lineRule="auto" w:before="229" w:after="0"/>
        <w:ind w:left="1636" w:right="0" w:hanging="218"/>
        <w:jc w:val="both"/>
        <w:rPr>
          <w:sz w:val="20"/>
        </w:rPr>
      </w:pPr>
      <w:r>
        <w:rPr>
          <w:sz w:val="20"/>
        </w:rPr>
        <w:t>Sean</w:t>
      </w:r>
      <w:r>
        <w:rPr>
          <w:spacing w:val="-5"/>
          <w:sz w:val="20"/>
        </w:rPr>
        <w:t> </w:t>
      </w:r>
      <w:r>
        <w:rPr>
          <w:sz w:val="20"/>
        </w:rPr>
        <w:t>expósitos</w:t>
      </w:r>
      <w:r>
        <w:rPr>
          <w:spacing w:val="-5"/>
          <w:sz w:val="20"/>
        </w:rPr>
        <w:t> </w:t>
      </w:r>
      <w:r>
        <w:rPr>
          <w:sz w:val="20"/>
        </w:rPr>
        <w:t>o</w:t>
      </w:r>
      <w:r>
        <w:rPr>
          <w:spacing w:val="-8"/>
          <w:sz w:val="20"/>
        </w:rPr>
        <w:t> </w:t>
      </w:r>
      <w:r>
        <w:rPr>
          <w:spacing w:val="-2"/>
          <w:sz w:val="20"/>
        </w:rPr>
        <w:t>abandonados;</w:t>
      </w:r>
    </w:p>
    <w:p>
      <w:pPr>
        <w:pStyle w:val="BodyText"/>
        <w:ind w:left="0"/>
        <w:jc w:val="left"/>
      </w:pPr>
    </w:p>
    <w:p>
      <w:pPr>
        <w:pStyle w:val="ListParagraph"/>
        <w:numPr>
          <w:ilvl w:val="0"/>
          <w:numId w:val="12"/>
        </w:numPr>
        <w:tabs>
          <w:tab w:pos="1713" w:val="left" w:leader="none"/>
        </w:tabs>
        <w:spacing w:line="240" w:lineRule="auto" w:before="0" w:after="0"/>
        <w:ind w:left="1418" w:right="1416" w:firstLine="0"/>
        <w:jc w:val="both"/>
        <w:rPr>
          <w:sz w:val="20"/>
        </w:rPr>
      </w:pPr>
      <w:r>
        <w:rPr>
          <w:sz w:val="20"/>
        </w:rPr>
        <w:t>Se encuentren en alguno de los supuestos anteriores y acogidos en Centros de Asistencia Social o bajo la tutela del Sistema DIF Hidalgo a través de la Procuraduría de Protección, y</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12"/>
        </w:numPr>
        <w:tabs>
          <w:tab w:pos="1727" w:val="left" w:leader="none"/>
        </w:tabs>
        <w:spacing w:line="240" w:lineRule="auto" w:before="0" w:after="0"/>
        <w:ind w:left="1418" w:right="1414" w:firstLine="0"/>
        <w:jc w:val="left"/>
        <w:rPr>
          <w:sz w:val="20"/>
        </w:rPr>
      </w:pPr>
      <w:r>
        <w:rPr>
          <w:sz w:val="20"/>
        </w:rPr>
        <w:t>Estando bajo patria potestad o tutela, quien la ejerce manifieste por escrito su consentimiento ante la Procuraduría de Protección.</w:t>
      </w:r>
    </w:p>
    <w:p>
      <w:pPr>
        <w:pStyle w:val="BodyText"/>
        <w:spacing w:before="1"/>
        <w:ind w:left="0"/>
        <w:jc w:val="left"/>
      </w:pPr>
    </w:p>
    <w:p>
      <w:pPr>
        <w:pStyle w:val="BodyText"/>
      </w:pPr>
      <w:r>
        <w:rPr/>
        <w:t>En</w:t>
      </w:r>
      <w:r>
        <w:rPr>
          <w:spacing w:val="-6"/>
        </w:rPr>
        <w:t> </w:t>
      </w:r>
      <w:r>
        <w:rPr/>
        <w:t>todo</w:t>
      </w:r>
      <w:r>
        <w:rPr>
          <w:spacing w:val="-6"/>
        </w:rPr>
        <w:t> </w:t>
      </w:r>
      <w:r>
        <w:rPr/>
        <w:t>caso</w:t>
      </w:r>
      <w:r>
        <w:rPr>
          <w:spacing w:val="-4"/>
        </w:rPr>
        <w:t> </w:t>
      </w:r>
      <w:r>
        <w:rPr/>
        <w:t>se</w:t>
      </w:r>
      <w:r>
        <w:rPr>
          <w:spacing w:val="-6"/>
        </w:rPr>
        <w:t> </w:t>
      </w:r>
      <w:r>
        <w:rPr/>
        <w:t>deberá</w:t>
      </w:r>
      <w:r>
        <w:rPr>
          <w:spacing w:val="-6"/>
        </w:rPr>
        <w:t> </w:t>
      </w:r>
      <w:r>
        <w:rPr/>
        <w:t>contar</w:t>
      </w:r>
      <w:r>
        <w:rPr>
          <w:spacing w:val="-5"/>
        </w:rPr>
        <w:t> </w:t>
      </w:r>
      <w:r>
        <w:rPr/>
        <w:t>con</w:t>
      </w:r>
      <w:r>
        <w:rPr>
          <w:spacing w:val="-5"/>
        </w:rPr>
        <w:t> </w:t>
      </w:r>
      <w:r>
        <w:rPr/>
        <w:t>el</w:t>
      </w:r>
      <w:r>
        <w:rPr>
          <w:spacing w:val="-5"/>
        </w:rPr>
        <w:t> </w:t>
      </w:r>
      <w:r>
        <w:rPr/>
        <w:t>informe</w:t>
      </w:r>
      <w:r>
        <w:rPr>
          <w:spacing w:val="-4"/>
        </w:rPr>
        <w:t> </w:t>
      </w:r>
      <w:r>
        <w:rPr/>
        <w:t>de</w:t>
      </w:r>
      <w:r>
        <w:rPr>
          <w:spacing w:val="-5"/>
        </w:rPr>
        <w:t> </w:t>
      </w:r>
      <w:r>
        <w:rPr>
          <w:spacing w:val="-2"/>
        </w:rPr>
        <w:t>adoptabilidad.</w:t>
      </w:r>
    </w:p>
    <w:p>
      <w:pPr>
        <w:pStyle w:val="BodyText"/>
        <w:spacing w:before="229"/>
        <w:ind w:right="1417"/>
      </w:pPr>
      <w:r>
        <w:rPr>
          <w:b/>
        </w:rPr>
        <w:t>Artículo 30 Sexies. </w:t>
      </w:r>
      <w:r>
        <w:rPr/>
        <w:t>Los solicitantes deberán acudir a la Procuraduría de Protección para realizar sus trámites de adopción, atendiendo a lo previsto en la reglamentación correspondiente.</w:t>
      </w:r>
    </w:p>
    <w:p>
      <w:pPr>
        <w:pStyle w:val="BodyText"/>
        <w:spacing w:before="1"/>
        <w:ind w:left="0"/>
        <w:jc w:val="left"/>
      </w:pPr>
    </w:p>
    <w:p>
      <w:pPr>
        <w:pStyle w:val="BodyText"/>
        <w:ind w:right="1413"/>
      </w:pPr>
      <w:r>
        <w:rPr>
          <w:b/>
        </w:rPr>
        <w:t>Artículo 30 Septies. </w:t>
      </w:r>
      <w:r>
        <w:rPr/>
        <w:t>Una vez reunidos los requisitos e integrado el expediente, la autoridad competente emitirá</w:t>
      </w:r>
      <w:r>
        <w:rPr>
          <w:spacing w:val="-1"/>
        </w:rPr>
        <w:t> </w:t>
      </w:r>
      <w:r>
        <w:rPr/>
        <w:t>su opinión respecto a</w:t>
      </w:r>
      <w:r>
        <w:rPr>
          <w:spacing w:val="-1"/>
        </w:rPr>
        <w:t> </w:t>
      </w:r>
      <w:r>
        <w:rPr/>
        <w:t>la expedición</w:t>
      </w:r>
      <w:r>
        <w:rPr>
          <w:spacing w:val="-2"/>
        </w:rPr>
        <w:t> </w:t>
      </w:r>
      <w:r>
        <w:rPr/>
        <w:t>del certificado</w:t>
      </w:r>
      <w:r>
        <w:rPr>
          <w:spacing w:val="-2"/>
        </w:rPr>
        <w:t> </w:t>
      </w:r>
      <w:r>
        <w:rPr/>
        <w:t>de idoneidad en</w:t>
      </w:r>
      <w:r>
        <w:rPr>
          <w:spacing w:val="-2"/>
        </w:rPr>
        <w:t> </w:t>
      </w:r>
      <w:r>
        <w:rPr/>
        <w:t>un término que no excederá de cuarenta y cinco días naturales, salvo que no tenga certeza respecto de la documentación que integra el expediente o que no cuente con suficientes elementos,</w:t>
      </w:r>
      <w:r>
        <w:rPr>
          <w:spacing w:val="24"/>
        </w:rPr>
        <w:t> </w:t>
      </w:r>
      <w:r>
        <w:rPr/>
        <w:t>caso en el que se podrá ampliar el plazo hasta</w:t>
      </w:r>
      <w:r>
        <w:rPr>
          <w:spacing w:val="40"/>
        </w:rPr>
        <w:t> </w:t>
      </w:r>
      <w:r>
        <w:rPr/>
        <w:t>por treinta días naturales más.</w:t>
      </w:r>
    </w:p>
    <w:p>
      <w:pPr>
        <w:pStyle w:val="BodyText"/>
        <w:spacing w:before="1"/>
        <w:ind w:left="0"/>
        <w:jc w:val="left"/>
      </w:pPr>
    </w:p>
    <w:p>
      <w:pPr>
        <w:pStyle w:val="BodyText"/>
        <w:ind w:right="1415"/>
      </w:pPr>
      <w:r>
        <w:rPr>
          <w:b/>
        </w:rPr>
        <w:t>Artículo 30 Octies. </w:t>
      </w:r>
      <w:r>
        <w:rPr/>
        <w:t>El juez familiar, o en su caso el juez especializado en la materia, dispondrá de 90</w:t>
      </w:r>
      <w:r>
        <w:rPr>
          <w:spacing w:val="40"/>
        </w:rPr>
        <w:t> </w:t>
      </w:r>
      <w:r>
        <w:rPr/>
        <w:t>días</w:t>
      </w:r>
      <w:r>
        <w:rPr>
          <w:spacing w:val="-1"/>
        </w:rPr>
        <w:t> </w:t>
      </w:r>
      <w:r>
        <w:rPr/>
        <w:t>hábiles</w:t>
      </w:r>
      <w:r>
        <w:rPr>
          <w:spacing w:val="-1"/>
        </w:rPr>
        <w:t> </w:t>
      </w:r>
      <w:r>
        <w:rPr/>
        <w:t>improrrogables</w:t>
      </w:r>
      <w:r>
        <w:rPr>
          <w:spacing w:val="-1"/>
        </w:rPr>
        <w:t> </w:t>
      </w:r>
      <w:r>
        <w:rPr/>
        <w:t>para emitir</w:t>
      </w:r>
      <w:r>
        <w:rPr>
          <w:spacing w:val="-1"/>
        </w:rPr>
        <w:t> </w:t>
      </w:r>
      <w:r>
        <w:rPr/>
        <w:t>la</w:t>
      </w:r>
      <w:r>
        <w:rPr>
          <w:spacing w:val="-2"/>
        </w:rPr>
        <w:t> </w:t>
      </w:r>
      <w:r>
        <w:rPr/>
        <w:t>sentencia sobre</w:t>
      </w:r>
      <w:r>
        <w:rPr>
          <w:spacing w:val="-2"/>
        </w:rPr>
        <w:t> </w:t>
      </w:r>
      <w:r>
        <w:rPr/>
        <w:t>resolución de la patria potestad de</w:t>
      </w:r>
      <w:r>
        <w:rPr>
          <w:spacing w:val="-2"/>
        </w:rPr>
        <w:t> </w:t>
      </w:r>
      <w:r>
        <w:rPr/>
        <w:t>menores de edad, en los juicios respectivos. Dicho término será contado a partir del día siguiente de la presentación de la demanda.</w:t>
      </w:r>
    </w:p>
    <w:p>
      <w:pPr>
        <w:pStyle w:val="BodyText"/>
        <w:spacing w:before="229"/>
        <w:ind w:right="1414"/>
      </w:pPr>
      <w:r>
        <w:rPr/>
        <w:t>Respecto a las resoluciones de adopción, el juez contará con 15 días hábiles improrrogables, contados a partir del día siguiente de la entrega, por parte de la autoridad administrativa, del expediente de adopción completo. Dicha autoridad administrativa contará con cinco días hábiles para la entrega de tal expediente al juzgado de la materia, una vez cumplimentado lo referido en el artículo 30 Septies de la presente Ley.</w:t>
      </w:r>
    </w:p>
    <w:p>
      <w:pPr>
        <w:pStyle w:val="BodyText"/>
        <w:ind w:left="0"/>
        <w:jc w:val="left"/>
      </w:pPr>
    </w:p>
    <w:p>
      <w:pPr>
        <w:pStyle w:val="BodyText"/>
        <w:ind w:right="1421"/>
      </w:pPr>
      <w:r>
        <w:rPr>
          <w:b/>
        </w:rPr>
        <w:t>Artículo 30 Nonies. </w:t>
      </w:r>
      <w:r>
        <w:rPr/>
        <w:t>En igualdad de circunstancias se dará prioridad en la adopción a solicitantes mexicanos sobre extranjeros.</w:t>
      </w:r>
    </w:p>
    <w:p>
      <w:pPr>
        <w:pStyle w:val="BodyText"/>
        <w:spacing w:before="229"/>
        <w:ind w:right="1413"/>
      </w:pPr>
      <w:r>
        <w:rPr>
          <w:b/>
        </w:rPr>
        <w:t>Artículo 30 Decies. </w:t>
      </w:r>
      <w:r>
        <w:rPr/>
        <w:t>Los Centros de Asistencia Social públicos y privados que tengan bajo su custodia adolescentes que cumplan la mayoría de edad deberán garantizarles los servicios de atención que les permitan una óptima inclusión al entorno social.</w:t>
      </w:r>
    </w:p>
    <w:p>
      <w:pPr>
        <w:pStyle w:val="BodyText"/>
        <w:spacing w:before="2"/>
        <w:ind w:left="0"/>
        <w:jc w:val="left"/>
      </w:pPr>
    </w:p>
    <w:p>
      <w:pPr>
        <w:pStyle w:val="BodyText"/>
        <w:ind w:right="1415"/>
      </w:pPr>
      <w:r>
        <w:rPr>
          <w:b/>
        </w:rPr>
        <w:t>Artículo 30 Undecies. </w:t>
      </w:r>
      <w:r>
        <w:rPr/>
        <w:t>Para que la adopción pueda tener lugar deberán consentirla, por escrito y ante el juez</w:t>
      </w:r>
      <w:r>
        <w:rPr>
          <w:spacing w:val="-3"/>
        </w:rPr>
        <w:t> </w:t>
      </w:r>
      <w:r>
        <w:rPr/>
        <w:t>que</w:t>
      </w:r>
      <w:r>
        <w:rPr>
          <w:spacing w:val="-2"/>
        </w:rPr>
        <w:t> </w:t>
      </w:r>
      <w:r>
        <w:rPr/>
        <w:t>conozca</w:t>
      </w:r>
      <w:r>
        <w:rPr>
          <w:spacing w:val="-1"/>
        </w:rPr>
        <w:t> </w:t>
      </w:r>
      <w:r>
        <w:rPr/>
        <w:t>del</w:t>
      </w:r>
      <w:r>
        <w:rPr>
          <w:spacing w:val="-5"/>
        </w:rPr>
        <w:t> </w:t>
      </w:r>
      <w:r>
        <w:rPr/>
        <w:t>procedimiento,</w:t>
      </w:r>
      <w:r>
        <w:rPr>
          <w:spacing w:val="-2"/>
        </w:rPr>
        <w:t> </w:t>
      </w:r>
      <w:r>
        <w:rPr/>
        <w:t>la</w:t>
      </w:r>
      <w:r>
        <w:rPr>
          <w:spacing w:val="-2"/>
        </w:rPr>
        <w:t> </w:t>
      </w:r>
      <w:r>
        <w:rPr/>
        <w:t>Procuraduría</w:t>
      </w:r>
      <w:r>
        <w:rPr>
          <w:spacing w:val="-2"/>
        </w:rPr>
        <w:t> </w:t>
      </w:r>
      <w:r>
        <w:rPr/>
        <w:t>de</w:t>
      </w:r>
      <w:r>
        <w:rPr>
          <w:spacing w:val="-4"/>
        </w:rPr>
        <w:t> </w:t>
      </w:r>
      <w:r>
        <w:rPr/>
        <w:t>Protección correspondiente,</w:t>
      </w:r>
      <w:r>
        <w:rPr>
          <w:spacing w:val="-4"/>
        </w:rPr>
        <w:t> </w:t>
      </w:r>
      <w:r>
        <w:rPr/>
        <w:t>el</w:t>
      </w:r>
      <w:r>
        <w:rPr>
          <w:spacing w:val="-5"/>
        </w:rPr>
        <w:t> </w:t>
      </w:r>
      <w:r>
        <w:rPr/>
        <w:t>solicitante</w:t>
      </w:r>
      <w:r>
        <w:rPr>
          <w:spacing w:val="-4"/>
        </w:rPr>
        <w:t> </w:t>
      </w:r>
      <w:r>
        <w:rPr/>
        <w:t>y,</w:t>
      </w:r>
      <w:r>
        <w:rPr>
          <w:spacing w:val="-2"/>
        </w:rPr>
        <w:t> </w:t>
      </w:r>
      <w:r>
        <w:rPr/>
        <w:t>en</w:t>
      </w:r>
      <w:r>
        <w:rPr>
          <w:spacing w:val="-5"/>
        </w:rPr>
        <w:t> </w:t>
      </w:r>
      <w:r>
        <w:rPr/>
        <w:t>su caso, el adolescente sujeto de adopción.</w:t>
      </w:r>
    </w:p>
    <w:p>
      <w:pPr>
        <w:pStyle w:val="BodyText"/>
        <w:ind w:right="1415"/>
      </w:pPr>
      <w:r>
        <w:rPr/>
        <w:t>Para el caso de que los solicitantes sean cónyuges o concubinos, ambos deberán consentir la adopción ante el juez.</w:t>
      </w:r>
    </w:p>
    <w:p>
      <w:pPr>
        <w:pStyle w:val="BodyText"/>
        <w:ind w:left="0"/>
        <w:jc w:val="left"/>
      </w:pPr>
    </w:p>
    <w:p>
      <w:pPr>
        <w:pStyle w:val="BodyText"/>
        <w:ind w:right="1421"/>
      </w:pPr>
      <w:r>
        <w:rPr/>
        <w:t>En el</w:t>
      </w:r>
      <w:r>
        <w:rPr>
          <w:spacing w:val="-2"/>
        </w:rPr>
        <w:t> </w:t>
      </w:r>
      <w:r>
        <w:rPr/>
        <w:t>caso de adolescentes con</w:t>
      </w:r>
      <w:r>
        <w:rPr>
          <w:spacing w:val="-2"/>
        </w:rPr>
        <w:t> </w:t>
      </w:r>
      <w:r>
        <w:rPr/>
        <w:t>discapacidad, será</w:t>
      </w:r>
      <w:r>
        <w:rPr>
          <w:spacing w:val="-1"/>
        </w:rPr>
        <w:t> </w:t>
      </w:r>
      <w:r>
        <w:rPr/>
        <w:t>necesario</w:t>
      </w:r>
      <w:r>
        <w:rPr>
          <w:spacing w:val="-1"/>
        </w:rPr>
        <w:t> </w:t>
      </w:r>
      <w:r>
        <w:rPr/>
        <w:t>su consentimiento,</w:t>
      </w:r>
      <w:r>
        <w:rPr>
          <w:spacing w:val="-1"/>
        </w:rPr>
        <w:t> </w:t>
      </w:r>
      <w:r>
        <w:rPr/>
        <w:t>siempre</w:t>
      </w:r>
      <w:r>
        <w:rPr>
          <w:spacing w:val="-1"/>
        </w:rPr>
        <w:t> </w:t>
      </w:r>
      <w:r>
        <w:rPr/>
        <w:t>y cuando</w:t>
      </w:r>
      <w:r>
        <w:rPr>
          <w:spacing w:val="-1"/>
        </w:rPr>
        <w:t> </w:t>
      </w:r>
      <w:r>
        <w:rPr/>
        <w:t>fuese posible la expresión indubitable de su voluntad.</w:t>
      </w:r>
    </w:p>
    <w:p>
      <w:pPr>
        <w:pStyle w:val="BodyText"/>
        <w:spacing w:before="229"/>
        <w:ind w:right="1415"/>
      </w:pPr>
      <w:r>
        <w:rPr/>
        <w:t>Si la Procuraduría de Protección no consiente la adopción, deberá expresar la causa, misma que el juez calificará tomando en cuenta el interés superior de la niñez.</w:t>
      </w:r>
    </w:p>
    <w:p>
      <w:pPr>
        <w:pStyle w:val="BodyText"/>
        <w:spacing w:before="1"/>
        <w:ind w:left="0"/>
        <w:jc w:val="left"/>
      </w:pPr>
    </w:p>
    <w:p>
      <w:pPr>
        <w:pStyle w:val="BodyText"/>
        <w:ind w:right="1414"/>
      </w:pPr>
      <w:r>
        <w:rPr>
          <w:b/>
        </w:rPr>
        <w:t>Artículo 30 Duodecies. </w:t>
      </w:r>
      <w:r>
        <w:rPr/>
        <w:t>La Procuraduría de Protección, en el ámbito de su competencia, creará los mecanismos necesarios para</w:t>
      </w:r>
      <w:r>
        <w:rPr>
          <w:spacing w:val="-1"/>
        </w:rPr>
        <w:t> </w:t>
      </w:r>
      <w:r>
        <w:rPr/>
        <w:t>que los adoptantes cuenten</w:t>
      </w:r>
      <w:r>
        <w:rPr>
          <w:spacing w:val="-2"/>
        </w:rPr>
        <w:t> </w:t>
      </w:r>
      <w:r>
        <w:rPr/>
        <w:t>con un</w:t>
      </w:r>
      <w:r>
        <w:rPr>
          <w:spacing w:val="-2"/>
        </w:rPr>
        <w:t> </w:t>
      </w:r>
      <w:r>
        <w:rPr/>
        <w:t>procedimiento único,</w:t>
      </w:r>
      <w:r>
        <w:rPr>
          <w:spacing w:val="-1"/>
        </w:rPr>
        <w:t> </w:t>
      </w:r>
      <w:r>
        <w:rPr/>
        <w:t>que</w:t>
      </w:r>
      <w:r>
        <w:rPr>
          <w:spacing w:val="-2"/>
        </w:rPr>
        <w:t> </w:t>
      </w:r>
      <w:r>
        <w:rPr/>
        <w:t>permita</w:t>
      </w:r>
      <w:r>
        <w:rPr>
          <w:spacing w:val="-1"/>
        </w:rPr>
        <w:t> </w:t>
      </w:r>
      <w:r>
        <w:rPr/>
        <w:t>que</w:t>
      </w:r>
      <w:r>
        <w:rPr>
          <w:spacing w:val="-2"/>
        </w:rPr>
        <w:t> </w:t>
      </w:r>
      <w:r>
        <w:rPr/>
        <w:t>el trámite de adopción sea rápido, eficaz y transparente.</w:t>
      </w:r>
    </w:p>
    <w:p>
      <w:pPr>
        <w:pStyle w:val="BodyText"/>
        <w:ind w:left="0"/>
        <w:jc w:val="left"/>
      </w:pPr>
    </w:p>
    <w:p>
      <w:pPr>
        <w:pStyle w:val="BodyText"/>
        <w:ind w:right="1419"/>
      </w:pPr>
      <w:r>
        <w:rPr>
          <w:b/>
        </w:rPr>
        <w:t>Artículo 30 Terdecies. </w:t>
      </w:r>
      <w:r>
        <w:rPr/>
        <w:t>En ningún caso se solicitará certificado médico de infertilidad como requisito para </w:t>
      </w:r>
      <w:r>
        <w:rPr>
          <w:spacing w:val="-2"/>
        </w:rPr>
        <w:t>adoptar.</w:t>
      </w:r>
    </w:p>
    <w:p>
      <w:pPr>
        <w:pStyle w:val="BodyText"/>
        <w:spacing w:before="229"/>
        <w:ind w:right="1413"/>
      </w:pPr>
      <w:r>
        <w:rPr>
          <w:b/>
        </w:rPr>
        <w:t>Artículo 30 Quaterdecies. </w:t>
      </w:r>
      <w:r>
        <w:rPr/>
        <w:t>A fin de acompañar la adaptación de niñas, niños y adolescentes a su nueva familia</w:t>
      </w:r>
      <w:r>
        <w:rPr>
          <w:spacing w:val="37"/>
        </w:rPr>
        <w:t> </w:t>
      </w:r>
      <w:r>
        <w:rPr/>
        <w:t>y</w:t>
      </w:r>
      <w:r>
        <w:rPr>
          <w:spacing w:val="40"/>
        </w:rPr>
        <w:t> </w:t>
      </w:r>
      <w:r>
        <w:rPr/>
        <w:t>entorno,</w:t>
      </w:r>
      <w:r>
        <w:rPr>
          <w:spacing w:val="37"/>
        </w:rPr>
        <w:t> </w:t>
      </w:r>
      <w:r>
        <w:rPr/>
        <w:t>así</w:t>
      </w:r>
      <w:r>
        <w:rPr>
          <w:spacing w:val="39"/>
        </w:rPr>
        <w:t> </w:t>
      </w:r>
      <w:r>
        <w:rPr/>
        <w:t>como</w:t>
      </w:r>
      <w:r>
        <w:rPr>
          <w:spacing w:val="37"/>
        </w:rPr>
        <w:t> </w:t>
      </w:r>
      <w:r>
        <w:rPr/>
        <w:t>conocer</w:t>
      </w:r>
      <w:r>
        <w:rPr>
          <w:spacing w:val="40"/>
        </w:rPr>
        <w:t> </w:t>
      </w:r>
      <w:r>
        <w:rPr/>
        <w:t>la</w:t>
      </w:r>
      <w:r>
        <w:rPr>
          <w:spacing w:val="39"/>
        </w:rPr>
        <w:t> </w:t>
      </w:r>
      <w:r>
        <w:rPr/>
        <w:t>evolución</w:t>
      </w:r>
      <w:r>
        <w:rPr>
          <w:spacing w:val="39"/>
        </w:rPr>
        <w:t> </w:t>
      </w:r>
      <w:r>
        <w:rPr/>
        <w:t>de</w:t>
      </w:r>
      <w:r>
        <w:rPr>
          <w:spacing w:val="39"/>
        </w:rPr>
        <w:t> </w:t>
      </w:r>
      <w:r>
        <w:rPr/>
        <w:t>su</w:t>
      </w:r>
      <w:r>
        <w:rPr>
          <w:spacing w:val="39"/>
        </w:rPr>
        <w:t> </w:t>
      </w:r>
      <w:r>
        <w:rPr/>
        <w:t>desarrollo,</w:t>
      </w:r>
      <w:r>
        <w:rPr>
          <w:spacing w:val="39"/>
        </w:rPr>
        <w:t> </w:t>
      </w:r>
      <w:r>
        <w:rPr/>
        <w:t>la</w:t>
      </w:r>
      <w:r>
        <w:rPr>
          <w:spacing w:val="39"/>
        </w:rPr>
        <w:t> </w:t>
      </w:r>
      <w:r>
        <w:rPr/>
        <w:t>Procuraduría</w:t>
      </w:r>
      <w:r>
        <w:rPr>
          <w:spacing w:val="39"/>
        </w:rPr>
        <w:t> </w:t>
      </w:r>
      <w:r>
        <w:rPr/>
        <w:t>de</w:t>
      </w:r>
      <w:r>
        <w:rPr>
          <w:spacing w:val="39"/>
        </w:rPr>
        <w:t> </w:t>
      </w:r>
      <w:r>
        <w:rPr/>
        <w:t>Protección</w:t>
      </w:r>
      <w:r>
        <w:rPr>
          <w:spacing w:val="39"/>
        </w:rPr>
        <w:t> </w:t>
      </w:r>
      <w:r>
        <w:rPr/>
        <w:t>en</w:t>
      </w:r>
    </w:p>
    <w:p>
      <w:pPr>
        <w:spacing w:after="0"/>
        <w:sectPr>
          <w:pgSz w:w="12250" w:h="15820"/>
          <w:pgMar w:header="0" w:footer="925" w:top="1660" w:bottom="1120" w:left="0" w:right="0"/>
        </w:sectPr>
      </w:pPr>
    </w:p>
    <w:p>
      <w:pPr>
        <w:pStyle w:val="BodyText"/>
        <w:spacing w:before="125"/>
        <w:ind w:right="1413"/>
      </w:pPr>
      <w:r>
        <w:rPr/>
        <w:t>coordinación con los Sistemas Municipales, realizará su seguimiento al menos cada seis meses durante los tres años posteriores a la adopción.</w:t>
      </w:r>
    </w:p>
    <w:p>
      <w:pPr>
        <w:pStyle w:val="BodyText"/>
        <w:spacing w:before="1"/>
        <w:ind w:left="0"/>
        <w:jc w:val="left"/>
      </w:pPr>
    </w:p>
    <w:p>
      <w:pPr>
        <w:pStyle w:val="BodyText"/>
        <w:ind w:right="1416"/>
      </w:pPr>
      <w:r>
        <w:rPr>
          <w:b/>
        </w:rPr>
        <w:t>Artículo 30 Quindecies. </w:t>
      </w:r>
      <w:r>
        <w:rPr/>
        <w:t>En caso de que el adoptante sea extranjero con residencia permanente en el territorio</w:t>
      </w:r>
      <w:r>
        <w:rPr>
          <w:spacing w:val="-1"/>
        </w:rPr>
        <w:t> </w:t>
      </w:r>
      <w:r>
        <w:rPr/>
        <w:t>del Estado, las autoridades competentes incluirán, como requisito</w:t>
      </w:r>
      <w:r>
        <w:rPr>
          <w:spacing w:val="-1"/>
        </w:rPr>
        <w:t> </w:t>
      </w:r>
      <w:r>
        <w:rPr/>
        <w:t>del certificado de idoneidad, la comprobación de la situación migratoria regular en el territorio nacional.</w:t>
      </w:r>
    </w:p>
    <w:p>
      <w:pPr>
        <w:spacing w:before="229"/>
        <w:ind w:left="1418" w:right="0" w:firstLine="0"/>
        <w:jc w:val="both"/>
        <w:rPr>
          <w:sz w:val="20"/>
        </w:rPr>
      </w:pPr>
      <w:r>
        <w:rPr>
          <w:b/>
          <w:sz w:val="20"/>
        </w:rPr>
        <w:t>Artículo</w:t>
      </w:r>
      <w:r>
        <w:rPr>
          <w:b/>
          <w:spacing w:val="-6"/>
          <w:sz w:val="20"/>
        </w:rPr>
        <w:t> </w:t>
      </w:r>
      <w:r>
        <w:rPr>
          <w:b/>
          <w:sz w:val="20"/>
        </w:rPr>
        <w:t>30</w:t>
      </w:r>
      <w:r>
        <w:rPr>
          <w:b/>
          <w:spacing w:val="-6"/>
          <w:sz w:val="20"/>
        </w:rPr>
        <w:t> </w:t>
      </w:r>
      <w:r>
        <w:rPr>
          <w:b/>
          <w:sz w:val="20"/>
        </w:rPr>
        <w:t>Sexdecies.</w:t>
      </w:r>
      <w:r>
        <w:rPr>
          <w:b/>
          <w:spacing w:val="-6"/>
          <w:sz w:val="20"/>
        </w:rPr>
        <w:t> </w:t>
      </w:r>
      <w:r>
        <w:rPr>
          <w:sz w:val="20"/>
        </w:rPr>
        <w:t>La</w:t>
      </w:r>
      <w:r>
        <w:rPr>
          <w:spacing w:val="-4"/>
          <w:sz w:val="20"/>
        </w:rPr>
        <w:t> </w:t>
      </w:r>
      <w:r>
        <w:rPr>
          <w:sz w:val="20"/>
        </w:rPr>
        <w:t>adopción</w:t>
      </w:r>
      <w:r>
        <w:rPr>
          <w:spacing w:val="-4"/>
          <w:sz w:val="20"/>
        </w:rPr>
        <w:t> </w:t>
      </w:r>
      <w:r>
        <w:rPr>
          <w:sz w:val="20"/>
        </w:rPr>
        <w:t>en</w:t>
      </w:r>
      <w:r>
        <w:rPr>
          <w:spacing w:val="-5"/>
          <w:sz w:val="20"/>
        </w:rPr>
        <w:t> </w:t>
      </w:r>
      <w:r>
        <w:rPr>
          <w:sz w:val="20"/>
        </w:rPr>
        <w:t>todo</w:t>
      </w:r>
      <w:r>
        <w:rPr>
          <w:spacing w:val="-6"/>
          <w:sz w:val="20"/>
        </w:rPr>
        <w:t> </w:t>
      </w:r>
      <w:r>
        <w:rPr>
          <w:sz w:val="20"/>
        </w:rPr>
        <w:t>caso</w:t>
      </w:r>
      <w:r>
        <w:rPr>
          <w:spacing w:val="-6"/>
          <w:sz w:val="20"/>
        </w:rPr>
        <w:t> </w:t>
      </w:r>
      <w:r>
        <w:rPr>
          <w:sz w:val="20"/>
        </w:rPr>
        <w:t>será</w:t>
      </w:r>
      <w:r>
        <w:rPr>
          <w:spacing w:val="-6"/>
          <w:sz w:val="20"/>
        </w:rPr>
        <w:t> </w:t>
      </w:r>
      <w:r>
        <w:rPr>
          <w:sz w:val="20"/>
        </w:rPr>
        <w:t>plena</w:t>
      </w:r>
      <w:r>
        <w:rPr>
          <w:spacing w:val="-4"/>
          <w:sz w:val="20"/>
        </w:rPr>
        <w:t> </w:t>
      </w:r>
      <w:r>
        <w:rPr>
          <w:sz w:val="20"/>
        </w:rPr>
        <w:t>e</w:t>
      </w:r>
      <w:r>
        <w:rPr>
          <w:spacing w:val="-4"/>
          <w:sz w:val="20"/>
        </w:rPr>
        <w:t> </w:t>
      </w:r>
      <w:r>
        <w:rPr>
          <w:spacing w:val="-2"/>
          <w:sz w:val="20"/>
        </w:rPr>
        <w:t>irrevocable.</w:t>
      </w:r>
    </w:p>
    <w:p>
      <w:pPr>
        <w:pStyle w:val="BodyText"/>
        <w:spacing w:before="1"/>
        <w:ind w:left="0"/>
        <w:jc w:val="left"/>
      </w:pPr>
    </w:p>
    <w:p>
      <w:pPr>
        <w:pStyle w:val="BodyText"/>
        <w:ind w:right="1413"/>
      </w:pPr>
      <w:r>
        <w:rPr>
          <w:b/>
        </w:rPr>
        <w:t>Artículo 30 Septdecies. </w:t>
      </w:r>
      <w:r>
        <w:rPr/>
        <w:t>El Sistema DIF Hidalgo y la Procuraduría de Protección, celebrarán los convenios de colaboración que se consideren necesarios para garantizar el derecho a vivir en familia con sus pares locales o con las autoridades que se requiera.</w:t>
      </w:r>
    </w:p>
    <w:p>
      <w:pPr>
        <w:pStyle w:val="BodyText"/>
        <w:spacing w:before="229"/>
        <w:ind w:right="1414"/>
      </w:pPr>
      <w:r>
        <w:rPr>
          <w:b/>
        </w:rPr>
        <w:t>Artículo 31. </w:t>
      </w:r>
      <w:r>
        <w:rPr/>
        <w:t>Tratándose de adopción internacional, la legislación aplicable deberá disponer lo necesario para asegurar que los derechos de niñas, niños y adolescentes que sean adoptados sean garantizados</w:t>
      </w:r>
      <w:r>
        <w:rPr>
          <w:spacing w:val="40"/>
        </w:rPr>
        <w:t> </w:t>
      </w:r>
      <w:r>
        <w:rPr/>
        <w:t>en todo momento y se ajusten el interés superior de la niñez, así como garantizar que esta adopción no sea realizada para fines de venta, sustracción, retención u ocultación ilícita, tráfico, trata de personas, explotación, las peores formas de trabajo infantil o cualquier ilícito en contra de los mismos.</w:t>
      </w:r>
    </w:p>
    <w:p>
      <w:pPr>
        <w:pStyle w:val="BodyText"/>
        <w:spacing w:before="1"/>
        <w:ind w:left="0"/>
        <w:jc w:val="left"/>
      </w:pPr>
    </w:p>
    <w:p>
      <w:pPr>
        <w:pStyle w:val="BodyText"/>
        <w:ind w:right="1415"/>
      </w:pPr>
      <w:r>
        <w:rPr/>
        <w:t>Con el fin de salvaguardar el interés superior de la niñez, previo a que la adopción internacional pueda tener lugar, las autoridades competentes deberán determinar si la niña, el niño o el adolescente son susceptibles de adopción.</w:t>
      </w:r>
    </w:p>
    <w:p>
      <w:pPr>
        <w:pStyle w:val="BodyText"/>
        <w:spacing w:before="229"/>
        <w:ind w:right="1415"/>
      </w:pPr>
      <w:r>
        <w:rPr/>
        <w:t>Las autoridades competentes deberán establecer medidas de prevención y protección para evitar adopciones ilegales. Para tal efecto, podrán requerir la colaboración de la autoridad central del país de que se trate, a fin de obtener información o supervisar las medidas preventivas que se hayan dictado, en términos del tratado internacional en la materia.</w:t>
      </w:r>
    </w:p>
    <w:p>
      <w:pPr>
        <w:pStyle w:val="BodyText"/>
        <w:ind w:left="0"/>
        <w:jc w:val="left"/>
      </w:pPr>
    </w:p>
    <w:p>
      <w:pPr>
        <w:pStyle w:val="BodyText"/>
        <w:ind w:right="1414"/>
      </w:pPr>
      <w:r>
        <w:rPr/>
        <w:t>En los procedimientos judiciales de adopción internacional deberá requerirse el informe de adoptabilidad por parte del Sistema Nacional DIF o del Sistema DIF Hidalgo y, una vez que el órgano jurisdiccional competente otorgue la adopción, previa solicitud de los adoptantes, la Secretaría de Relaciones</w:t>
      </w:r>
      <w:r>
        <w:rPr>
          <w:spacing w:val="40"/>
        </w:rPr>
        <w:t> </w:t>
      </w:r>
      <w:r>
        <w:rPr/>
        <w:t>Exteriores expedirá la certificación correspondiente, de conformidad con los Tratados Internacionales.</w:t>
      </w:r>
    </w:p>
    <w:p>
      <w:pPr>
        <w:pStyle w:val="BodyText"/>
        <w:ind w:left="0"/>
        <w:jc w:val="left"/>
      </w:pPr>
    </w:p>
    <w:p>
      <w:pPr>
        <w:pStyle w:val="BodyText"/>
        <w:ind w:right="1422"/>
      </w:pPr>
      <w:r>
        <w:rPr/>
        <w:t>El</w:t>
      </w:r>
      <w:r>
        <w:rPr>
          <w:spacing w:val="-1"/>
        </w:rPr>
        <w:t> </w:t>
      </w:r>
      <w:r>
        <w:rPr/>
        <w:t>Estado dará seguimiento a la convivencia</w:t>
      </w:r>
      <w:r>
        <w:rPr>
          <w:spacing w:val="-2"/>
        </w:rPr>
        <w:t> </w:t>
      </w:r>
      <w:r>
        <w:rPr/>
        <w:t>y proceso de adaptación conforme a su</w:t>
      </w:r>
      <w:r>
        <w:rPr>
          <w:spacing w:val="-2"/>
        </w:rPr>
        <w:t> </w:t>
      </w:r>
      <w:r>
        <w:rPr/>
        <w:t>nueva</w:t>
      </w:r>
      <w:r>
        <w:rPr>
          <w:spacing w:val="-2"/>
        </w:rPr>
        <w:t> </w:t>
      </w:r>
      <w:r>
        <w:rPr/>
        <w:t>situación, con el fin de prevenir o superar las dificultades que se puedan presentar.</w:t>
      </w:r>
    </w:p>
    <w:p>
      <w:pPr>
        <w:pStyle w:val="BodyText"/>
        <w:spacing w:before="1"/>
        <w:ind w:left="0"/>
        <w:jc w:val="left"/>
      </w:pPr>
    </w:p>
    <w:p>
      <w:pPr>
        <w:pStyle w:val="BodyText"/>
        <w:ind w:right="1421"/>
      </w:pPr>
      <w:r>
        <w:rPr/>
        <w:t>Las personas que ejerzan profesiones de trabajo social y psicología de las instituciones públicas y privadas que intervengan en procedimientos de adopción internacional, en términos de lo dispuesto en</w:t>
      </w:r>
      <w:r>
        <w:rPr>
          <w:spacing w:val="40"/>
        </w:rPr>
        <w:t> </w:t>
      </w:r>
      <w:r>
        <w:rPr/>
        <w:t>los Tratados Internacionales, deberán contar con la autorización y registro del Sistema Nacional DIF.</w:t>
      </w:r>
    </w:p>
    <w:p>
      <w:pPr>
        <w:pStyle w:val="BodyText"/>
        <w:spacing w:before="230"/>
        <w:ind w:right="1414"/>
      </w:pPr>
      <w:r>
        <w:rPr/>
        <w:t>La adopción internacional de una niña, niño o adolescente de nacionalidad mexicana procederá cuando se haya constatado por las autoridades correspondientes que ésta responde al interés superior de la niñez, después de haber examinado adecuadamente las posibilidades de asignación de la niña, niño o adolescente para adopción nacional.</w:t>
      </w:r>
    </w:p>
    <w:p>
      <w:pPr>
        <w:pStyle w:val="BodyText"/>
        <w:spacing w:before="229"/>
        <w:ind w:right="1413"/>
      </w:pPr>
      <w:r>
        <w:rPr/>
        <w:t>Las autoridades competentes tienen la obligación de conservar cualquier información que dispongan relativa a niñas, niños y adolescentes que hayan sido adoptados internacionalmente, así como de sus </w:t>
      </w:r>
      <w:r>
        <w:rPr>
          <w:spacing w:val="-2"/>
        </w:rPr>
        <w:t>orígenes.</w:t>
      </w:r>
    </w:p>
    <w:p>
      <w:pPr>
        <w:pStyle w:val="BodyText"/>
        <w:spacing w:before="2"/>
        <w:ind w:left="0"/>
        <w:jc w:val="left"/>
      </w:pPr>
    </w:p>
    <w:p>
      <w:pPr>
        <w:pStyle w:val="BodyText"/>
        <w:spacing w:before="1"/>
        <w:ind w:right="1414"/>
      </w:pPr>
      <w:r>
        <w:rPr>
          <w:b/>
        </w:rPr>
        <w:t>Artículo 32. </w:t>
      </w:r>
      <w:r>
        <w:rPr/>
        <w:t>Las personas que ejerzan profesiones de trabajo social y psicología o carreras afines de las instituciones públicas que realicen estudios socioeconómicos, psicológicos e informes psicosociales en materia de adopción, deberán cumplir con los requisitos siguientes:</w:t>
      </w:r>
    </w:p>
    <w:p>
      <w:pPr>
        <w:spacing w:after="0"/>
        <w:sectPr>
          <w:pgSz w:w="12250" w:h="15820"/>
          <w:pgMar w:header="0" w:footer="925" w:top="1660" w:bottom="1120" w:left="0" w:right="0"/>
        </w:sectPr>
      </w:pPr>
    </w:p>
    <w:p>
      <w:pPr>
        <w:pStyle w:val="ListParagraph"/>
        <w:numPr>
          <w:ilvl w:val="0"/>
          <w:numId w:val="13"/>
        </w:numPr>
        <w:tabs>
          <w:tab w:pos="2126" w:val="left" w:leader="none"/>
        </w:tabs>
        <w:spacing w:line="240" w:lineRule="auto" w:before="125" w:after="0"/>
        <w:ind w:left="1418" w:right="1418" w:firstLine="0"/>
        <w:jc w:val="both"/>
        <w:rPr>
          <w:sz w:val="20"/>
        </w:rPr>
      </w:pPr>
      <w:r>
        <w:rPr>
          <w:sz w:val="20"/>
        </w:rPr>
        <w:t>Contar con título y cédula profesional de licenciatura en trabajo social, psicología o carreras </w:t>
      </w:r>
      <w:r>
        <w:rPr>
          <w:spacing w:val="-2"/>
          <w:sz w:val="20"/>
        </w:rPr>
        <w:t>afines;</w:t>
      </w:r>
    </w:p>
    <w:p>
      <w:pPr>
        <w:pStyle w:val="BodyText"/>
        <w:spacing w:before="1"/>
        <w:ind w:left="0"/>
        <w:jc w:val="left"/>
      </w:pPr>
    </w:p>
    <w:p>
      <w:pPr>
        <w:pStyle w:val="ListParagraph"/>
        <w:numPr>
          <w:ilvl w:val="0"/>
          <w:numId w:val="13"/>
        </w:numPr>
        <w:tabs>
          <w:tab w:pos="2123" w:val="left" w:leader="none"/>
        </w:tabs>
        <w:spacing w:line="240" w:lineRule="auto" w:before="0" w:after="0"/>
        <w:ind w:left="1418" w:right="1417" w:firstLine="0"/>
        <w:jc w:val="both"/>
        <w:rPr>
          <w:sz w:val="20"/>
        </w:rPr>
      </w:pPr>
      <w:r>
        <w:rPr>
          <w:sz w:val="20"/>
        </w:rPr>
        <w:t>Acreditar experiencia en temas de desarrollo de la niñez y de la adolescencia, familia, pareja o </w:t>
      </w:r>
      <w:r>
        <w:rPr>
          <w:spacing w:val="-2"/>
          <w:sz w:val="20"/>
        </w:rPr>
        <w:t>adopción;</w:t>
      </w:r>
    </w:p>
    <w:p>
      <w:pPr>
        <w:pStyle w:val="ListParagraph"/>
        <w:numPr>
          <w:ilvl w:val="0"/>
          <w:numId w:val="13"/>
        </w:numPr>
        <w:tabs>
          <w:tab w:pos="2122" w:val="left" w:leader="none"/>
        </w:tabs>
        <w:spacing w:line="240" w:lineRule="auto" w:before="229" w:after="0"/>
        <w:ind w:left="1418" w:right="1418" w:firstLine="0"/>
        <w:jc w:val="both"/>
        <w:rPr>
          <w:sz w:val="20"/>
        </w:rPr>
      </w:pPr>
      <w:r>
        <w:rPr>
          <w:sz w:val="20"/>
        </w:rPr>
        <w:t>Acreditar experiencia laboral mínima de dos años, en trabajo social o psicología, o en la atención de niñas, niños o adolescentes sujetos de asistencia social o solicitantes de adopción;</w:t>
      </w:r>
    </w:p>
    <w:p>
      <w:pPr>
        <w:pStyle w:val="BodyText"/>
        <w:spacing w:before="1"/>
        <w:ind w:left="0"/>
        <w:jc w:val="left"/>
      </w:pPr>
    </w:p>
    <w:p>
      <w:pPr>
        <w:pStyle w:val="ListParagraph"/>
        <w:numPr>
          <w:ilvl w:val="0"/>
          <w:numId w:val="13"/>
        </w:numPr>
        <w:tabs>
          <w:tab w:pos="2125" w:val="left" w:leader="none"/>
        </w:tabs>
        <w:spacing w:line="240" w:lineRule="auto" w:before="0" w:after="0"/>
        <w:ind w:left="2125" w:right="0" w:hanging="707"/>
        <w:jc w:val="both"/>
        <w:rPr>
          <w:sz w:val="20"/>
        </w:rPr>
      </w:pPr>
      <w:r>
        <w:rPr>
          <w:sz w:val="20"/>
        </w:rPr>
        <w:t>No</w:t>
      </w:r>
      <w:r>
        <w:rPr>
          <w:spacing w:val="-8"/>
          <w:sz w:val="20"/>
        </w:rPr>
        <w:t> </w:t>
      </w:r>
      <w:r>
        <w:rPr>
          <w:sz w:val="20"/>
        </w:rPr>
        <w:t>haber</w:t>
      </w:r>
      <w:r>
        <w:rPr>
          <w:spacing w:val="-7"/>
          <w:sz w:val="20"/>
        </w:rPr>
        <w:t> </w:t>
      </w:r>
      <w:r>
        <w:rPr>
          <w:sz w:val="20"/>
        </w:rPr>
        <w:t>sido</w:t>
      </w:r>
      <w:r>
        <w:rPr>
          <w:spacing w:val="-7"/>
          <w:sz w:val="20"/>
        </w:rPr>
        <w:t> </w:t>
      </w:r>
      <w:r>
        <w:rPr>
          <w:sz w:val="20"/>
        </w:rPr>
        <w:t>condenado</w:t>
      </w:r>
      <w:r>
        <w:rPr>
          <w:spacing w:val="-4"/>
          <w:sz w:val="20"/>
        </w:rPr>
        <w:t> </w:t>
      </w:r>
      <w:r>
        <w:rPr>
          <w:sz w:val="20"/>
        </w:rPr>
        <w:t>por</w:t>
      </w:r>
      <w:r>
        <w:rPr>
          <w:spacing w:val="-7"/>
          <w:sz w:val="20"/>
        </w:rPr>
        <w:t> </w:t>
      </w:r>
      <w:r>
        <w:rPr>
          <w:sz w:val="20"/>
        </w:rPr>
        <w:t>delitos</w:t>
      </w:r>
      <w:r>
        <w:rPr>
          <w:spacing w:val="-6"/>
          <w:sz w:val="20"/>
        </w:rPr>
        <w:t> </w:t>
      </w:r>
      <w:r>
        <w:rPr>
          <w:sz w:val="20"/>
        </w:rPr>
        <w:t>dolosos;</w:t>
      </w:r>
      <w:r>
        <w:rPr>
          <w:spacing w:val="-8"/>
          <w:sz w:val="20"/>
        </w:rPr>
        <w:t> </w:t>
      </w:r>
      <w:r>
        <w:rPr>
          <w:spacing w:val="-10"/>
          <w:sz w:val="20"/>
        </w:rPr>
        <w:t>y</w:t>
      </w:r>
    </w:p>
    <w:p>
      <w:pPr>
        <w:pStyle w:val="ListParagraph"/>
        <w:numPr>
          <w:ilvl w:val="0"/>
          <w:numId w:val="13"/>
        </w:numPr>
        <w:tabs>
          <w:tab w:pos="2180" w:val="left" w:leader="none"/>
        </w:tabs>
        <w:spacing w:line="240" w:lineRule="auto" w:before="228" w:after="0"/>
        <w:ind w:left="2180" w:right="0" w:hanging="762"/>
        <w:jc w:val="both"/>
        <w:rPr>
          <w:sz w:val="20"/>
        </w:rPr>
      </w:pPr>
      <w:r>
        <w:rPr>
          <w:sz w:val="20"/>
        </w:rPr>
        <w:t>Las</w:t>
      </w:r>
      <w:r>
        <w:rPr>
          <w:spacing w:val="-9"/>
          <w:sz w:val="20"/>
        </w:rPr>
        <w:t> </w:t>
      </w:r>
      <w:r>
        <w:rPr>
          <w:sz w:val="20"/>
        </w:rPr>
        <w:t>demás</w:t>
      </w:r>
      <w:r>
        <w:rPr>
          <w:spacing w:val="-9"/>
          <w:sz w:val="20"/>
        </w:rPr>
        <w:t> </w:t>
      </w:r>
      <w:r>
        <w:rPr>
          <w:sz w:val="20"/>
        </w:rPr>
        <w:t>que</w:t>
      </w:r>
      <w:r>
        <w:rPr>
          <w:spacing w:val="-8"/>
          <w:sz w:val="20"/>
        </w:rPr>
        <w:t> </w:t>
      </w:r>
      <w:r>
        <w:rPr>
          <w:sz w:val="20"/>
        </w:rPr>
        <w:t>dispongan</w:t>
      </w:r>
      <w:r>
        <w:rPr>
          <w:spacing w:val="-8"/>
          <w:sz w:val="20"/>
        </w:rPr>
        <w:t> </w:t>
      </w:r>
      <w:r>
        <w:rPr>
          <w:sz w:val="20"/>
        </w:rPr>
        <w:t>otros</w:t>
      </w:r>
      <w:r>
        <w:rPr>
          <w:spacing w:val="-8"/>
          <w:sz w:val="20"/>
        </w:rPr>
        <w:t> </w:t>
      </w:r>
      <w:r>
        <w:rPr>
          <w:sz w:val="20"/>
        </w:rPr>
        <w:t>ordenamientos</w:t>
      </w:r>
      <w:r>
        <w:rPr>
          <w:spacing w:val="-9"/>
          <w:sz w:val="20"/>
        </w:rPr>
        <w:t> </w:t>
      </w:r>
      <w:r>
        <w:rPr>
          <w:spacing w:val="-2"/>
          <w:sz w:val="20"/>
        </w:rPr>
        <w:t>aplicables.</w:t>
      </w:r>
    </w:p>
    <w:p>
      <w:pPr>
        <w:pStyle w:val="BodyText"/>
        <w:spacing w:before="1"/>
        <w:ind w:left="0"/>
        <w:jc w:val="left"/>
      </w:pPr>
    </w:p>
    <w:p>
      <w:pPr>
        <w:pStyle w:val="BodyText"/>
        <w:ind w:right="1418"/>
      </w:pPr>
      <w:r>
        <w:rPr>
          <w:b/>
        </w:rPr>
        <w:t>Artículo 33. </w:t>
      </w:r>
      <w:r>
        <w:rPr/>
        <w:t>El orden jurídico estatal garantizará el cumplimiento de las obligaciones señaladas en el presente Capítulo.</w:t>
      </w:r>
    </w:p>
    <w:p>
      <w:pPr>
        <w:pStyle w:val="BodyText"/>
        <w:ind w:left="0"/>
        <w:jc w:val="left"/>
      </w:pPr>
    </w:p>
    <w:p>
      <w:pPr>
        <w:pStyle w:val="BodyText"/>
        <w:ind w:right="1417"/>
      </w:pPr>
      <w:r>
        <w:rPr>
          <w:b/>
        </w:rPr>
        <w:t>Artículo 34. </w:t>
      </w:r>
      <w:r>
        <w:rPr/>
        <w:t>Las autoridades competentes en materia familiar ofrecerán orientación, cursos y asesorías, así como servicios terapéuticos en materia de pareja, de maternidad y paternidad, entre otros.</w:t>
      </w:r>
    </w:p>
    <w:p>
      <w:pPr>
        <w:pStyle w:val="BodyText"/>
        <w:ind w:left="0"/>
        <w:jc w:val="left"/>
      </w:pPr>
    </w:p>
    <w:p>
      <w:pPr>
        <w:pStyle w:val="BodyText"/>
        <w:spacing w:before="1"/>
        <w:ind w:left="0"/>
        <w:jc w:val="left"/>
      </w:pPr>
    </w:p>
    <w:p>
      <w:pPr>
        <w:spacing w:before="0"/>
        <w:ind w:left="3936" w:right="3936" w:firstLine="0"/>
        <w:jc w:val="center"/>
        <w:rPr>
          <w:b/>
          <w:sz w:val="20"/>
        </w:rPr>
      </w:pPr>
      <w:r>
        <w:rPr>
          <w:b/>
          <w:sz w:val="20"/>
        </w:rPr>
        <w:t>Capítulo</w:t>
      </w:r>
      <w:r>
        <w:rPr>
          <w:b/>
          <w:spacing w:val="-10"/>
          <w:sz w:val="20"/>
        </w:rPr>
        <w:t> </w:t>
      </w:r>
      <w:r>
        <w:rPr>
          <w:b/>
          <w:spacing w:val="-2"/>
          <w:sz w:val="20"/>
        </w:rPr>
        <w:t>Quinto</w:t>
      </w:r>
    </w:p>
    <w:p>
      <w:pPr>
        <w:spacing w:before="1"/>
        <w:ind w:left="3936" w:right="3936" w:firstLine="0"/>
        <w:jc w:val="center"/>
        <w:rPr>
          <w:b/>
          <w:sz w:val="20"/>
        </w:rPr>
      </w:pPr>
      <w:r>
        <w:rPr>
          <w:b/>
          <w:sz w:val="20"/>
        </w:rPr>
        <w:t>Del</w:t>
      </w:r>
      <w:r>
        <w:rPr>
          <w:b/>
          <w:spacing w:val="-6"/>
          <w:sz w:val="20"/>
        </w:rPr>
        <w:t> </w:t>
      </w:r>
      <w:r>
        <w:rPr>
          <w:b/>
          <w:sz w:val="20"/>
        </w:rPr>
        <w:t>Derecho</w:t>
      </w:r>
      <w:r>
        <w:rPr>
          <w:b/>
          <w:spacing w:val="-4"/>
          <w:sz w:val="20"/>
        </w:rPr>
        <w:t> </w:t>
      </w:r>
      <w:r>
        <w:rPr>
          <w:b/>
          <w:sz w:val="20"/>
        </w:rPr>
        <w:t>a</w:t>
      </w:r>
      <w:r>
        <w:rPr>
          <w:b/>
          <w:spacing w:val="-7"/>
          <w:sz w:val="20"/>
        </w:rPr>
        <w:t> </w:t>
      </w:r>
      <w:r>
        <w:rPr>
          <w:b/>
          <w:sz w:val="20"/>
        </w:rPr>
        <w:t>la</w:t>
      </w:r>
      <w:r>
        <w:rPr>
          <w:b/>
          <w:spacing w:val="-3"/>
          <w:sz w:val="20"/>
        </w:rPr>
        <w:t> </w:t>
      </w:r>
      <w:r>
        <w:rPr>
          <w:b/>
          <w:sz w:val="20"/>
        </w:rPr>
        <w:t>Igualdad</w:t>
      </w:r>
      <w:r>
        <w:rPr>
          <w:b/>
          <w:spacing w:val="-3"/>
          <w:sz w:val="20"/>
        </w:rPr>
        <w:t> </w:t>
      </w:r>
      <w:r>
        <w:rPr>
          <w:b/>
          <w:spacing w:val="-2"/>
          <w:sz w:val="20"/>
        </w:rPr>
        <w:t>Sustantiva</w:t>
      </w:r>
    </w:p>
    <w:p>
      <w:pPr>
        <w:pStyle w:val="BodyText"/>
        <w:spacing w:before="228"/>
        <w:ind w:right="1414"/>
      </w:pPr>
      <w:r>
        <w:rPr>
          <w:b/>
        </w:rPr>
        <w:t>Artículo 35</w:t>
      </w:r>
      <w:r>
        <w:rPr/>
        <w:t>.</w:t>
      </w:r>
      <w:r>
        <w:rPr>
          <w:spacing w:val="-1"/>
        </w:rPr>
        <w:t> </w:t>
      </w:r>
      <w:r>
        <w:rPr/>
        <w:t>Niñas, niños y adolescentes tienen</w:t>
      </w:r>
      <w:r>
        <w:rPr>
          <w:spacing w:val="-1"/>
        </w:rPr>
        <w:t> </w:t>
      </w:r>
      <w:r>
        <w:rPr/>
        <w:t>derecho</w:t>
      </w:r>
      <w:r>
        <w:rPr>
          <w:spacing w:val="-2"/>
        </w:rPr>
        <w:t> </w:t>
      </w:r>
      <w:r>
        <w:rPr/>
        <w:t>al</w:t>
      </w:r>
      <w:r>
        <w:rPr>
          <w:spacing w:val="-2"/>
        </w:rPr>
        <w:t> </w:t>
      </w:r>
      <w:r>
        <w:rPr/>
        <w:t>acceso al mismo</w:t>
      </w:r>
      <w:r>
        <w:rPr>
          <w:spacing w:val="-1"/>
        </w:rPr>
        <w:t> </w:t>
      </w:r>
      <w:r>
        <w:rPr/>
        <w:t>trato y oportunidades para el reconocimiento, goce o ejercicio de los derechos humanos y las libertades fundamentales.</w:t>
      </w:r>
    </w:p>
    <w:p>
      <w:pPr>
        <w:pStyle w:val="BodyText"/>
        <w:spacing w:before="1"/>
        <w:ind w:left="0"/>
        <w:jc w:val="left"/>
      </w:pPr>
    </w:p>
    <w:p>
      <w:pPr>
        <w:pStyle w:val="BodyText"/>
        <w:spacing w:before="1"/>
      </w:pPr>
      <w:r>
        <w:rPr>
          <w:b/>
        </w:rPr>
        <w:t>Artículo</w:t>
      </w:r>
      <w:r>
        <w:rPr>
          <w:b/>
          <w:spacing w:val="-8"/>
        </w:rPr>
        <w:t> </w:t>
      </w:r>
      <w:r>
        <w:rPr>
          <w:b/>
        </w:rPr>
        <w:t>36.</w:t>
      </w:r>
      <w:r>
        <w:rPr>
          <w:b/>
          <w:spacing w:val="-8"/>
        </w:rPr>
        <w:t> </w:t>
      </w:r>
      <w:r>
        <w:rPr/>
        <w:t>Las</w:t>
      </w:r>
      <w:r>
        <w:rPr>
          <w:spacing w:val="-7"/>
        </w:rPr>
        <w:t> </w:t>
      </w:r>
      <w:r>
        <w:rPr/>
        <w:t>autoridades</w:t>
      </w:r>
      <w:r>
        <w:rPr>
          <w:spacing w:val="-7"/>
        </w:rPr>
        <w:t> </w:t>
      </w:r>
      <w:r>
        <w:rPr/>
        <w:t>estatales</w:t>
      </w:r>
      <w:r>
        <w:rPr>
          <w:spacing w:val="-7"/>
        </w:rPr>
        <w:t> </w:t>
      </w:r>
      <w:r>
        <w:rPr/>
        <w:t>y</w:t>
      </w:r>
      <w:r>
        <w:rPr>
          <w:spacing w:val="-7"/>
        </w:rPr>
        <w:t> </w:t>
      </w:r>
      <w:r>
        <w:rPr/>
        <w:t>municipales,</w:t>
      </w:r>
      <w:r>
        <w:rPr>
          <w:spacing w:val="-7"/>
        </w:rPr>
        <w:t> </w:t>
      </w:r>
      <w:r>
        <w:rPr/>
        <w:t>para</w:t>
      </w:r>
      <w:r>
        <w:rPr>
          <w:spacing w:val="-8"/>
        </w:rPr>
        <w:t> </w:t>
      </w:r>
      <w:r>
        <w:rPr/>
        <w:t>garantizar</w:t>
      </w:r>
      <w:r>
        <w:rPr>
          <w:spacing w:val="-8"/>
        </w:rPr>
        <w:t> </w:t>
      </w:r>
      <w:r>
        <w:rPr/>
        <w:t>la</w:t>
      </w:r>
      <w:r>
        <w:rPr>
          <w:spacing w:val="-8"/>
        </w:rPr>
        <w:t> </w:t>
      </w:r>
      <w:r>
        <w:rPr/>
        <w:t>igualdad</w:t>
      </w:r>
      <w:r>
        <w:rPr>
          <w:spacing w:val="-4"/>
        </w:rPr>
        <w:t> </w:t>
      </w:r>
      <w:r>
        <w:rPr/>
        <w:t>sustantiva</w:t>
      </w:r>
      <w:r>
        <w:rPr>
          <w:spacing w:val="-7"/>
        </w:rPr>
        <w:t> </w:t>
      </w:r>
      <w:r>
        <w:rPr>
          <w:spacing w:val="-2"/>
        </w:rPr>
        <w:t>deberán:</w:t>
      </w:r>
    </w:p>
    <w:p>
      <w:pPr>
        <w:pStyle w:val="ListParagraph"/>
        <w:numPr>
          <w:ilvl w:val="0"/>
          <w:numId w:val="14"/>
        </w:numPr>
        <w:tabs>
          <w:tab w:pos="2292" w:val="left" w:leader="none"/>
        </w:tabs>
        <w:spacing w:line="240" w:lineRule="auto" w:before="228" w:after="0"/>
        <w:ind w:left="1418" w:right="1415" w:firstLine="0"/>
        <w:jc w:val="both"/>
        <w:rPr>
          <w:sz w:val="20"/>
        </w:rPr>
      </w:pPr>
      <w:r>
        <w:rPr>
          <w:sz w:val="20"/>
        </w:rPr>
        <w:t>Transversalizar la perspectiva de género en todas sus actuaciones y utilizar un lenguaje no sexista en sus documentos oficiales;</w:t>
      </w:r>
    </w:p>
    <w:p>
      <w:pPr>
        <w:pStyle w:val="BodyText"/>
        <w:spacing w:before="1"/>
        <w:ind w:left="0"/>
        <w:jc w:val="left"/>
      </w:pPr>
    </w:p>
    <w:p>
      <w:pPr>
        <w:pStyle w:val="ListParagraph"/>
        <w:numPr>
          <w:ilvl w:val="0"/>
          <w:numId w:val="14"/>
        </w:numPr>
        <w:tabs>
          <w:tab w:pos="2123" w:val="left" w:leader="none"/>
        </w:tabs>
        <w:spacing w:line="240" w:lineRule="auto" w:before="1" w:after="0"/>
        <w:ind w:left="1418" w:right="1415" w:firstLine="0"/>
        <w:jc w:val="both"/>
        <w:rPr>
          <w:sz w:val="20"/>
        </w:rPr>
      </w:pPr>
      <w:r>
        <w:rPr>
          <w:sz w:val="20"/>
        </w:rPr>
        <w:t>Diseñar, implementar y evaluar programas, políticas públicas a través de acciones afirmativas tendientes a eliminar los obstáculos que impiden la igualdad de acceso y de oportunidades a la alimentación, a la educación y a la atención médica entre niñas, niños y adolescentes;</w:t>
      </w:r>
    </w:p>
    <w:p>
      <w:pPr>
        <w:pStyle w:val="ListParagraph"/>
        <w:numPr>
          <w:ilvl w:val="0"/>
          <w:numId w:val="14"/>
        </w:numPr>
        <w:tabs>
          <w:tab w:pos="2122" w:val="left" w:leader="none"/>
        </w:tabs>
        <w:spacing w:line="240" w:lineRule="auto" w:before="229" w:after="0"/>
        <w:ind w:left="1418" w:right="1414" w:firstLine="0"/>
        <w:jc w:val="both"/>
        <w:rPr>
          <w:sz w:val="20"/>
        </w:rPr>
      </w:pPr>
      <w:r>
        <w:rPr>
          <w:sz w:val="20"/>
        </w:rPr>
        <w:t>Implementar acciones específicas para alcanzar la eliminación de costumbres, tradiciones, prejuicios, roles y estereotipos sexistas o de cualquier otra índole;</w:t>
      </w:r>
    </w:p>
    <w:p>
      <w:pPr>
        <w:pStyle w:val="BodyText"/>
        <w:spacing w:before="1"/>
        <w:ind w:left="0"/>
        <w:jc w:val="left"/>
      </w:pPr>
    </w:p>
    <w:p>
      <w:pPr>
        <w:pStyle w:val="ListParagraph"/>
        <w:numPr>
          <w:ilvl w:val="0"/>
          <w:numId w:val="14"/>
        </w:numPr>
        <w:tabs>
          <w:tab w:pos="2125" w:val="left" w:leader="none"/>
        </w:tabs>
        <w:spacing w:line="240" w:lineRule="auto" w:before="0" w:after="0"/>
        <w:ind w:left="1418" w:right="1413" w:firstLine="0"/>
        <w:jc w:val="both"/>
        <w:rPr>
          <w:sz w:val="20"/>
        </w:rPr>
      </w:pPr>
      <w:r>
        <w:rPr>
          <w:sz w:val="20"/>
        </w:rPr>
        <w:t>Establecer medidas dirigidas de manera preferente a niñas y adolescentes que pertenezcan a grupos y regiones con mayor rezago educativo o que enfrenten condiciones económicas y sociales de desventaja para el ejercicio de los derechos contenidos en esta Ley;</w:t>
      </w:r>
    </w:p>
    <w:p>
      <w:pPr>
        <w:pStyle w:val="ListParagraph"/>
        <w:numPr>
          <w:ilvl w:val="0"/>
          <w:numId w:val="14"/>
        </w:numPr>
        <w:tabs>
          <w:tab w:pos="2292" w:val="left" w:leader="none"/>
        </w:tabs>
        <w:spacing w:line="240" w:lineRule="auto" w:before="229" w:after="0"/>
        <w:ind w:left="1418" w:right="1416" w:firstLine="0"/>
        <w:jc w:val="both"/>
        <w:rPr>
          <w:sz w:val="20"/>
        </w:rPr>
      </w:pPr>
      <w:r>
        <w:rPr>
          <w:sz w:val="20"/>
        </w:rPr>
        <w:t>Establecer los mecanismos institucionales que orienten a las autoridades estatales hacia el cumplimiento de la igualdad</w:t>
      </w:r>
      <w:r>
        <w:rPr>
          <w:spacing w:val="-2"/>
          <w:sz w:val="20"/>
        </w:rPr>
        <w:t> </w:t>
      </w:r>
      <w:r>
        <w:rPr>
          <w:sz w:val="20"/>
        </w:rPr>
        <w:t>sustantiva en los ámbitos</w:t>
      </w:r>
      <w:r>
        <w:rPr>
          <w:spacing w:val="-1"/>
          <w:sz w:val="20"/>
        </w:rPr>
        <w:t> </w:t>
      </w:r>
      <w:r>
        <w:rPr>
          <w:sz w:val="20"/>
        </w:rPr>
        <w:t>público</w:t>
      </w:r>
      <w:r>
        <w:rPr>
          <w:spacing w:val="-2"/>
          <w:sz w:val="20"/>
        </w:rPr>
        <w:t> </w:t>
      </w:r>
      <w:r>
        <w:rPr>
          <w:sz w:val="20"/>
        </w:rPr>
        <w:t>y</w:t>
      </w:r>
      <w:r>
        <w:rPr>
          <w:spacing w:val="-1"/>
          <w:sz w:val="20"/>
        </w:rPr>
        <w:t> </w:t>
      </w:r>
      <w:r>
        <w:rPr>
          <w:sz w:val="20"/>
        </w:rPr>
        <w:t>privado, promoviendo el</w:t>
      </w:r>
      <w:r>
        <w:rPr>
          <w:spacing w:val="-3"/>
          <w:sz w:val="20"/>
        </w:rPr>
        <w:t> </w:t>
      </w:r>
      <w:r>
        <w:rPr>
          <w:sz w:val="20"/>
        </w:rPr>
        <w:t>empoderamiento de las niñas y adolescentes; y</w:t>
      </w:r>
    </w:p>
    <w:p>
      <w:pPr>
        <w:pStyle w:val="BodyText"/>
        <w:ind w:left="0"/>
        <w:jc w:val="left"/>
      </w:pPr>
    </w:p>
    <w:p>
      <w:pPr>
        <w:pStyle w:val="ListParagraph"/>
        <w:numPr>
          <w:ilvl w:val="0"/>
          <w:numId w:val="14"/>
        </w:numPr>
        <w:tabs>
          <w:tab w:pos="2125" w:val="left" w:leader="none"/>
        </w:tabs>
        <w:spacing w:line="240" w:lineRule="auto" w:before="0" w:after="0"/>
        <w:ind w:left="2125" w:right="0" w:hanging="707"/>
        <w:jc w:val="both"/>
        <w:rPr>
          <w:sz w:val="20"/>
        </w:rPr>
      </w:pPr>
      <w:r>
        <w:rPr>
          <w:sz w:val="20"/>
        </w:rPr>
        <w:t>Desarrollar</w:t>
      </w:r>
      <w:r>
        <w:rPr>
          <w:spacing w:val="-7"/>
          <w:sz w:val="20"/>
        </w:rPr>
        <w:t> </w:t>
      </w:r>
      <w:r>
        <w:rPr>
          <w:sz w:val="20"/>
        </w:rPr>
        <w:t>campañas</w:t>
      </w:r>
      <w:r>
        <w:rPr>
          <w:spacing w:val="-7"/>
          <w:sz w:val="20"/>
        </w:rPr>
        <w:t> </w:t>
      </w:r>
      <w:r>
        <w:rPr>
          <w:sz w:val="20"/>
        </w:rPr>
        <w:t>permanentes</w:t>
      </w:r>
      <w:r>
        <w:rPr>
          <w:spacing w:val="-7"/>
          <w:sz w:val="20"/>
        </w:rPr>
        <w:t> </w:t>
      </w:r>
      <w:r>
        <w:rPr>
          <w:sz w:val="20"/>
        </w:rPr>
        <w:t>de</w:t>
      </w:r>
      <w:r>
        <w:rPr>
          <w:spacing w:val="-8"/>
          <w:sz w:val="20"/>
        </w:rPr>
        <w:t> </w:t>
      </w:r>
      <w:r>
        <w:rPr>
          <w:sz w:val="20"/>
        </w:rPr>
        <w:t>sensibilización</w:t>
      </w:r>
      <w:r>
        <w:rPr>
          <w:spacing w:val="-8"/>
          <w:sz w:val="20"/>
        </w:rPr>
        <w:t> </w:t>
      </w:r>
      <w:r>
        <w:rPr>
          <w:sz w:val="20"/>
        </w:rPr>
        <w:t>de</w:t>
      </w:r>
      <w:r>
        <w:rPr>
          <w:spacing w:val="-6"/>
          <w:sz w:val="20"/>
        </w:rPr>
        <w:t> </w:t>
      </w:r>
      <w:r>
        <w:rPr>
          <w:sz w:val="20"/>
        </w:rPr>
        <w:t>los</w:t>
      </w:r>
      <w:r>
        <w:rPr>
          <w:spacing w:val="-7"/>
          <w:sz w:val="20"/>
        </w:rPr>
        <w:t> </w:t>
      </w:r>
      <w:r>
        <w:rPr>
          <w:sz w:val="20"/>
        </w:rPr>
        <w:t>derechos</w:t>
      </w:r>
      <w:r>
        <w:rPr>
          <w:spacing w:val="-7"/>
          <w:sz w:val="20"/>
        </w:rPr>
        <w:t> </w:t>
      </w:r>
      <w:r>
        <w:rPr>
          <w:sz w:val="20"/>
        </w:rPr>
        <w:t>de</w:t>
      </w:r>
      <w:r>
        <w:rPr>
          <w:spacing w:val="-8"/>
          <w:sz w:val="20"/>
        </w:rPr>
        <w:t> </w:t>
      </w:r>
      <w:r>
        <w:rPr>
          <w:sz w:val="20"/>
        </w:rPr>
        <w:t>niñas</w:t>
      </w:r>
      <w:r>
        <w:rPr>
          <w:spacing w:val="-5"/>
          <w:sz w:val="20"/>
        </w:rPr>
        <w:t> </w:t>
      </w:r>
      <w:r>
        <w:rPr>
          <w:sz w:val="20"/>
        </w:rPr>
        <w:t>y</w:t>
      </w:r>
      <w:r>
        <w:rPr>
          <w:spacing w:val="-4"/>
          <w:sz w:val="20"/>
        </w:rPr>
        <w:t> </w:t>
      </w:r>
      <w:r>
        <w:rPr>
          <w:spacing w:val="-2"/>
          <w:sz w:val="20"/>
        </w:rPr>
        <w:t>adolescentes.</w:t>
      </w:r>
    </w:p>
    <w:p>
      <w:pPr>
        <w:pStyle w:val="BodyText"/>
        <w:spacing w:before="1"/>
        <w:ind w:left="0"/>
        <w:jc w:val="left"/>
      </w:pPr>
    </w:p>
    <w:p>
      <w:pPr>
        <w:pStyle w:val="BodyText"/>
        <w:ind w:right="1413"/>
      </w:pPr>
      <w:r>
        <w:rPr>
          <w:b/>
        </w:rPr>
        <w:t>Artículo 37. </w:t>
      </w:r>
      <w:r>
        <w:rPr/>
        <w:t>Las normas aplicables a las niñas y a las adolescentes deberán estar dirigidas a visibilizar, promover, respetar, proteger y garantizar, en todo momento, sus derechos en aras de alcanzar la</w:t>
      </w:r>
      <w:r>
        <w:rPr>
          <w:spacing w:val="40"/>
        </w:rPr>
        <w:t> </w:t>
      </w:r>
      <w:r>
        <w:rPr/>
        <w:t>igualdad sustantiva con respecto a los niños y a los adolescentes y, en general, con toda la sociedad.</w:t>
      </w:r>
    </w:p>
    <w:p>
      <w:pPr>
        <w:pStyle w:val="BodyText"/>
        <w:ind w:left="0"/>
        <w:jc w:val="left"/>
      </w:pPr>
    </w:p>
    <w:p>
      <w:pPr>
        <w:pStyle w:val="BodyText"/>
        <w:ind w:left="0"/>
        <w:jc w:val="left"/>
      </w:pPr>
    </w:p>
    <w:p>
      <w:pPr>
        <w:spacing w:before="0"/>
        <w:ind w:left="3937" w:right="3936" w:firstLine="0"/>
        <w:jc w:val="center"/>
        <w:rPr>
          <w:b/>
          <w:sz w:val="20"/>
        </w:rPr>
      </w:pPr>
      <w:r>
        <w:rPr>
          <w:b/>
          <w:sz w:val="20"/>
        </w:rPr>
        <w:t>Capítulo</w:t>
      </w:r>
      <w:r>
        <w:rPr>
          <w:b/>
          <w:spacing w:val="-8"/>
          <w:sz w:val="20"/>
        </w:rPr>
        <w:t> </w:t>
      </w:r>
      <w:r>
        <w:rPr>
          <w:b/>
          <w:spacing w:val="-2"/>
          <w:sz w:val="20"/>
        </w:rPr>
        <w:t>Sexto</w:t>
      </w:r>
    </w:p>
    <w:p>
      <w:pPr>
        <w:spacing w:after="0"/>
        <w:jc w:val="center"/>
        <w:rPr>
          <w:sz w:val="20"/>
        </w:rPr>
        <w:sectPr>
          <w:pgSz w:w="12250" w:h="15820"/>
          <w:pgMar w:header="0" w:footer="925" w:top="1660" w:bottom="1120" w:left="0" w:right="0"/>
        </w:sectPr>
      </w:pPr>
    </w:p>
    <w:p>
      <w:pPr>
        <w:spacing w:before="125"/>
        <w:ind w:left="3936" w:right="3936" w:firstLine="0"/>
        <w:jc w:val="center"/>
        <w:rPr>
          <w:b/>
          <w:sz w:val="20"/>
        </w:rPr>
      </w:pPr>
      <w:r>
        <w:rPr>
          <w:b/>
          <w:sz w:val="20"/>
        </w:rPr>
        <w:t>Del</w:t>
      </w:r>
      <w:r>
        <w:rPr>
          <w:b/>
          <w:spacing w:val="-5"/>
          <w:sz w:val="20"/>
        </w:rPr>
        <w:t> </w:t>
      </w:r>
      <w:r>
        <w:rPr>
          <w:b/>
          <w:sz w:val="20"/>
        </w:rPr>
        <w:t>Derecho</w:t>
      </w:r>
      <w:r>
        <w:rPr>
          <w:b/>
          <w:spacing w:val="-3"/>
          <w:sz w:val="20"/>
        </w:rPr>
        <w:t> </w:t>
      </w:r>
      <w:r>
        <w:rPr>
          <w:b/>
          <w:sz w:val="20"/>
        </w:rPr>
        <w:t>a</w:t>
      </w:r>
      <w:r>
        <w:rPr>
          <w:b/>
          <w:spacing w:val="-5"/>
          <w:sz w:val="20"/>
        </w:rPr>
        <w:t> </w:t>
      </w:r>
      <w:r>
        <w:rPr>
          <w:b/>
          <w:sz w:val="20"/>
        </w:rPr>
        <w:t>la</w:t>
      </w:r>
      <w:r>
        <w:rPr>
          <w:b/>
          <w:spacing w:val="-2"/>
          <w:sz w:val="20"/>
        </w:rPr>
        <w:t> </w:t>
      </w:r>
      <w:r>
        <w:rPr>
          <w:b/>
          <w:sz w:val="20"/>
        </w:rPr>
        <w:t>No</w:t>
      </w:r>
      <w:r>
        <w:rPr>
          <w:b/>
          <w:spacing w:val="-3"/>
          <w:sz w:val="20"/>
        </w:rPr>
        <w:t> </w:t>
      </w:r>
      <w:r>
        <w:rPr>
          <w:b/>
          <w:spacing w:val="-2"/>
          <w:sz w:val="20"/>
        </w:rPr>
        <w:t>Discriminación</w:t>
      </w:r>
    </w:p>
    <w:p>
      <w:pPr>
        <w:pStyle w:val="BodyText"/>
        <w:ind w:left="0"/>
        <w:jc w:val="left"/>
        <w:rPr>
          <w:b/>
        </w:rPr>
      </w:pPr>
    </w:p>
    <w:p>
      <w:pPr>
        <w:pStyle w:val="BodyText"/>
        <w:spacing w:before="1"/>
        <w:ind w:right="1415"/>
      </w:pPr>
      <w:r>
        <w:rPr>
          <w:b/>
        </w:rPr>
        <w:t>Artículo 38. </w:t>
      </w:r>
      <w:r>
        <w:rPr/>
        <w:t>Niñas, niños y adolescentes tienen derecho a ser sujetos de no discriminación ni de limitación o restricción de sus derechos,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pPr>
        <w:pStyle w:val="BodyText"/>
        <w:spacing w:before="230"/>
        <w:ind w:right="1417"/>
      </w:pPr>
      <w:r>
        <w:rPr/>
        <w:t>Asimismo, las autoridades están obligadas a llevar a cabo medidas especiales para prevenir, atender y erradicar la Discriminación Múltiple de la que son objeto niñas, niños y adolescentes en situación de exclusión social, en situación de calle, afrodescendientes, peores formas de trabajo infantil o cualquiera otra condición de marginalidad.</w:t>
      </w:r>
    </w:p>
    <w:p>
      <w:pPr>
        <w:pStyle w:val="BodyText"/>
        <w:spacing w:before="229"/>
        <w:ind w:right="1413"/>
      </w:pPr>
      <w:r>
        <w:rPr>
          <w:b/>
        </w:rPr>
        <w:t>Artículo 38 Bis.- </w:t>
      </w:r>
      <w:r>
        <w:rPr/>
        <w:t>Las niñas, niños y adolescentes en situaciones específicas de vulnerabilidad por pobreza, marginación, indigencia, situación de calle, discapacidad, rehabilitación, raza, origen étnico, creencia religiosa, situación social, idioma o lengua, color de piel, edad, género, situación de orientación sexual e identidad de género, calidad de persona migrante, refugiado o desplazado, en conflicto con la ley, víctimas de trabajo infantil, turismo sexual, lenocinio, pornografía o reclutamiento o cualquier condición atribuida a ellos o a sus padres, tutores o familia tienen el derecho a la integración social, ser sujetos de condiciones y oportunidades para el desarrollo integral que les permitan acceder a servicios y beneficios sociales.</w:t>
      </w:r>
    </w:p>
    <w:p>
      <w:pPr>
        <w:pStyle w:val="BodyText"/>
        <w:ind w:left="0"/>
        <w:jc w:val="left"/>
      </w:pPr>
    </w:p>
    <w:p>
      <w:pPr>
        <w:pStyle w:val="BodyText"/>
        <w:ind w:right="1415"/>
      </w:pPr>
      <w:r>
        <w:rPr>
          <w:b/>
        </w:rPr>
        <w:t>Artículo 39.- </w:t>
      </w:r>
      <w:r>
        <w:rPr/>
        <w:t>Las autoridades estatales y municipales, en el ámbito de sus respectivas competencias, están obligadas a fomentar y adoptar medidas y a realizar las acciones afirmativas necesarias para garantizar a niñas, niños y adolescentes la igualdad sustantiva, de oportunidades, el derecho a la no discriminación y a la integración social.</w:t>
      </w:r>
    </w:p>
    <w:p>
      <w:pPr>
        <w:pStyle w:val="BodyText"/>
        <w:spacing w:before="230"/>
        <w:ind w:right="1415"/>
      </w:pPr>
      <w:r>
        <w:rP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públicas.</w:t>
      </w:r>
    </w:p>
    <w:p>
      <w:pPr>
        <w:pStyle w:val="BodyText"/>
        <w:spacing w:before="1"/>
        <w:ind w:left="0"/>
        <w:jc w:val="left"/>
      </w:pPr>
    </w:p>
    <w:p>
      <w:pPr>
        <w:pStyle w:val="BodyText"/>
        <w:spacing w:before="1"/>
        <w:ind w:right="1419"/>
      </w:pPr>
      <w:r>
        <w:rPr/>
        <w:t>Serán factor de análisis prioritario las diferencias de género como causa de vulnerabilidad y</w:t>
      </w:r>
      <w:r>
        <w:rPr>
          <w:spacing w:val="40"/>
        </w:rPr>
        <w:t> </w:t>
      </w:r>
      <w:r>
        <w:rPr/>
        <w:t>discriminación en contra de las niñas y las adolescentes.</w:t>
      </w:r>
    </w:p>
    <w:p>
      <w:pPr>
        <w:pStyle w:val="BodyText"/>
        <w:spacing w:before="228"/>
        <w:ind w:right="1415"/>
      </w:pPr>
      <w:r>
        <w:rPr>
          <w:b/>
        </w:rPr>
        <w:t>Artículo 40. </w:t>
      </w:r>
      <w:r>
        <w:rPr/>
        <w:t>Las instancias públicas estatales y municipales así como los organismos constitucionales autónomos deberán reportar semestralmente al Consejo Estatal para Prevenir la Discriminación, las medidas de nivelación, medidas de inclusión y acciones afirmativas que adopten, para su registro y monitoreo, en términos de la Ley Estatal para Prevenir y Eliminar la Discriminación. Estos reportes deberán desagregar la información, por lo menos por municipio y localidad, en razón de edad, sexo, escolaridad y tipo de discriminación.</w:t>
      </w:r>
    </w:p>
    <w:p>
      <w:pPr>
        <w:pStyle w:val="BodyText"/>
        <w:spacing w:before="1"/>
        <w:ind w:left="0"/>
        <w:jc w:val="left"/>
      </w:pPr>
    </w:p>
    <w:p>
      <w:pPr>
        <w:pStyle w:val="BodyText"/>
        <w:ind w:right="1416"/>
      </w:pPr>
      <w:r>
        <w:rPr>
          <w:b/>
        </w:rPr>
        <w:t>Artículo 41.- </w:t>
      </w:r>
      <w:r>
        <w:rPr/>
        <w:t>Las autoridades estatales y municipales, en el ámbito de sus respectivas competencias, fomentaran medidas para la eliminación de usos, costumbres, prácticas culturales o prejuicios que</w:t>
      </w:r>
      <w:r>
        <w:rPr>
          <w:spacing w:val="40"/>
        </w:rPr>
        <w:t> </w:t>
      </w:r>
      <w:r>
        <w:rPr/>
        <w:t>atenten contra la igualdad sustantiva de niñas, niños y adolescentes por razón de género o que promuevan cualquier tipo de discriminación, y/o limiten su integración social, atendiendo al interés superior de la niñez.</w:t>
      </w:r>
    </w:p>
    <w:p>
      <w:pPr>
        <w:pStyle w:val="BodyText"/>
        <w:ind w:left="0"/>
        <w:jc w:val="left"/>
      </w:pPr>
    </w:p>
    <w:p>
      <w:pPr>
        <w:pStyle w:val="BodyText"/>
        <w:spacing w:before="1"/>
        <w:ind w:left="0"/>
        <w:jc w:val="left"/>
      </w:pPr>
    </w:p>
    <w:p>
      <w:pPr>
        <w:spacing w:before="0"/>
        <w:ind w:left="3936" w:right="3936" w:firstLine="0"/>
        <w:jc w:val="center"/>
        <w:rPr>
          <w:b/>
          <w:sz w:val="20"/>
        </w:rPr>
      </w:pPr>
      <w:r>
        <w:rPr>
          <w:b/>
          <w:sz w:val="20"/>
        </w:rPr>
        <w:t>Capítulo</w:t>
      </w:r>
      <w:r>
        <w:rPr>
          <w:b/>
          <w:spacing w:val="-8"/>
          <w:sz w:val="20"/>
        </w:rPr>
        <w:t> </w:t>
      </w:r>
      <w:r>
        <w:rPr>
          <w:b/>
          <w:spacing w:val="-2"/>
          <w:sz w:val="20"/>
        </w:rPr>
        <w:t>Séptimo</w:t>
      </w:r>
    </w:p>
    <w:p>
      <w:pPr>
        <w:spacing w:before="1"/>
        <w:ind w:left="3715" w:right="3714" w:firstLine="0"/>
        <w:jc w:val="center"/>
        <w:rPr>
          <w:b/>
          <w:sz w:val="20"/>
        </w:rPr>
      </w:pPr>
      <w:r>
        <w:rPr>
          <w:b/>
          <w:sz w:val="20"/>
        </w:rPr>
        <w:t>Del</w:t>
      </w:r>
      <w:r>
        <w:rPr>
          <w:b/>
          <w:spacing w:val="-6"/>
          <w:sz w:val="20"/>
        </w:rPr>
        <w:t> </w:t>
      </w:r>
      <w:r>
        <w:rPr>
          <w:b/>
          <w:sz w:val="20"/>
        </w:rPr>
        <w:t>Derecho</w:t>
      </w:r>
      <w:r>
        <w:rPr>
          <w:b/>
          <w:spacing w:val="-5"/>
          <w:sz w:val="20"/>
        </w:rPr>
        <w:t> </w:t>
      </w:r>
      <w:r>
        <w:rPr>
          <w:b/>
          <w:sz w:val="20"/>
        </w:rPr>
        <w:t>a</w:t>
      </w:r>
      <w:r>
        <w:rPr>
          <w:b/>
          <w:spacing w:val="-4"/>
          <w:sz w:val="20"/>
        </w:rPr>
        <w:t> </w:t>
      </w:r>
      <w:r>
        <w:rPr>
          <w:b/>
          <w:sz w:val="20"/>
        </w:rPr>
        <w:t>Vivir</w:t>
      </w:r>
      <w:r>
        <w:rPr>
          <w:b/>
          <w:spacing w:val="-6"/>
          <w:sz w:val="20"/>
        </w:rPr>
        <w:t> </w:t>
      </w:r>
      <w:r>
        <w:rPr>
          <w:b/>
          <w:sz w:val="20"/>
        </w:rPr>
        <w:t>en</w:t>
      </w:r>
      <w:r>
        <w:rPr>
          <w:b/>
          <w:spacing w:val="-6"/>
          <w:sz w:val="20"/>
        </w:rPr>
        <w:t> </w:t>
      </w:r>
      <w:r>
        <w:rPr>
          <w:b/>
          <w:sz w:val="20"/>
        </w:rPr>
        <w:t>Condiciones</w:t>
      </w:r>
      <w:r>
        <w:rPr>
          <w:b/>
          <w:spacing w:val="-7"/>
          <w:sz w:val="20"/>
        </w:rPr>
        <w:t> </w:t>
      </w:r>
      <w:r>
        <w:rPr>
          <w:b/>
          <w:sz w:val="20"/>
        </w:rPr>
        <w:t>de</w:t>
      </w:r>
      <w:r>
        <w:rPr>
          <w:b/>
          <w:spacing w:val="-3"/>
          <w:sz w:val="20"/>
        </w:rPr>
        <w:t> </w:t>
      </w:r>
      <w:r>
        <w:rPr>
          <w:b/>
          <w:sz w:val="20"/>
        </w:rPr>
        <w:t>Bienestar</w:t>
      </w:r>
      <w:r>
        <w:rPr>
          <w:b/>
          <w:spacing w:val="-4"/>
          <w:sz w:val="20"/>
        </w:rPr>
        <w:t> </w:t>
      </w:r>
      <w:r>
        <w:rPr>
          <w:b/>
          <w:sz w:val="20"/>
        </w:rPr>
        <w:t>y a un Sano Desarrollo Integral</w:t>
      </w:r>
    </w:p>
    <w:p>
      <w:pPr>
        <w:spacing w:after="0"/>
        <w:jc w:val="center"/>
        <w:rPr>
          <w:sz w:val="20"/>
        </w:rPr>
        <w:sectPr>
          <w:pgSz w:w="12250" w:h="15820"/>
          <w:pgMar w:header="0" w:footer="925" w:top="1660" w:bottom="1120" w:left="0" w:right="0"/>
        </w:sectPr>
      </w:pPr>
    </w:p>
    <w:p>
      <w:pPr>
        <w:pStyle w:val="BodyText"/>
        <w:spacing w:before="125"/>
        <w:ind w:right="1414"/>
      </w:pPr>
      <w:r>
        <w:rPr>
          <w:b/>
        </w:rPr>
        <w:t>Artículo</w:t>
      </w:r>
      <w:r>
        <w:rPr>
          <w:b/>
          <w:spacing w:val="-3"/>
        </w:rPr>
        <w:t> </w:t>
      </w:r>
      <w:r>
        <w:rPr>
          <w:b/>
        </w:rPr>
        <w:t>42.</w:t>
      </w:r>
      <w:r>
        <w:rPr>
          <w:b/>
          <w:spacing w:val="-3"/>
        </w:rPr>
        <w:t> </w:t>
      </w:r>
      <w:r>
        <w:rPr/>
        <w:t>Niñas,</w:t>
      </w:r>
      <w:r>
        <w:rPr>
          <w:spacing w:val="-3"/>
        </w:rPr>
        <w:t> </w:t>
      </w:r>
      <w:r>
        <w:rPr/>
        <w:t>niños</w:t>
      </w:r>
      <w:r>
        <w:rPr>
          <w:spacing w:val="-3"/>
        </w:rPr>
        <w:t> </w:t>
      </w:r>
      <w:r>
        <w:rPr/>
        <w:t>y adolescentes</w:t>
      </w:r>
      <w:r>
        <w:rPr>
          <w:spacing w:val="-3"/>
        </w:rPr>
        <w:t> </w:t>
      </w:r>
      <w:r>
        <w:rPr/>
        <w:t>tienen</w:t>
      </w:r>
      <w:r>
        <w:rPr>
          <w:spacing w:val="-3"/>
        </w:rPr>
        <w:t> </w:t>
      </w:r>
      <w:r>
        <w:rPr/>
        <w:t>derecho</w:t>
      </w:r>
      <w:r>
        <w:rPr>
          <w:spacing w:val="-4"/>
        </w:rPr>
        <w:t> </w:t>
      </w:r>
      <w:r>
        <w:rPr/>
        <w:t>a</w:t>
      </w:r>
      <w:r>
        <w:rPr>
          <w:spacing w:val="-2"/>
        </w:rPr>
        <w:t> </w:t>
      </w:r>
      <w:r>
        <w:rPr/>
        <w:t>vivir</w:t>
      </w:r>
      <w:r>
        <w:rPr>
          <w:spacing w:val="-3"/>
        </w:rPr>
        <w:t> </w:t>
      </w:r>
      <w:r>
        <w:rPr/>
        <w:t>en</w:t>
      </w:r>
      <w:r>
        <w:rPr>
          <w:spacing w:val="-3"/>
        </w:rPr>
        <w:t> </w:t>
      </w:r>
      <w:r>
        <w:rPr/>
        <w:t>un</w:t>
      </w:r>
      <w:r>
        <w:rPr>
          <w:spacing w:val="-2"/>
        </w:rPr>
        <w:t> </w:t>
      </w:r>
      <w:r>
        <w:rPr/>
        <w:t>medio ambiente</w:t>
      </w:r>
      <w:r>
        <w:rPr>
          <w:spacing w:val="-2"/>
        </w:rPr>
        <w:t> </w:t>
      </w:r>
      <w:r>
        <w:rPr/>
        <w:t>sano</w:t>
      </w:r>
      <w:r>
        <w:rPr>
          <w:spacing w:val="-2"/>
        </w:rPr>
        <w:t> </w:t>
      </w:r>
      <w:r>
        <w:rPr/>
        <w:t>y</w:t>
      </w:r>
      <w:r>
        <w:rPr>
          <w:spacing w:val="-3"/>
        </w:rPr>
        <w:t> </w:t>
      </w:r>
      <w:r>
        <w:rPr/>
        <w:t>sustentable, y en condiciones que permitan su desarrollo, bienestar, crecimiento saludable y armonioso, tanto físico como mental, material, espiritual, ético, cultural y social.</w:t>
      </w:r>
    </w:p>
    <w:p>
      <w:pPr>
        <w:pStyle w:val="BodyText"/>
        <w:spacing w:before="1"/>
        <w:ind w:left="0"/>
        <w:jc w:val="left"/>
      </w:pPr>
    </w:p>
    <w:p>
      <w:pPr>
        <w:pStyle w:val="BodyText"/>
        <w:ind w:right="1415"/>
      </w:pPr>
      <w:r>
        <w:rPr>
          <w:b/>
        </w:rPr>
        <w:t>Artículo 43. </w:t>
      </w:r>
      <w:r>
        <w:rPr/>
        <w:t>Corresponde a quienes ejerzan la patria potestad, tutela o guarda y custodia de niñas, niños y adolescentes, la obligación primordial de proporcionar, dentro de sus posibilidades y medios económicos, las condiciones de vida suficientes para su sano desarrollo. Las autoridades estatales y municipales, en el ámbito de sus respectivas competencias, coadyuvarán a dicho fin, mediante la adopción de las medidas apropiadas.</w:t>
      </w:r>
    </w:p>
    <w:p>
      <w:pPr>
        <w:pStyle w:val="BodyText"/>
        <w:spacing w:before="228"/>
        <w:ind w:right="1418"/>
      </w:pPr>
      <w:r>
        <w:rPr>
          <w:b/>
        </w:rPr>
        <w:t>Artículo 44. </w:t>
      </w:r>
      <w:r>
        <w:rPr/>
        <w:t>El orden jurídico estatal establecerá como edad mínima para contraer matrimonio los 18 </w:t>
      </w:r>
      <w:r>
        <w:rPr>
          <w:spacing w:val="-2"/>
        </w:rPr>
        <w:t>años.</w:t>
      </w:r>
    </w:p>
    <w:p>
      <w:pPr>
        <w:pStyle w:val="BodyText"/>
        <w:ind w:left="0"/>
        <w:jc w:val="left"/>
      </w:pPr>
    </w:p>
    <w:p>
      <w:pPr>
        <w:pStyle w:val="BodyText"/>
        <w:spacing w:before="2"/>
        <w:ind w:left="0"/>
        <w:jc w:val="left"/>
      </w:pPr>
    </w:p>
    <w:p>
      <w:pPr>
        <w:spacing w:before="0"/>
        <w:ind w:left="3905" w:right="3924" w:firstLine="1034"/>
        <w:jc w:val="left"/>
        <w:rPr>
          <w:sz w:val="20"/>
        </w:rPr>
      </w:pPr>
      <w:r>
        <w:rPr>
          <w:b/>
          <w:sz w:val="20"/>
        </w:rPr>
        <w:t>CAPITULO SÉPTIMO BIS</w:t>
      </w:r>
      <w:r>
        <w:rPr>
          <w:b/>
          <w:spacing w:val="40"/>
          <w:sz w:val="20"/>
        </w:rPr>
        <w:t> </w:t>
      </w:r>
      <w:r>
        <w:rPr>
          <w:b/>
          <w:sz w:val="20"/>
        </w:rPr>
        <w:t>DERECHO</w:t>
      </w:r>
      <w:r>
        <w:rPr>
          <w:b/>
          <w:spacing w:val="-6"/>
          <w:sz w:val="20"/>
        </w:rPr>
        <w:t> </w:t>
      </w:r>
      <w:r>
        <w:rPr>
          <w:b/>
          <w:sz w:val="20"/>
        </w:rPr>
        <w:t>A</w:t>
      </w:r>
      <w:r>
        <w:rPr>
          <w:b/>
          <w:spacing w:val="-8"/>
          <w:sz w:val="20"/>
        </w:rPr>
        <w:t> </w:t>
      </w:r>
      <w:r>
        <w:rPr>
          <w:b/>
          <w:sz w:val="20"/>
        </w:rPr>
        <w:t>UNA</w:t>
      </w:r>
      <w:r>
        <w:rPr>
          <w:b/>
          <w:spacing w:val="-5"/>
          <w:sz w:val="20"/>
        </w:rPr>
        <w:t> </w:t>
      </w:r>
      <w:r>
        <w:rPr>
          <w:b/>
          <w:sz w:val="20"/>
        </w:rPr>
        <w:t>PRIMERA</w:t>
      </w:r>
      <w:r>
        <w:rPr>
          <w:b/>
          <w:spacing w:val="-8"/>
          <w:sz w:val="20"/>
        </w:rPr>
        <w:t> </w:t>
      </w:r>
      <w:r>
        <w:rPr>
          <w:b/>
          <w:sz w:val="20"/>
        </w:rPr>
        <w:t>INFANCIA</w:t>
      </w:r>
      <w:r>
        <w:rPr>
          <w:b/>
          <w:spacing w:val="-8"/>
          <w:sz w:val="20"/>
        </w:rPr>
        <w:t> </w:t>
      </w:r>
      <w:r>
        <w:rPr>
          <w:b/>
          <w:sz w:val="20"/>
        </w:rPr>
        <w:t>DIGNA</w:t>
      </w:r>
      <w:r>
        <w:rPr>
          <w:sz w:val="20"/>
        </w:rPr>
        <w:t>.</w:t>
      </w:r>
    </w:p>
    <w:p>
      <w:pPr>
        <w:spacing w:before="2"/>
        <w:ind w:left="7467" w:right="0" w:firstLine="0"/>
        <w:jc w:val="left"/>
        <w:rPr>
          <w:i/>
          <w:sz w:val="14"/>
        </w:rPr>
      </w:pP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13</w:t>
      </w:r>
      <w:r>
        <w:rPr>
          <w:i/>
          <w:color w:val="006FC0"/>
          <w:spacing w:val="-3"/>
          <w:sz w:val="14"/>
        </w:rPr>
        <w:t> </w:t>
      </w:r>
      <w:r>
        <w:rPr>
          <w:i/>
          <w:color w:val="006FC0"/>
          <w:sz w:val="14"/>
        </w:rPr>
        <w:t>de</w:t>
      </w:r>
      <w:r>
        <w:rPr>
          <w:i/>
          <w:color w:val="006FC0"/>
          <w:spacing w:val="-4"/>
          <w:sz w:val="14"/>
        </w:rPr>
        <w:t> </w:t>
      </w:r>
      <w:r>
        <w:rPr>
          <w:i/>
          <w:color w:val="006FC0"/>
          <w:sz w:val="14"/>
        </w:rPr>
        <w:t>abril</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6"/>
        <w:ind w:left="0"/>
        <w:jc w:val="left"/>
        <w:rPr>
          <w:i/>
          <w:sz w:val="14"/>
        </w:rPr>
      </w:pPr>
    </w:p>
    <w:p>
      <w:pPr>
        <w:pStyle w:val="BodyText"/>
        <w:ind w:right="1416"/>
      </w:pPr>
      <w:r>
        <w:rPr>
          <w:b/>
        </w:rPr>
        <w:t>Artículo 44 Bis. </w:t>
      </w:r>
      <w:r>
        <w:rPr/>
        <w:t>Las niñas y los niños en primera infancia gozarán de todos los derechos derivados del sistema jurídico internacional, nacional y local. De forma enunciativa pero no limitativa gozarán de los derechos siguientes:</w:t>
      </w:r>
    </w:p>
    <w:p>
      <w:pPr>
        <w:pStyle w:val="BodyText"/>
        <w:spacing w:before="2"/>
        <w:ind w:left="0"/>
        <w:jc w:val="left"/>
      </w:pPr>
    </w:p>
    <w:p>
      <w:pPr>
        <w:pStyle w:val="ListParagraph"/>
        <w:numPr>
          <w:ilvl w:val="0"/>
          <w:numId w:val="15"/>
        </w:numPr>
        <w:tabs>
          <w:tab w:pos="2270" w:val="left" w:leader="none"/>
        </w:tabs>
        <w:spacing w:line="240" w:lineRule="auto" w:before="0" w:after="0"/>
        <w:ind w:left="2270" w:right="1416" w:hanging="852"/>
        <w:jc w:val="both"/>
        <w:rPr>
          <w:sz w:val="20"/>
        </w:rPr>
      </w:pPr>
      <w:r>
        <w:rPr>
          <w:strike/>
          <w:sz w:val="20"/>
        </w:rPr>
        <w:t>A</w:t>
      </w:r>
      <w:r>
        <w:rPr>
          <w:strike w:val="0"/>
          <w:sz w:val="20"/>
        </w:rPr>
        <w:t> ser derechohabientes de políticas, programas y servicios que los órganos estatales y municipales implementen con el objeto de promover, respetar, proteger y garantizar su desarrollo integral;</w:t>
      </w:r>
    </w:p>
    <w:p>
      <w:pPr>
        <w:pStyle w:val="ListParagraph"/>
        <w:numPr>
          <w:ilvl w:val="0"/>
          <w:numId w:val="15"/>
        </w:numPr>
        <w:tabs>
          <w:tab w:pos="2270" w:val="left" w:leader="none"/>
        </w:tabs>
        <w:spacing w:line="240" w:lineRule="auto" w:before="229" w:after="0"/>
        <w:ind w:left="2270" w:right="1423" w:hanging="852"/>
        <w:jc w:val="both"/>
        <w:rPr>
          <w:sz w:val="20"/>
        </w:rPr>
      </w:pPr>
      <w:r>
        <w:rPr>
          <w:strike/>
          <w:sz w:val="20"/>
        </w:rPr>
        <w:t>A</w:t>
      </w:r>
      <w:r>
        <w:rPr>
          <w:strike w:val="0"/>
          <w:sz w:val="20"/>
        </w:rPr>
        <w:t> recibir la estimulación adecuada con el fin de desarrollar al máximo las capacidades cognitivas, físicas, emocionales, sociales, afectivas y lingüísticas de las niñas y los niños;</w:t>
      </w:r>
    </w:p>
    <w:p>
      <w:pPr>
        <w:pStyle w:val="ListParagraph"/>
        <w:numPr>
          <w:ilvl w:val="0"/>
          <w:numId w:val="15"/>
        </w:numPr>
        <w:tabs>
          <w:tab w:pos="2270" w:val="left" w:leader="none"/>
        </w:tabs>
        <w:spacing w:line="240" w:lineRule="auto" w:before="229" w:after="0"/>
        <w:ind w:left="2270" w:right="0" w:hanging="852"/>
        <w:jc w:val="left"/>
        <w:rPr>
          <w:sz w:val="20"/>
        </w:rPr>
      </w:pPr>
      <w:r>
        <w:rPr>
          <w:sz w:val="20"/>
        </w:rPr>
        <w:t>Al</w:t>
      </w:r>
      <w:r>
        <w:rPr>
          <w:spacing w:val="-8"/>
          <w:sz w:val="20"/>
        </w:rPr>
        <w:t> </w:t>
      </w:r>
      <w:r>
        <w:rPr>
          <w:sz w:val="20"/>
        </w:rPr>
        <w:t>desarrollo</w:t>
      </w:r>
      <w:r>
        <w:rPr>
          <w:spacing w:val="-6"/>
          <w:sz w:val="20"/>
        </w:rPr>
        <w:t> </w:t>
      </w:r>
      <w:r>
        <w:rPr>
          <w:spacing w:val="-2"/>
          <w:sz w:val="20"/>
        </w:rPr>
        <w:t>físico;</w:t>
      </w:r>
    </w:p>
    <w:p>
      <w:pPr>
        <w:pStyle w:val="BodyText"/>
        <w:spacing w:before="1"/>
        <w:ind w:left="0"/>
        <w:jc w:val="left"/>
      </w:pPr>
    </w:p>
    <w:p>
      <w:pPr>
        <w:pStyle w:val="ListParagraph"/>
        <w:numPr>
          <w:ilvl w:val="0"/>
          <w:numId w:val="15"/>
        </w:numPr>
        <w:tabs>
          <w:tab w:pos="2270" w:val="left" w:leader="none"/>
        </w:tabs>
        <w:spacing w:line="240" w:lineRule="auto" w:before="0" w:after="0"/>
        <w:ind w:left="2270" w:right="0" w:hanging="852"/>
        <w:jc w:val="left"/>
        <w:rPr>
          <w:sz w:val="20"/>
        </w:rPr>
      </w:pPr>
      <w:r>
        <w:rPr>
          <w:sz w:val="20"/>
        </w:rPr>
        <w:t>Al</w:t>
      </w:r>
      <w:r>
        <w:rPr>
          <w:spacing w:val="-8"/>
          <w:sz w:val="20"/>
        </w:rPr>
        <w:t> </w:t>
      </w:r>
      <w:r>
        <w:rPr>
          <w:sz w:val="20"/>
        </w:rPr>
        <w:t>pleno</w:t>
      </w:r>
      <w:r>
        <w:rPr>
          <w:spacing w:val="-7"/>
          <w:sz w:val="20"/>
        </w:rPr>
        <w:t> </w:t>
      </w:r>
      <w:r>
        <w:rPr>
          <w:sz w:val="20"/>
        </w:rPr>
        <w:t>desarrollo</w:t>
      </w:r>
      <w:r>
        <w:rPr>
          <w:spacing w:val="-7"/>
          <w:sz w:val="20"/>
        </w:rPr>
        <w:t> </w:t>
      </w:r>
      <w:r>
        <w:rPr>
          <w:spacing w:val="-2"/>
          <w:sz w:val="20"/>
        </w:rPr>
        <w:t>psicosocial;</w:t>
      </w:r>
    </w:p>
    <w:p>
      <w:pPr>
        <w:pStyle w:val="BodyText"/>
        <w:spacing w:before="1"/>
        <w:ind w:left="0"/>
        <w:jc w:val="left"/>
      </w:pPr>
    </w:p>
    <w:p>
      <w:pPr>
        <w:pStyle w:val="ListParagraph"/>
        <w:numPr>
          <w:ilvl w:val="0"/>
          <w:numId w:val="15"/>
        </w:numPr>
        <w:tabs>
          <w:tab w:pos="2270" w:val="left" w:leader="none"/>
        </w:tabs>
        <w:spacing w:line="240" w:lineRule="auto" w:before="0" w:after="0"/>
        <w:ind w:left="2270" w:right="1410" w:hanging="852"/>
        <w:jc w:val="both"/>
        <w:rPr>
          <w:sz w:val="20"/>
        </w:rPr>
      </w:pPr>
      <w:r>
        <w:rPr>
          <w:sz w:val="20"/>
        </w:rPr>
        <w:t>A la movilidad social e intergeneracional, siendo sujetos de programas y servicios a fin de generar condiciones adecuadas que les permitan la igualdad de oportunidades para el</w:t>
      </w:r>
      <w:r>
        <w:rPr>
          <w:spacing w:val="40"/>
          <w:sz w:val="20"/>
        </w:rPr>
        <w:t> </w:t>
      </w:r>
      <w:r>
        <w:rPr>
          <w:sz w:val="20"/>
        </w:rPr>
        <w:t>desarrollo de sus capacidades;</w:t>
      </w:r>
    </w:p>
    <w:p>
      <w:pPr>
        <w:pStyle w:val="ListParagraph"/>
        <w:numPr>
          <w:ilvl w:val="0"/>
          <w:numId w:val="15"/>
        </w:numPr>
        <w:tabs>
          <w:tab w:pos="2270" w:val="left" w:leader="none"/>
        </w:tabs>
        <w:spacing w:line="240" w:lineRule="auto" w:before="229" w:after="0"/>
        <w:ind w:left="2270" w:right="1417" w:hanging="852"/>
        <w:jc w:val="both"/>
        <w:rPr>
          <w:sz w:val="20"/>
        </w:rPr>
      </w:pPr>
      <w:r>
        <w:rPr>
          <w:sz w:val="20"/>
        </w:rPr>
        <w:t>Al descanso, al juego y al esparcimiento, los cuales serán respetados como factores primordiales de su desarrollo y crecimiento, así como a disfrutar de las manifestaciones y actividades culturales y artísticas de su comunidad;</w:t>
      </w:r>
    </w:p>
    <w:p>
      <w:pPr>
        <w:pStyle w:val="ListParagraph"/>
        <w:numPr>
          <w:ilvl w:val="0"/>
          <w:numId w:val="15"/>
        </w:numPr>
        <w:tabs>
          <w:tab w:pos="2270" w:val="left" w:leader="none"/>
        </w:tabs>
        <w:spacing w:line="240" w:lineRule="auto" w:before="229" w:after="0"/>
        <w:ind w:left="2270" w:right="0" w:hanging="852"/>
        <w:jc w:val="left"/>
        <w:rPr>
          <w:sz w:val="20"/>
        </w:rPr>
      </w:pPr>
      <w:r>
        <w:rPr>
          <w:sz w:val="20"/>
        </w:rPr>
        <w:t>A</w:t>
      </w:r>
      <w:r>
        <w:rPr>
          <w:spacing w:val="-6"/>
          <w:sz w:val="20"/>
        </w:rPr>
        <w:t> </w:t>
      </w:r>
      <w:r>
        <w:rPr>
          <w:sz w:val="20"/>
        </w:rPr>
        <w:t>la</w:t>
      </w:r>
      <w:r>
        <w:rPr>
          <w:spacing w:val="-6"/>
          <w:sz w:val="20"/>
        </w:rPr>
        <w:t> </w:t>
      </w:r>
      <w:r>
        <w:rPr>
          <w:sz w:val="20"/>
        </w:rPr>
        <w:t>integridad</w:t>
      </w:r>
      <w:r>
        <w:rPr>
          <w:spacing w:val="-5"/>
          <w:sz w:val="20"/>
        </w:rPr>
        <w:t> </w:t>
      </w:r>
      <w:r>
        <w:rPr>
          <w:sz w:val="20"/>
        </w:rPr>
        <w:t>física,</w:t>
      </w:r>
      <w:r>
        <w:rPr>
          <w:spacing w:val="-6"/>
          <w:sz w:val="20"/>
        </w:rPr>
        <w:t> </w:t>
      </w:r>
      <w:r>
        <w:rPr>
          <w:sz w:val="20"/>
        </w:rPr>
        <w:t>mental</w:t>
      </w:r>
      <w:r>
        <w:rPr>
          <w:spacing w:val="-7"/>
          <w:sz w:val="20"/>
        </w:rPr>
        <w:t> </w:t>
      </w:r>
      <w:r>
        <w:rPr>
          <w:sz w:val="20"/>
        </w:rPr>
        <w:t>y</w:t>
      </w:r>
      <w:r>
        <w:rPr>
          <w:spacing w:val="-4"/>
          <w:sz w:val="20"/>
        </w:rPr>
        <w:t> </w:t>
      </w:r>
      <w:r>
        <w:rPr>
          <w:spacing w:val="-2"/>
          <w:sz w:val="20"/>
        </w:rPr>
        <w:t>emocional;</w:t>
      </w:r>
    </w:p>
    <w:p>
      <w:pPr>
        <w:pStyle w:val="BodyText"/>
        <w:spacing w:before="1"/>
        <w:ind w:left="0"/>
        <w:jc w:val="left"/>
      </w:pPr>
    </w:p>
    <w:p>
      <w:pPr>
        <w:pStyle w:val="ListParagraph"/>
        <w:numPr>
          <w:ilvl w:val="0"/>
          <w:numId w:val="15"/>
        </w:numPr>
        <w:tabs>
          <w:tab w:pos="2270" w:val="left" w:leader="none"/>
        </w:tabs>
        <w:spacing w:line="240" w:lineRule="auto" w:before="0" w:after="0"/>
        <w:ind w:left="2270" w:right="1420" w:hanging="852"/>
        <w:jc w:val="both"/>
        <w:rPr>
          <w:sz w:val="20"/>
        </w:rPr>
      </w:pPr>
      <w:r>
        <w:rPr>
          <w:strike/>
          <w:sz w:val="20"/>
        </w:rPr>
        <w:t>A</w:t>
      </w:r>
      <w:r>
        <w:rPr>
          <w:strike w:val="0"/>
          <w:sz w:val="20"/>
        </w:rPr>
        <w:t> participar, ser consultado, expresar libremente sus ideas y opiniones sobre los asuntos que</w:t>
      </w:r>
      <w:r>
        <w:rPr>
          <w:strike w:val="0"/>
          <w:spacing w:val="40"/>
          <w:sz w:val="20"/>
        </w:rPr>
        <w:t> </w:t>
      </w:r>
      <w:r>
        <w:rPr>
          <w:strike w:val="0"/>
          <w:sz w:val="20"/>
        </w:rPr>
        <w:t>les atañen y a que dichas opiniones sean tomadas en cuenta; y</w:t>
      </w:r>
    </w:p>
    <w:p>
      <w:pPr>
        <w:pStyle w:val="ListParagraph"/>
        <w:numPr>
          <w:ilvl w:val="0"/>
          <w:numId w:val="15"/>
        </w:numPr>
        <w:tabs>
          <w:tab w:pos="2270" w:val="left" w:leader="none"/>
        </w:tabs>
        <w:spacing w:line="240" w:lineRule="auto" w:before="230" w:after="0"/>
        <w:ind w:left="2270" w:right="1422" w:hanging="852"/>
        <w:jc w:val="both"/>
        <w:rPr>
          <w:sz w:val="20"/>
        </w:rPr>
      </w:pPr>
      <w:r>
        <w:rPr>
          <w:strike/>
          <w:sz w:val="20"/>
        </w:rPr>
        <w:t>A</w:t>
      </w:r>
      <w:r>
        <w:rPr>
          <w:strike w:val="0"/>
          <w:sz w:val="20"/>
        </w:rPr>
        <w:t> crecer y desarrollarse en un entorno saludable, seguro, afectivo y libre de violencia o conductas nocivas.</w:t>
      </w:r>
    </w:p>
    <w:p>
      <w:pPr>
        <w:spacing w:before="2"/>
        <w:ind w:left="694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2"/>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2"/>
          <w:sz w:val="14"/>
        </w:rPr>
        <w:t> </w:t>
      </w:r>
      <w:r>
        <w:rPr>
          <w:i/>
          <w:color w:val="006FC0"/>
          <w:sz w:val="14"/>
        </w:rPr>
        <w:t>13</w:t>
      </w:r>
      <w:r>
        <w:rPr>
          <w:i/>
          <w:color w:val="006FC0"/>
          <w:spacing w:val="-4"/>
          <w:sz w:val="14"/>
        </w:rPr>
        <w:t> </w:t>
      </w:r>
      <w:r>
        <w:rPr>
          <w:i/>
          <w:color w:val="006FC0"/>
          <w:sz w:val="14"/>
        </w:rPr>
        <w:t>de</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BodyText"/>
        <w:ind w:right="1413"/>
      </w:pPr>
      <w:r>
        <w:rPr>
          <w:b/>
        </w:rPr>
        <w:t>Artículo 44 Ter. </w:t>
      </w:r>
      <w:r>
        <w:rPr/>
        <w:t>El Gobierno estatal, los órganos descentralizados y autónomos, así como los gobiernos municipales deberán promover, respetar, proteger y garantizar la aplicación e interpretación del orden jurídico que potencialice los derechos descritos en la presente ley.</w:t>
      </w:r>
    </w:p>
    <w:p>
      <w:pPr>
        <w:spacing w:after="0"/>
        <w:sectPr>
          <w:pgSz w:w="12250" w:h="15820"/>
          <w:pgMar w:header="0" w:footer="925" w:top="1660" w:bottom="1120" w:left="0" w:right="0"/>
        </w:sectPr>
      </w:pPr>
    </w:p>
    <w:p>
      <w:pPr>
        <w:pStyle w:val="BodyText"/>
        <w:spacing w:before="125"/>
        <w:ind w:right="1415"/>
      </w:pPr>
      <w:r>
        <w:rPr>
          <w:b/>
        </w:rPr>
        <w:t>Artículo 44 Quater. </w:t>
      </w:r>
      <w:r>
        <w:rPr/>
        <w:t>Los padres, ascendientes, tutores y toda persona que tenga bajo su cuidado o resguardo de las niñas y los niños en primera infancia tendrán derecho a recibir asistencia, capacitación, educación, asesoría y acompañamiento en la tarea de procurar el adecuado desarrollo integral y crianza</w:t>
      </w:r>
      <w:r>
        <w:rPr>
          <w:spacing w:val="80"/>
        </w:rPr>
        <w:t> </w:t>
      </w:r>
      <w:r>
        <w:rPr/>
        <w:t>y ser objeto de acciones institucionales por parte de los entes públicos del estado.</w:t>
      </w:r>
    </w:p>
    <w:p>
      <w:pPr>
        <w:spacing w:before="2"/>
        <w:ind w:left="6947" w:right="0" w:firstLine="0"/>
        <w:jc w:val="left"/>
        <w:rPr>
          <w:i/>
          <w:sz w:val="14"/>
        </w:rPr>
      </w:pPr>
      <w:r>
        <w:rPr>
          <w:i/>
          <w:color w:val="006FC0"/>
          <w:sz w:val="14"/>
        </w:rPr>
        <w:t>Artículo</w:t>
      </w:r>
      <w:r>
        <w:rPr>
          <w:i/>
          <w:color w:val="006FC0"/>
          <w:spacing w:val="-6"/>
          <w:sz w:val="14"/>
        </w:rPr>
        <w:t> </w:t>
      </w:r>
      <w:r>
        <w:rPr>
          <w:i/>
          <w:color w:val="006FC0"/>
          <w:sz w:val="14"/>
        </w:rPr>
        <w:t>adicionado,</w:t>
      </w:r>
      <w:r>
        <w:rPr>
          <w:i/>
          <w:color w:val="006FC0"/>
          <w:spacing w:val="-2"/>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4"/>
          <w:sz w:val="14"/>
        </w:rPr>
        <w:t> </w:t>
      </w:r>
      <w:r>
        <w:rPr>
          <w:i/>
          <w:color w:val="006FC0"/>
          <w:sz w:val="14"/>
        </w:rPr>
        <w:t>del</w:t>
      </w:r>
      <w:r>
        <w:rPr>
          <w:i/>
          <w:color w:val="006FC0"/>
          <w:spacing w:val="-2"/>
          <w:sz w:val="14"/>
        </w:rPr>
        <w:t> </w:t>
      </w:r>
      <w:r>
        <w:rPr>
          <w:i/>
          <w:color w:val="006FC0"/>
          <w:sz w:val="14"/>
        </w:rPr>
        <w:t>13</w:t>
      </w:r>
      <w:r>
        <w:rPr>
          <w:i/>
          <w:color w:val="006FC0"/>
          <w:spacing w:val="-4"/>
          <w:sz w:val="14"/>
        </w:rPr>
        <w:t> </w:t>
      </w:r>
      <w:r>
        <w:rPr>
          <w:i/>
          <w:color w:val="006FC0"/>
          <w:sz w:val="14"/>
        </w:rPr>
        <w:t>de</w:t>
      </w:r>
      <w:r>
        <w:rPr>
          <w:i/>
          <w:color w:val="006FC0"/>
          <w:spacing w:val="-3"/>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ind w:left="0"/>
        <w:jc w:val="left"/>
        <w:rPr>
          <w:i/>
          <w:sz w:val="14"/>
        </w:rPr>
      </w:pPr>
    </w:p>
    <w:p>
      <w:pPr>
        <w:pStyle w:val="BodyText"/>
        <w:spacing w:before="135"/>
        <w:ind w:left="0"/>
        <w:jc w:val="left"/>
        <w:rPr>
          <w:i/>
          <w:sz w:val="14"/>
        </w:rPr>
      </w:pPr>
    </w:p>
    <w:p>
      <w:pPr>
        <w:spacing w:before="1"/>
        <w:ind w:left="3936" w:right="3937" w:firstLine="0"/>
        <w:jc w:val="center"/>
        <w:rPr>
          <w:b/>
          <w:sz w:val="20"/>
        </w:rPr>
      </w:pPr>
      <w:r>
        <w:rPr>
          <w:b/>
          <w:sz w:val="20"/>
        </w:rPr>
        <w:t>Capítulo</w:t>
      </w:r>
      <w:r>
        <w:rPr>
          <w:b/>
          <w:spacing w:val="-8"/>
          <w:sz w:val="20"/>
        </w:rPr>
        <w:t> </w:t>
      </w:r>
      <w:r>
        <w:rPr>
          <w:b/>
          <w:spacing w:val="-2"/>
          <w:sz w:val="20"/>
        </w:rPr>
        <w:t>Octavo</w:t>
      </w:r>
    </w:p>
    <w:p>
      <w:pPr>
        <w:spacing w:before="0"/>
        <w:ind w:left="1414" w:right="1414" w:firstLine="0"/>
        <w:jc w:val="center"/>
        <w:rPr>
          <w:b/>
          <w:sz w:val="20"/>
        </w:rPr>
      </w:pPr>
      <w:r>
        <w:rPr>
          <w:b/>
          <w:sz w:val="20"/>
        </w:rPr>
        <w:t>Derecho</w:t>
      </w:r>
      <w:r>
        <w:rPr>
          <w:b/>
          <w:spacing w:val="-5"/>
          <w:sz w:val="20"/>
        </w:rPr>
        <w:t> </w:t>
      </w:r>
      <w:r>
        <w:rPr>
          <w:b/>
          <w:sz w:val="20"/>
        </w:rPr>
        <w:t>de</w:t>
      </w:r>
      <w:r>
        <w:rPr>
          <w:b/>
          <w:spacing w:val="-5"/>
          <w:sz w:val="20"/>
        </w:rPr>
        <w:t> </w:t>
      </w:r>
      <w:r>
        <w:rPr>
          <w:b/>
          <w:sz w:val="20"/>
        </w:rPr>
        <w:t>Acceso</w:t>
      </w:r>
      <w:r>
        <w:rPr>
          <w:b/>
          <w:spacing w:val="-6"/>
          <w:sz w:val="20"/>
        </w:rPr>
        <w:t> </w:t>
      </w:r>
      <w:r>
        <w:rPr>
          <w:b/>
          <w:sz w:val="20"/>
        </w:rPr>
        <w:t>a</w:t>
      </w:r>
      <w:r>
        <w:rPr>
          <w:b/>
          <w:spacing w:val="-5"/>
          <w:sz w:val="20"/>
        </w:rPr>
        <w:t> </w:t>
      </w:r>
      <w:r>
        <w:rPr>
          <w:b/>
          <w:sz w:val="20"/>
        </w:rPr>
        <w:t>una</w:t>
      </w:r>
      <w:r>
        <w:rPr>
          <w:b/>
          <w:spacing w:val="-3"/>
          <w:sz w:val="20"/>
        </w:rPr>
        <w:t> </w:t>
      </w:r>
      <w:r>
        <w:rPr>
          <w:b/>
          <w:sz w:val="20"/>
        </w:rPr>
        <w:t>Vida</w:t>
      </w:r>
      <w:r>
        <w:rPr>
          <w:b/>
          <w:spacing w:val="-5"/>
          <w:sz w:val="20"/>
        </w:rPr>
        <w:t> </w:t>
      </w:r>
      <w:r>
        <w:rPr>
          <w:b/>
          <w:sz w:val="20"/>
        </w:rPr>
        <w:t>Libre</w:t>
      </w:r>
      <w:r>
        <w:rPr>
          <w:b/>
          <w:spacing w:val="-6"/>
          <w:sz w:val="20"/>
        </w:rPr>
        <w:t> </w:t>
      </w:r>
      <w:r>
        <w:rPr>
          <w:b/>
          <w:sz w:val="20"/>
        </w:rPr>
        <w:t>de</w:t>
      </w:r>
      <w:r>
        <w:rPr>
          <w:b/>
          <w:spacing w:val="-3"/>
          <w:sz w:val="20"/>
        </w:rPr>
        <w:t> </w:t>
      </w:r>
      <w:r>
        <w:rPr>
          <w:b/>
          <w:sz w:val="20"/>
        </w:rPr>
        <w:t>Violencia</w:t>
      </w:r>
      <w:r>
        <w:rPr>
          <w:b/>
          <w:spacing w:val="-5"/>
          <w:sz w:val="20"/>
        </w:rPr>
        <w:t> </w:t>
      </w:r>
      <w:r>
        <w:rPr>
          <w:b/>
          <w:sz w:val="20"/>
        </w:rPr>
        <w:t>y</w:t>
      </w:r>
      <w:r>
        <w:rPr>
          <w:b/>
          <w:spacing w:val="-4"/>
          <w:sz w:val="20"/>
        </w:rPr>
        <w:t> </w:t>
      </w:r>
      <w:r>
        <w:rPr>
          <w:b/>
          <w:sz w:val="20"/>
        </w:rPr>
        <w:t>a</w:t>
      </w:r>
      <w:r>
        <w:rPr>
          <w:b/>
          <w:spacing w:val="-6"/>
          <w:sz w:val="20"/>
        </w:rPr>
        <w:t> </w:t>
      </w:r>
      <w:r>
        <w:rPr>
          <w:b/>
          <w:sz w:val="20"/>
        </w:rPr>
        <w:t>la</w:t>
      </w:r>
      <w:r>
        <w:rPr>
          <w:b/>
          <w:spacing w:val="-5"/>
          <w:sz w:val="20"/>
        </w:rPr>
        <w:t> </w:t>
      </w:r>
      <w:r>
        <w:rPr>
          <w:b/>
          <w:sz w:val="20"/>
        </w:rPr>
        <w:t>Integridad</w:t>
      </w:r>
      <w:r>
        <w:rPr>
          <w:b/>
          <w:spacing w:val="-2"/>
          <w:sz w:val="20"/>
        </w:rPr>
        <w:t> Personal</w:t>
      </w:r>
    </w:p>
    <w:p>
      <w:pPr>
        <w:pStyle w:val="BodyText"/>
        <w:spacing w:before="1"/>
        <w:ind w:left="0"/>
        <w:jc w:val="left"/>
        <w:rPr>
          <w:b/>
        </w:rPr>
      </w:pPr>
    </w:p>
    <w:p>
      <w:pPr>
        <w:pStyle w:val="BodyText"/>
        <w:ind w:right="1417"/>
      </w:pPr>
      <w:r>
        <w:rPr>
          <w:b/>
        </w:rPr>
        <w:t>Artículo 45.</w:t>
      </w:r>
      <w:r>
        <w:rPr>
          <w:b/>
          <w:spacing w:val="-1"/>
        </w:rPr>
        <w:t> </w:t>
      </w:r>
      <w:r>
        <w:rPr/>
        <w:t>Niñas,</w:t>
      </w:r>
      <w:r>
        <w:rPr>
          <w:spacing w:val="-1"/>
        </w:rPr>
        <w:t> </w:t>
      </w:r>
      <w:r>
        <w:rPr/>
        <w:t>niños</w:t>
      </w:r>
      <w:r>
        <w:rPr>
          <w:spacing w:val="-2"/>
        </w:rPr>
        <w:t> </w:t>
      </w:r>
      <w:r>
        <w:rPr/>
        <w:t>y adolescentes</w:t>
      </w:r>
      <w:r>
        <w:rPr>
          <w:spacing w:val="-2"/>
        </w:rPr>
        <w:t> </w:t>
      </w:r>
      <w:r>
        <w:rPr/>
        <w:t>tienen derecho</w:t>
      </w:r>
      <w:r>
        <w:rPr>
          <w:spacing w:val="-2"/>
        </w:rPr>
        <w:t> </w:t>
      </w:r>
      <w:r>
        <w:rPr/>
        <w:t>a</w:t>
      </w:r>
      <w:r>
        <w:rPr>
          <w:spacing w:val="-3"/>
        </w:rPr>
        <w:t> </w:t>
      </w:r>
      <w:r>
        <w:rPr/>
        <w:t>vivir</w:t>
      </w:r>
      <w:r>
        <w:rPr>
          <w:spacing w:val="-2"/>
        </w:rPr>
        <w:t> </w:t>
      </w:r>
      <w:r>
        <w:rPr/>
        <w:t>una</w:t>
      </w:r>
      <w:r>
        <w:rPr>
          <w:spacing w:val="-4"/>
        </w:rPr>
        <w:t> </w:t>
      </w:r>
      <w:r>
        <w:rPr/>
        <w:t>vida</w:t>
      </w:r>
      <w:r>
        <w:rPr>
          <w:spacing w:val="-1"/>
        </w:rPr>
        <w:t> </w:t>
      </w:r>
      <w:r>
        <w:rPr/>
        <w:t>libre de</w:t>
      </w:r>
      <w:r>
        <w:rPr>
          <w:spacing w:val="-3"/>
        </w:rPr>
        <w:t> </w:t>
      </w:r>
      <w:r>
        <w:rPr/>
        <w:t>toda</w:t>
      </w:r>
      <w:r>
        <w:rPr>
          <w:spacing w:val="-1"/>
        </w:rPr>
        <w:t> </w:t>
      </w:r>
      <w:r>
        <w:rPr/>
        <w:t>forma</w:t>
      </w:r>
      <w:r>
        <w:rPr>
          <w:spacing w:val="-1"/>
        </w:rPr>
        <w:t> </w:t>
      </w:r>
      <w:r>
        <w:rPr/>
        <w:t>de</w:t>
      </w:r>
      <w:r>
        <w:rPr>
          <w:spacing w:val="-4"/>
        </w:rPr>
        <w:t> </w:t>
      </w:r>
      <w:r>
        <w:rPr/>
        <w:t>violencia</w:t>
      </w:r>
      <w:r>
        <w:rPr>
          <w:spacing w:val="-3"/>
        </w:rPr>
        <w:t> </w:t>
      </w:r>
      <w:r>
        <w:rPr/>
        <w:t>y a que se resguarde su integridad personal, a fin de lograr las mejores condiciones de bienestar y el libre desarrollo de su personalidad.</w:t>
      </w:r>
    </w:p>
    <w:p>
      <w:pPr>
        <w:pStyle w:val="BodyText"/>
        <w:spacing w:before="229"/>
        <w:ind w:right="1414"/>
      </w:pPr>
      <w:r>
        <w:rPr>
          <w:b/>
        </w:rPr>
        <w:t>Artículo 46. </w:t>
      </w:r>
      <w:r>
        <w:rPr/>
        <w:t>Las autoridades estatales y municipales, en el ámbito de sus respectivas competencias, están obligadas a implementar las medidas necesarias para prevenir, atender y sancionar los casos en que niñas, niños o adolescentes se vean afectados por:</w:t>
      </w:r>
    </w:p>
    <w:p>
      <w:pPr>
        <w:pStyle w:val="BodyText"/>
        <w:ind w:left="0"/>
        <w:jc w:val="left"/>
      </w:pPr>
    </w:p>
    <w:p>
      <w:pPr>
        <w:pStyle w:val="ListParagraph"/>
        <w:numPr>
          <w:ilvl w:val="0"/>
          <w:numId w:val="16"/>
        </w:numPr>
        <w:tabs>
          <w:tab w:pos="2126" w:val="left" w:leader="none"/>
        </w:tabs>
        <w:spacing w:line="240" w:lineRule="auto" w:before="0" w:after="0"/>
        <w:ind w:left="1418" w:right="1418" w:firstLine="0"/>
        <w:jc w:val="left"/>
        <w:rPr>
          <w:sz w:val="20"/>
        </w:rPr>
      </w:pPr>
      <w:r>
        <w:rPr>
          <w:sz w:val="20"/>
        </w:rPr>
        <w:t>El</w:t>
      </w:r>
      <w:r>
        <w:rPr>
          <w:spacing w:val="25"/>
          <w:sz w:val="20"/>
        </w:rPr>
        <w:t> </w:t>
      </w:r>
      <w:r>
        <w:rPr>
          <w:sz w:val="20"/>
        </w:rPr>
        <w:t>descuido,</w:t>
      </w:r>
      <w:r>
        <w:rPr>
          <w:spacing w:val="26"/>
          <w:sz w:val="20"/>
        </w:rPr>
        <w:t> </w:t>
      </w:r>
      <w:r>
        <w:rPr>
          <w:sz w:val="20"/>
        </w:rPr>
        <w:t>negligencia,</w:t>
      </w:r>
      <w:r>
        <w:rPr>
          <w:spacing w:val="26"/>
          <w:sz w:val="20"/>
        </w:rPr>
        <w:t> </w:t>
      </w:r>
      <w:r>
        <w:rPr>
          <w:sz w:val="20"/>
        </w:rPr>
        <w:t>abandono</w:t>
      </w:r>
      <w:r>
        <w:rPr>
          <w:spacing w:val="26"/>
          <w:sz w:val="20"/>
        </w:rPr>
        <w:t> </w:t>
      </w:r>
      <w:r>
        <w:rPr>
          <w:sz w:val="20"/>
        </w:rPr>
        <w:t>o</w:t>
      </w:r>
      <w:r>
        <w:rPr>
          <w:spacing w:val="26"/>
          <w:sz w:val="20"/>
        </w:rPr>
        <w:t> </w:t>
      </w:r>
      <w:r>
        <w:rPr>
          <w:sz w:val="20"/>
        </w:rPr>
        <w:t>abuso</w:t>
      </w:r>
      <w:r>
        <w:rPr>
          <w:spacing w:val="26"/>
          <w:sz w:val="20"/>
        </w:rPr>
        <w:t> </w:t>
      </w:r>
      <w:r>
        <w:rPr>
          <w:sz w:val="20"/>
        </w:rPr>
        <w:t>físico,</w:t>
      </w:r>
      <w:r>
        <w:rPr>
          <w:spacing w:val="33"/>
          <w:sz w:val="20"/>
        </w:rPr>
        <w:t> </w:t>
      </w:r>
      <w:r>
        <w:rPr>
          <w:sz w:val="20"/>
        </w:rPr>
        <w:t>psicológico</w:t>
      </w:r>
      <w:r>
        <w:rPr>
          <w:spacing w:val="26"/>
          <w:sz w:val="20"/>
        </w:rPr>
        <w:t> </w:t>
      </w:r>
      <w:r>
        <w:rPr>
          <w:sz w:val="20"/>
        </w:rPr>
        <w:t>o</w:t>
      </w:r>
      <w:r>
        <w:rPr>
          <w:spacing w:val="26"/>
          <w:sz w:val="20"/>
        </w:rPr>
        <w:t> </w:t>
      </w:r>
      <w:r>
        <w:rPr>
          <w:sz w:val="20"/>
        </w:rPr>
        <w:t>sexual,</w:t>
      </w:r>
      <w:r>
        <w:rPr>
          <w:spacing w:val="26"/>
          <w:sz w:val="20"/>
        </w:rPr>
        <w:t> </w:t>
      </w:r>
      <w:r>
        <w:rPr>
          <w:sz w:val="20"/>
        </w:rPr>
        <w:t>así</w:t>
      </w:r>
      <w:r>
        <w:rPr>
          <w:spacing w:val="24"/>
          <w:sz w:val="20"/>
        </w:rPr>
        <w:t> </w:t>
      </w:r>
      <w:r>
        <w:rPr>
          <w:sz w:val="20"/>
        </w:rPr>
        <w:t>como</w:t>
      </w:r>
      <w:r>
        <w:rPr>
          <w:spacing w:val="26"/>
          <w:sz w:val="20"/>
        </w:rPr>
        <w:t> </w:t>
      </w:r>
      <w:r>
        <w:rPr>
          <w:sz w:val="20"/>
        </w:rPr>
        <w:t>la</w:t>
      </w:r>
      <w:r>
        <w:rPr>
          <w:spacing w:val="24"/>
          <w:sz w:val="20"/>
        </w:rPr>
        <w:t> </w:t>
      </w:r>
      <w:r>
        <w:rPr>
          <w:sz w:val="20"/>
        </w:rPr>
        <w:t>violencia </w:t>
      </w:r>
      <w:r>
        <w:rPr>
          <w:spacing w:val="-2"/>
          <w:sz w:val="20"/>
        </w:rPr>
        <w:t>vicaria;</w:t>
      </w:r>
    </w:p>
    <w:p>
      <w:pPr>
        <w:spacing w:before="2"/>
        <w:ind w:left="6915"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4"/>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2"/>
          <w:sz w:val="14"/>
        </w:rPr>
        <w:t> </w:t>
      </w:r>
      <w:r>
        <w:rPr>
          <w:i/>
          <w:color w:val="006FC0"/>
          <w:sz w:val="14"/>
        </w:rPr>
        <w:t>de</w:t>
      </w:r>
      <w:r>
        <w:rPr>
          <w:i/>
          <w:color w:val="006FC0"/>
          <w:spacing w:val="-3"/>
          <w:sz w:val="14"/>
        </w:rPr>
        <w:t> </w:t>
      </w:r>
      <w:r>
        <w:rPr>
          <w:i/>
          <w:color w:val="006FC0"/>
          <w:spacing w:val="-4"/>
          <w:sz w:val="14"/>
        </w:rPr>
        <w:t>2023.</w:t>
      </w:r>
    </w:p>
    <w:p>
      <w:pPr>
        <w:pStyle w:val="BodyText"/>
        <w:spacing w:before="68"/>
        <w:ind w:left="0"/>
        <w:jc w:val="left"/>
        <w:rPr>
          <w:i/>
          <w:sz w:val="14"/>
        </w:rPr>
      </w:pPr>
    </w:p>
    <w:p>
      <w:pPr>
        <w:pStyle w:val="BodyText"/>
        <w:tabs>
          <w:tab w:pos="2270" w:val="left" w:leader="none"/>
        </w:tabs>
        <w:jc w:val="left"/>
      </w:pPr>
      <w:r>
        <w:rPr>
          <w:b/>
          <w:spacing w:val="-4"/>
        </w:rPr>
        <w:t>II.-</w:t>
      </w:r>
      <w:r>
        <w:rPr>
          <w:b/>
        </w:rPr>
        <w:tab/>
      </w:r>
      <w:r>
        <w:rPr/>
        <w:t>La</w:t>
      </w:r>
      <w:r>
        <w:rPr>
          <w:spacing w:val="-8"/>
        </w:rPr>
        <w:t> </w:t>
      </w:r>
      <w:r>
        <w:rPr/>
        <w:t>corrupción</w:t>
      </w:r>
      <w:r>
        <w:rPr>
          <w:spacing w:val="-8"/>
        </w:rPr>
        <w:t> </w:t>
      </w:r>
      <w:r>
        <w:rPr/>
        <w:t>de</w:t>
      </w:r>
      <w:r>
        <w:rPr>
          <w:spacing w:val="-6"/>
        </w:rPr>
        <w:t> </w:t>
      </w:r>
      <w:r>
        <w:rPr/>
        <w:t>personas</w:t>
      </w:r>
      <w:r>
        <w:rPr>
          <w:spacing w:val="-4"/>
        </w:rPr>
        <w:t> </w:t>
      </w:r>
      <w:r>
        <w:rPr/>
        <w:t>menores</w:t>
      </w:r>
      <w:r>
        <w:rPr>
          <w:spacing w:val="-6"/>
        </w:rPr>
        <w:t> </w:t>
      </w:r>
      <w:r>
        <w:rPr/>
        <w:t>de</w:t>
      </w:r>
      <w:r>
        <w:rPr>
          <w:spacing w:val="-6"/>
        </w:rPr>
        <w:t> </w:t>
      </w:r>
      <w:r>
        <w:rPr/>
        <w:t>dieciocho</w:t>
      </w:r>
      <w:r>
        <w:rPr>
          <w:spacing w:val="-5"/>
        </w:rPr>
        <w:t> </w:t>
      </w:r>
      <w:r>
        <w:rPr/>
        <w:t>años</w:t>
      </w:r>
      <w:r>
        <w:rPr>
          <w:spacing w:val="-7"/>
        </w:rPr>
        <w:t> </w:t>
      </w:r>
      <w:r>
        <w:rPr/>
        <w:t>de</w:t>
      </w:r>
      <w:r>
        <w:rPr>
          <w:spacing w:val="-8"/>
        </w:rPr>
        <w:t> </w:t>
      </w:r>
      <w:r>
        <w:rPr>
          <w:spacing w:val="-2"/>
        </w:rPr>
        <w:t>edad;</w:t>
      </w:r>
    </w:p>
    <w:p>
      <w:pPr>
        <w:pStyle w:val="BodyText"/>
        <w:spacing w:before="1"/>
        <w:ind w:left="0"/>
        <w:jc w:val="left"/>
      </w:pPr>
    </w:p>
    <w:p>
      <w:pPr>
        <w:pStyle w:val="BodyText"/>
        <w:tabs>
          <w:tab w:pos="2270" w:val="left" w:leader="none"/>
        </w:tabs>
        <w:ind w:right="1466"/>
      </w:pPr>
      <w:r>
        <w:rPr>
          <w:b/>
          <w:spacing w:val="-4"/>
        </w:rPr>
        <w:t>III.</w:t>
      </w:r>
      <w:r>
        <w:rPr>
          <w:b/>
        </w:rPr>
        <w:tab/>
      </w:r>
      <w:r>
        <w:rPr/>
        <w:t>Trata de personas, turismo sexual y lenocinio, de personas menores de dieciocho años de edad;</w:t>
      </w:r>
      <w:r>
        <w:rPr>
          <w:spacing w:val="-3"/>
        </w:rPr>
        <w:t> </w:t>
      </w:r>
      <w:r>
        <w:rPr/>
        <w:t>abuso</w:t>
      </w:r>
      <w:r>
        <w:rPr>
          <w:spacing w:val="-3"/>
        </w:rPr>
        <w:t> </w:t>
      </w:r>
      <w:r>
        <w:rPr/>
        <w:t>sexual</w:t>
      </w:r>
      <w:r>
        <w:rPr>
          <w:spacing w:val="-2"/>
        </w:rPr>
        <w:t> </w:t>
      </w:r>
      <w:r>
        <w:rPr/>
        <w:t>infantil, explotación</w:t>
      </w:r>
      <w:r>
        <w:rPr>
          <w:spacing w:val="-3"/>
        </w:rPr>
        <w:t> </w:t>
      </w:r>
      <w:r>
        <w:rPr/>
        <w:t>sexual</w:t>
      </w:r>
      <w:r>
        <w:rPr>
          <w:spacing w:val="-2"/>
        </w:rPr>
        <w:t> </w:t>
      </w:r>
      <w:r>
        <w:rPr/>
        <w:t>infantil</w:t>
      </w:r>
      <w:r>
        <w:rPr>
          <w:spacing w:val="-2"/>
        </w:rPr>
        <w:t> </w:t>
      </w:r>
      <w:r>
        <w:rPr/>
        <w:t>con</w:t>
      </w:r>
      <w:r>
        <w:rPr>
          <w:spacing w:val="-4"/>
        </w:rPr>
        <w:t> </w:t>
      </w:r>
      <w:r>
        <w:rPr/>
        <w:t>o</w:t>
      </w:r>
      <w:r>
        <w:rPr>
          <w:spacing w:val="-4"/>
        </w:rPr>
        <w:t> </w:t>
      </w:r>
      <w:r>
        <w:rPr/>
        <w:t>sin</w:t>
      </w:r>
      <w:r>
        <w:rPr>
          <w:spacing w:val="-3"/>
        </w:rPr>
        <w:t> </w:t>
      </w:r>
      <w:r>
        <w:rPr/>
        <w:t>fines</w:t>
      </w:r>
      <w:r>
        <w:rPr>
          <w:spacing w:val="-2"/>
        </w:rPr>
        <w:t> </w:t>
      </w:r>
      <w:r>
        <w:rPr/>
        <w:t>comerciales,</w:t>
      </w:r>
      <w:r>
        <w:rPr>
          <w:spacing w:val="-3"/>
        </w:rPr>
        <w:t> </w:t>
      </w:r>
      <w:r>
        <w:rPr/>
        <w:t>o</w:t>
      </w:r>
      <w:r>
        <w:rPr>
          <w:spacing w:val="-4"/>
        </w:rPr>
        <w:t> </w:t>
      </w:r>
      <w:r>
        <w:rPr/>
        <w:t>cualquier otro</w:t>
      </w:r>
      <w:r>
        <w:rPr>
          <w:spacing w:val="-3"/>
        </w:rPr>
        <w:t> </w:t>
      </w:r>
      <w:r>
        <w:rPr/>
        <w:t>tipo</w:t>
      </w:r>
      <w:r>
        <w:rPr>
          <w:spacing w:val="-1"/>
        </w:rPr>
        <w:t> </w:t>
      </w:r>
      <w:r>
        <w:rPr/>
        <w:t>de explotación, y demás conductas punibles establecidas en las disposiciones aplicables;</w:t>
      </w:r>
    </w:p>
    <w:p>
      <w:pPr>
        <w:spacing w:before="0"/>
        <w:ind w:left="6867"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5"/>
          <w:sz w:val="14"/>
        </w:rPr>
        <w:t> </w:t>
      </w:r>
      <w:r>
        <w:rPr>
          <w:i/>
          <w:color w:val="006FC0"/>
          <w:sz w:val="14"/>
        </w:rPr>
        <w:t>27</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jc w:val="left"/>
        <w:rPr>
          <w:i/>
          <w:sz w:val="14"/>
        </w:rPr>
      </w:pPr>
    </w:p>
    <w:p>
      <w:pPr>
        <w:pStyle w:val="BodyText"/>
        <w:tabs>
          <w:tab w:pos="2126" w:val="left" w:leader="none"/>
        </w:tabs>
        <w:jc w:val="left"/>
      </w:pPr>
      <w:r>
        <w:rPr>
          <w:b/>
          <w:spacing w:val="-4"/>
        </w:rPr>
        <w:t>IV.-</w:t>
      </w:r>
      <w:r>
        <w:rPr>
          <w:b/>
        </w:rPr>
        <w:tab/>
      </w:r>
      <w:r>
        <w:rPr/>
        <w:t>El</w:t>
      </w:r>
      <w:r>
        <w:rPr>
          <w:spacing w:val="-6"/>
        </w:rPr>
        <w:t> </w:t>
      </w:r>
      <w:r>
        <w:rPr/>
        <w:t>tráfico</w:t>
      </w:r>
      <w:r>
        <w:rPr>
          <w:spacing w:val="-3"/>
        </w:rPr>
        <w:t> </w:t>
      </w:r>
      <w:r>
        <w:rPr/>
        <w:t>de</w:t>
      </w:r>
      <w:r>
        <w:rPr>
          <w:spacing w:val="-3"/>
        </w:rPr>
        <w:t> </w:t>
      </w:r>
      <w:r>
        <w:rPr>
          <w:spacing w:val="-2"/>
        </w:rPr>
        <w:t>menores;</w:t>
      </w:r>
    </w:p>
    <w:p>
      <w:pPr>
        <w:pStyle w:val="BodyText"/>
        <w:spacing w:before="1"/>
        <w:ind w:left="0"/>
        <w:jc w:val="left"/>
      </w:pPr>
    </w:p>
    <w:p>
      <w:pPr>
        <w:pStyle w:val="ListParagraph"/>
        <w:numPr>
          <w:ilvl w:val="0"/>
          <w:numId w:val="17"/>
        </w:numPr>
        <w:tabs>
          <w:tab w:pos="2125" w:val="left" w:leader="none"/>
        </w:tabs>
        <w:spacing w:line="240" w:lineRule="auto" w:before="0" w:after="0"/>
        <w:ind w:left="1418" w:right="1415" w:firstLine="0"/>
        <w:jc w:val="both"/>
        <w:rPr>
          <w:sz w:val="20"/>
        </w:rPr>
      </w:pPr>
      <w:r>
        <w:rPr>
          <w:sz w:val="20"/>
        </w:rPr>
        <w:t>El trabajo antes de la edad mínima de quince años, prevista en el artículo 123 de la Constitución Política de los Estados Unidos Mexicanos y demás disposiciones aplicables. Para lo cual las autoridades señaladas deberán actuar con perspectiva de género;</w:t>
      </w:r>
    </w:p>
    <w:p>
      <w:pPr>
        <w:spacing w:before="0"/>
        <w:ind w:left="69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5"/>
          <w:sz w:val="14"/>
        </w:rPr>
        <w:t> </w:t>
      </w:r>
      <w:r>
        <w:rPr>
          <w:i/>
          <w:color w:val="006FC0"/>
          <w:sz w:val="14"/>
        </w:rPr>
        <w:t>de</w:t>
      </w:r>
      <w:r>
        <w:rPr>
          <w:i/>
          <w:color w:val="006FC0"/>
          <w:spacing w:val="-4"/>
          <w:sz w:val="14"/>
        </w:rPr>
        <w:t> 2023.</w:t>
      </w:r>
    </w:p>
    <w:p>
      <w:pPr>
        <w:pStyle w:val="BodyText"/>
        <w:spacing w:before="68"/>
        <w:ind w:left="0"/>
        <w:jc w:val="left"/>
        <w:rPr>
          <w:i/>
          <w:sz w:val="14"/>
        </w:rPr>
      </w:pPr>
    </w:p>
    <w:p>
      <w:pPr>
        <w:pStyle w:val="ListParagraph"/>
        <w:numPr>
          <w:ilvl w:val="0"/>
          <w:numId w:val="17"/>
        </w:numPr>
        <w:tabs>
          <w:tab w:pos="1760" w:val="left" w:leader="none"/>
        </w:tabs>
        <w:spacing w:line="240" w:lineRule="auto" w:before="0" w:after="0"/>
        <w:ind w:left="1418" w:right="1415" w:firstLine="0"/>
        <w:jc w:val="both"/>
        <w:rPr>
          <w:sz w:val="20"/>
        </w:rPr>
      </w:pPr>
      <w:r>
        <w:rPr>
          <w:sz w:val="20"/>
        </w:rPr>
        <w:t>El trabajo en adolescentes mayores de 15 años que pueda perjudicar su salud, su educación o impedir</w:t>
      </w:r>
      <w:r>
        <w:rPr>
          <w:spacing w:val="-3"/>
          <w:sz w:val="20"/>
        </w:rPr>
        <w:t> </w:t>
      </w:r>
      <w:r>
        <w:rPr>
          <w:sz w:val="20"/>
        </w:rPr>
        <w:t>su</w:t>
      </w:r>
      <w:r>
        <w:rPr>
          <w:spacing w:val="-2"/>
          <w:sz w:val="20"/>
        </w:rPr>
        <w:t> </w:t>
      </w:r>
      <w:r>
        <w:rPr>
          <w:sz w:val="20"/>
        </w:rPr>
        <w:t>desarrollo</w:t>
      </w:r>
      <w:r>
        <w:rPr>
          <w:spacing w:val="-2"/>
          <w:sz w:val="20"/>
        </w:rPr>
        <w:t> </w:t>
      </w:r>
      <w:r>
        <w:rPr>
          <w:sz w:val="20"/>
        </w:rPr>
        <w:t>físico</w:t>
      </w:r>
      <w:r>
        <w:rPr>
          <w:spacing w:val="-2"/>
          <w:sz w:val="20"/>
        </w:rPr>
        <w:t> </w:t>
      </w:r>
      <w:r>
        <w:rPr>
          <w:sz w:val="20"/>
        </w:rPr>
        <w:t>o</w:t>
      </w:r>
      <w:r>
        <w:rPr>
          <w:spacing w:val="-4"/>
          <w:sz w:val="20"/>
        </w:rPr>
        <w:t> </w:t>
      </w:r>
      <w:r>
        <w:rPr>
          <w:sz w:val="20"/>
        </w:rPr>
        <w:t>mental, explotación laboral,</w:t>
      </w:r>
      <w:r>
        <w:rPr>
          <w:spacing w:val="-2"/>
          <w:sz w:val="20"/>
        </w:rPr>
        <w:t> </w:t>
      </w:r>
      <w:r>
        <w:rPr>
          <w:sz w:val="20"/>
        </w:rPr>
        <w:t>las</w:t>
      </w:r>
      <w:r>
        <w:rPr>
          <w:spacing w:val="-1"/>
          <w:sz w:val="20"/>
        </w:rPr>
        <w:t> </w:t>
      </w:r>
      <w:r>
        <w:rPr>
          <w:sz w:val="20"/>
        </w:rPr>
        <w:t>peores</w:t>
      </w:r>
      <w:r>
        <w:rPr>
          <w:spacing w:val="-2"/>
          <w:sz w:val="20"/>
        </w:rPr>
        <w:t> </w:t>
      </w:r>
      <w:r>
        <w:rPr>
          <w:sz w:val="20"/>
        </w:rPr>
        <w:t>formas de</w:t>
      </w:r>
      <w:r>
        <w:rPr>
          <w:spacing w:val="-2"/>
          <w:sz w:val="20"/>
        </w:rPr>
        <w:t> </w:t>
      </w:r>
      <w:r>
        <w:rPr>
          <w:sz w:val="20"/>
        </w:rPr>
        <w:t>trabajo</w:t>
      </w:r>
      <w:r>
        <w:rPr>
          <w:spacing w:val="-2"/>
          <w:sz w:val="20"/>
        </w:rPr>
        <w:t> </w:t>
      </w:r>
      <w:r>
        <w:rPr>
          <w:sz w:val="20"/>
        </w:rPr>
        <w:t>infantil,</w:t>
      </w:r>
      <w:r>
        <w:rPr>
          <w:spacing w:val="-2"/>
          <w:sz w:val="20"/>
        </w:rPr>
        <w:t> </w:t>
      </w:r>
      <w:r>
        <w:rPr>
          <w:sz w:val="20"/>
        </w:rPr>
        <w:t>así como</w:t>
      </w:r>
      <w:r>
        <w:rPr>
          <w:spacing w:val="-2"/>
          <w:sz w:val="20"/>
        </w:rPr>
        <w:t> </w:t>
      </w:r>
      <w:r>
        <w:rPr>
          <w:sz w:val="20"/>
        </w:rPr>
        <w:t>el trabajo forzoso, de conformidad con lo dispuesto en la Constitución Política de los Estados Unidos Mexicanos y en las demás disposiciones aplicables;</w:t>
      </w:r>
    </w:p>
    <w:p>
      <w:pPr>
        <w:pStyle w:val="BodyText"/>
        <w:ind w:left="0"/>
        <w:jc w:val="left"/>
      </w:pPr>
    </w:p>
    <w:p>
      <w:pPr>
        <w:pStyle w:val="ListParagraph"/>
        <w:numPr>
          <w:ilvl w:val="0"/>
          <w:numId w:val="17"/>
        </w:numPr>
        <w:tabs>
          <w:tab w:pos="1781" w:val="left" w:leader="none"/>
        </w:tabs>
        <w:spacing w:line="240" w:lineRule="auto" w:before="0" w:after="0"/>
        <w:ind w:left="1418" w:right="1417" w:firstLine="0"/>
        <w:jc w:val="both"/>
        <w:rPr>
          <w:sz w:val="20"/>
        </w:rPr>
      </w:pPr>
      <w:r>
        <w:rPr>
          <w:sz w:val="20"/>
        </w:rPr>
        <w:t>La incitación o coacción para que participen en la comisión de delitos o en asociaciones delictuosas, en conflictos armados o en cualquier otra actividad que impida su desarrollo integral;</w:t>
      </w:r>
    </w:p>
    <w:p>
      <w:pPr>
        <w:pStyle w:val="BodyText"/>
        <w:spacing w:before="1"/>
        <w:ind w:left="0"/>
        <w:jc w:val="left"/>
      </w:pPr>
    </w:p>
    <w:p>
      <w:pPr>
        <w:pStyle w:val="ListParagraph"/>
        <w:numPr>
          <w:ilvl w:val="0"/>
          <w:numId w:val="17"/>
        </w:numPr>
        <w:tabs>
          <w:tab w:pos="1829" w:val="left" w:leader="none"/>
        </w:tabs>
        <w:spacing w:line="240" w:lineRule="auto" w:before="0" w:after="0"/>
        <w:ind w:left="1418" w:right="1418" w:firstLine="0"/>
        <w:jc w:val="both"/>
        <w:rPr>
          <w:sz w:val="20"/>
        </w:rPr>
      </w:pPr>
      <w:r>
        <w:rPr>
          <w:b/>
          <w:sz w:val="20"/>
        </w:rPr>
        <w:t>- </w:t>
      </w:r>
      <w:r>
        <w:rPr>
          <w:sz w:val="20"/>
        </w:rPr>
        <w:t>El</w:t>
      </w:r>
      <w:r>
        <w:rPr>
          <w:spacing w:val="-2"/>
          <w:sz w:val="20"/>
        </w:rPr>
        <w:t> </w:t>
      </w:r>
      <w:r>
        <w:rPr>
          <w:sz w:val="20"/>
        </w:rPr>
        <w:t>trabajo infantil, que</w:t>
      </w:r>
      <w:r>
        <w:rPr>
          <w:spacing w:val="-1"/>
          <w:sz w:val="20"/>
        </w:rPr>
        <w:t> </w:t>
      </w:r>
      <w:r>
        <w:rPr>
          <w:sz w:val="20"/>
        </w:rPr>
        <w:t>de conformidad con lo dispuesto en el Artículo 123 de la</w:t>
      </w:r>
      <w:r>
        <w:rPr>
          <w:spacing w:val="-1"/>
          <w:sz w:val="20"/>
        </w:rPr>
        <w:t> </w:t>
      </w:r>
      <w:r>
        <w:rPr>
          <w:sz w:val="20"/>
        </w:rPr>
        <w:t>Constitución Política de los Estados Unidos Mexicanos y demás disposiciones aplicables; y</w:t>
      </w:r>
    </w:p>
    <w:p>
      <w:pPr>
        <w:pStyle w:val="BodyText"/>
        <w:ind w:left="0"/>
        <w:jc w:val="left"/>
      </w:pPr>
    </w:p>
    <w:p>
      <w:pPr>
        <w:pStyle w:val="ListParagraph"/>
        <w:numPr>
          <w:ilvl w:val="0"/>
          <w:numId w:val="17"/>
        </w:numPr>
        <w:tabs>
          <w:tab w:pos="1717" w:val="left" w:leader="none"/>
        </w:tabs>
        <w:spacing w:line="240" w:lineRule="auto" w:before="0" w:after="0"/>
        <w:ind w:left="1717" w:right="0" w:hanging="299"/>
        <w:jc w:val="both"/>
        <w:rPr>
          <w:sz w:val="20"/>
        </w:rPr>
      </w:pPr>
      <w:r>
        <w:rPr>
          <w:sz w:val="20"/>
        </w:rPr>
        <w:t>El</w:t>
      </w:r>
      <w:r>
        <w:rPr>
          <w:spacing w:val="-7"/>
          <w:sz w:val="20"/>
        </w:rPr>
        <w:t> </w:t>
      </w:r>
      <w:r>
        <w:rPr>
          <w:sz w:val="20"/>
        </w:rPr>
        <w:t>castigo</w:t>
      </w:r>
      <w:r>
        <w:rPr>
          <w:spacing w:val="-3"/>
          <w:sz w:val="20"/>
        </w:rPr>
        <w:t> </w:t>
      </w:r>
      <w:r>
        <w:rPr>
          <w:sz w:val="20"/>
        </w:rPr>
        <w:t>corporal</w:t>
      </w:r>
      <w:r>
        <w:rPr>
          <w:spacing w:val="-6"/>
          <w:sz w:val="20"/>
        </w:rPr>
        <w:t> </w:t>
      </w:r>
      <w:r>
        <w:rPr>
          <w:sz w:val="20"/>
        </w:rPr>
        <w:t>y</w:t>
      </w:r>
      <w:r>
        <w:rPr>
          <w:spacing w:val="-5"/>
          <w:sz w:val="20"/>
        </w:rPr>
        <w:t> </w:t>
      </w:r>
      <w:r>
        <w:rPr>
          <w:spacing w:val="-2"/>
          <w:sz w:val="20"/>
        </w:rPr>
        <w:t>humillante.</w:t>
      </w:r>
    </w:p>
    <w:p>
      <w:pPr>
        <w:pStyle w:val="BodyText"/>
        <w:ind w:left="0"/>
        <w:jc w:val="left"/>
      </w:pPr>
    </w:p>
    <w:p>
      <w:pPr>
        <w:pStyle w:val="BodyText"/>
        <w:spacing w:before="1"/>
        <w:ind w:right="1418"/>
        <w:jc w:val="left"/>
      </w:pPr>
      <w:r>
        <w:rPr/>
        <w:t>Las</w:t>
      </w:r>
      <w:r>
        <w:rPr>
          <w:spacing w:val="66"/>
        </w:rPr>
        <w:t> </w:t>
      </w:r>
      <w:r>
        <w:rPr/>
        <w:t>autoridades</w:t>
      </w:r>
      <w:r>
        <w:rPr>
          <w:spacing w:val="66"/>
        </w:rPr>
        <w:t> </w:t>
      </w:r>
      <w:r>
        <w:rPr/>
        <w:t>competentes</w:t>
      </w:r>
      <w:r>
        <w:rPr>
          <w:spacing w:val="66"/>
        </w:rPr>
        <w:t> </w:t>
      </w:r>
      <w:r>
        <w:rPr/>
        <w:t>deberán</w:t>
      </w:r>
      <w:r>
        <w:rPr>
          <w:spacing w:val="40"/>
        </w:rPr>
        <w:t> </w:t>
      </w:r>
      <w:r>
        <w:rPr/>
        <w:t>considerar</w:t>
      </w:r>
      <w:r>
        <w:rPr>
          <w:spacing w:val="68"/>
        </w:rPr>
        <w:t> </w:t>
      </w:r>
      <w:r>
        <w:rPr/>
        <w:t>la</w:t>
      </w:r>
      <w:r>
        <w:rPr>
          <w:spacing w:val="40"/>
        </w:rPr>
        <w:t> </w:t>
      </w:r>
      <w:r>
        <w:rPr/>
        <w:t>perspectiva</w:t>
      </w:r>
      <w:r>
        <w:rPr>
          <w:spacing w:val="68"/>
        </w:rPr>
        <w:t> </w:t>
      </w:r>
      <w:r>
        <w:rPr/>
        <w:t>de</w:t>
      </w:r>
      <w:r>
        <w:rPr>
          <w:spacing w:val="67"/>
        </w:rPr>
        <w:t> </w:t>
      </w:r>
      <w:r>
        <w:rPr/>
        <w:t>género</w:t>
      </w:r>
      <w:r>
        <w:rPr>
          <w:spacing w:val="67"/>
        </w:rPr>
        <w:t> </w:t>
      </w:r>
      <w:r>
        <w:rPr/>
        <w:t>en</w:t>
      </w:r>
      <w:r>
        <w:rPr>
          <w:spacing w:val="67"/>
        </w:rPr>
        <w:t> </w:t>
      </w:r>
      <w:r>
        <w:rPr/>
        <w:t>las</w:t>
      </w:r>
      <w:r>
        <w:rPr>
          <w:spacing w:val="66"/>
        </w:rPr>
        <w:t> </w:t>
      </w:r>
      <w:r>
        <w:rPr/>
        <w:t>situaciones</w:t>
      </w:r>
      <w:r>
        <w:rPr>
          <w:spacing w:val="68"/>
        </w:rPr>
        <w:t> </w:t>
      </w:r>
      <w:r>
        <w:rPr/>
        <w:t>de </w:t>
      </w:r>
      <w:r>
        <w:rPr>
          <w:spacing w:val="-2"/>
        </w:rPr>
        <w:t>violencia.</w:t>
      </w:r>
    </w:p>
    <w:p>
      <w:pPr>
        <w:pStyle w:val="BodyText"/>
        <w:spacing w:before="228"/>
        <w:ind w:right="1418"/>
        <w:jc w:val="left"/>
      </w:pPr>
      <w:r>
        <w:rPr/>
        <w:t>La Secretaría del Trabajo y Previsión Social coadyuvará en la prevención del trabajo de menores de 15 años de edad.</w:t>
      </w:r>
    </w:p>
    <w:p>
      <w:pPr>
        <w:spacing w:before="2"/>
        <w:ind w:left="7134"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del</w:t>
      </w:r>
      <w:r>
        <w:rPr>
          <w:i/>
          <w:color w:val="006FC0"/>
          <w:spacing w:val="-4"/>
          <w:sz w:val="14"/>
        </w:rPr>
        <w:t> </w:t>
      </w:r>
      <w:r>
        <w:rPr>
          <w:i/>
          <w:color w:val="006FC0"/>
          <w:sz w:val="14"/>
        </w:rPr>
        <w:t>29</w:t>
      </w:r>
      <w:r>
        <w:rPr>
          <w:i/>
          <w:color w:val="006FC0"/>
          <w:spacing w:val="-4"/>
          <w:sz w:val="14"/>
        </w:rPr>
        <w:t> </w:t>
      </w:r>
      <w:r>
        <w:rPr>
          <w:i/>
          <w:color w:val="006FC0"/>
          <w:sz w:val="14"/>
        </w:rPr>
        <w:t>de</w:t>
      </w:r>
      <w:r>
        <w:rPr>
          <w:i/>
          <w:color w:val="006FC0"/>
          <w:spacing w:val="-4"/>
          <w:sz w:val="14"/>
        </w:rPr>
        <w:t> </w:t>
      </w:r>
      <w:r>
        <w:rPr>
          <w:i/>
          <w:color w:val="006FC0"/>
          <w:sz w:val="14"/>
        </w:rPr>
        <w:t>marzo</w:t>
      </w:r>
      <w:r>
        <w:rPr>
          <w:i/>
          <w:color w:val="006FC0"/>
          <w:spacing w:val="-4"/>
          <w:sz w:val="14"/>
        </w:rPr>
        <w:t> </w:t>
      </w:r>
      <w:r>
        <w:rPr>
          <w:i/>
          <w:color w:val="006FC0"/>
          <w:sz w:val="14"/>
        </w:rPr>
        <w:t>de</w:t>
      </w:r>
      <w:r>
        <w:rPr>
          <w:i/>
          <w:color w:val="006FC0"/>
          <w:spacing w:val="-2"/>
          <w:sz w:val="14"/>
        </w:rPr>
        <w:t> </w:t>
      </w:r>
      <w:r>
        <w:rPr>
          <w:i/>
          <w:color w:val="006FC0"/>
          <w:spacing w:val="-4"/>
          <w:sz w:val="14"/>
        </w:rPr>
        <w:t>2023.</w:t>
      </w:r>
    </w:p>
    <w:p>
      <w:pPr>
        <w:spacing w:after="0"/>
        <w:jc w:val="left"/>
        <w:rPr>
          <w:sz w:val="14"/>
        </w:rPr>
        <w:sectPr>
          <w:pgSz w:w="12250" w:h="15820"/>
          <w:pgMar w:header="0" w:footer="925" w:top="1660" w:bottom="1120" w:left="0" w:right="0"/>
        </w:sectPr>
      </w:pPr>
    </w:p>
    <w:p>
      <w:pPr>
        <w:pStyle w:val="BodyText"/>
        <w:spacing w:before="125"/>
        <w:ind w:right="1415"/>
      </w:pPr>
      <w:r>
        <w:rPr/>
        <w:t>Las leyes estatales deberán establecer las políticas de prevención, protección, atención, sanción y erradicación de los supuestos a que se refieren las fracciones anteriores.</w:t>
      </w:r>
    </w:p>
    <w:p>
      <w:pPr>
        <w:spacing w:before="2"/>
        <w:ind w:left="7259" w:right="0" w:firstLine="0"/>
        <w:jc w:val="left"/>
        <w:rPr>
          <w:i/>
          <w:sz w:val="14"/>
        </w:rPr>
      </w:pPr>
      <w:r>
        <w:rPr>
          <w:i/>
          <w:color w:val="006FC0"/>
          <w:sz w:val="14"/>
        </w:rPr>
        <w:t>Parrafo</w:t>
      </w:r>
      <w:r>
        <w:rPr>
          <w:i/>
          <w:color w:val="006FC0"/>
          <w:spacing w:val="-3"/>
          <w:sz w:val="14"/>
        </w:rPr>
        <w:t> </w:t>
      </w:r>
      <w:r>
        <w:rPr>
          <w:i/>
          <w:color w:val="006FC0"/>
          <w:sz w:val="14"/>
        </w:rPr>
        <w:t>recorrdio,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del</w:t>
      </w:r>
      <w:r>
        <w:rPr>
          <w:i/>
          <w:color w:val="006FC0"/>
          <w:spacing w:val="-4"/>
          <w:sz w:val="14"/>
        </w:rPr>
        <w:t> </w:t>
      </w:r>
      <w:r>
        <w:rPr>
          <w:i/>
          <w:color w:val="006FC0"/>
          <w:sz w:val="14"/>
        </w:rPr>
        <w:t>29</w:t>
      </w:r>
      <w:r>
        <w:rPr>
          <w:i/>
          <w:color w:val="006FC0"/>
          <w:spacing w:val="-3"/>
          <w:sz w:val="14"/>
        </w:rPr>
        <w:t> </w:t>
      </w:r>
      <w:r>
        <w:rPr>
          <w:i/>
          <w:color w:val="006FC0"/>
          <w:sz w:val="14"/>
        </w:rPr>
        <w:t>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ind w:left="0"/>
        <w:jc w:val="left"/>
        <w:rPr>
          <w:i/>
          <w:sz w:val="14"/>
        </w:rPr>
      </w:pPr>
    </w:p>
    <w:p>
      <w:pPr>
        <w:pStyle w:val="BodyText"/>
        <w:ind w:right="1415"/>
      </w:pPr>
      <w:r>
        <w:rPr/>
        <w:t>Las autoridades competentes, están obligadas a implementar medidas especiales para prevenir, sancionar y reparar las conductas previstas en este artículo para niñas, niños y adolescentes con </w:t>
      </w:r>
      <w:r>
        <w:rPr>
          <w:spacing w:val="-2"/>
        </w:rPr>
        <w:t>discapacidad.</w:t>
      </w:r>
    </w:p>
    <w:p>
      <w:pPr>
        <w:spacing w:before="0"/>
        <w:ind w:left="7259" w:right="0" w:firstLine="0"/>
        <w:jc w:val="left"/>
        <w:rPr>
          <w:i/>
          <w:sz w:val="14"/>
        </w:rPr>
      </w:pPr>
      <w:r>
        <w:rPr>
          <w:i/>
          <w:color w:val="006FC0"/>
          <w:sz w:val="14"/>
        </w:rPr>
        <w:t>Parrafo</w:t>
      </w:r>
      <w:r>
        <w:rPr>
          <w:i/>
          <w:color w:val="006FC0"/>
          <w:spacing w:val="-3"/>
          <w:sz w:val="14"/>
        </w:rPr>
        <w:t> </w:t>
      </w:r>
      <w:r>
        <w:rPr>
          <w:i/>
          <w:color w:val="006FC0"/>
          <w:sz w:val="14"/>
        </w:rPr>
        <w:t>recorrdio,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del</w:t>
      </w:r>
      <w:r>
        <w:rPr>
          <w:i/>
          <w:color w:val="006FC0"/>
          <w:spacing w:val="-4"/>
          <w:sz w:val="14"/>
        </w:rPr>
        <w:t> </w:t>
      </w:r>
      <w:r>
        <w:rPr>
          <w:i/>
          <w:color w:val="006FC0"/>
          <w:sz w:val="14"/>
        </w:rPr>
        <w:t>29</w:t>
      </w:r>
      <w:r>
        <w:rPr>
          <w:i/>
          <w:color w:val="006FC0"/>
          <w:spacing w:val="-3"/>
          <w:sz w:val="14"/>
        </w:rPr>
        <w:t> </w:t>
      </w:r>
      <w:r>
        <w:rPr>
          <w:i/>
          <w:color w:val="006FC0"/>
          <w:sz w:val="14"/>
        </w:rPr>
        <w:t>de</w:t>
      </w:r>
      <w:r>
        <w:rPr>
          <w:i/>
          <w:color w:val="006FC0"/>
          <w:spacing w:val="-4"/>
          <w:sz w:val="14"/>
        </w:rPr>
        <w:t> </w:t>
      </w:r>
      <w:r>
        <w:rPr>
          <w:i/>
          <w:color w:val="006FC0"/>
          <w:sz w:val="14"/>
        </w:rPr>
        <w:t>marzo</w:t>
      </w:r>
      <w:r>
        <w:rPr>
          <w:i/>
          <w:color w:val="006FC0"/>
          <w:spacing w:val="-3"/>
          <w:sz w:val="14"/>
        </w:rPr>
        <w:t> </w:t>
      </w:r>
      <w:r>
        <w:rPr>
          <w:i/>
          <w:color w:val="006FC0"/>
          <w:sz w:val="14"/>
        </w:rPr>
        <w:t>de</w:t>
      </w:r>
      <w:r>
        <w:rPr>
          <w:i/>
          <w:color w:val="006FC0"/>
          <w:spacing w:val="-2"/>
          <w:sz w:val="14"/>
        </w:rPr>
        <w:t> </w:t>
      </w:r>
      <w:r>
        <w:rPr>
          <w:i/>
          <w:color w:val="006FC0"/>
          <w:spacing w:val="-4"/>
          <w:sz w:val="14"/>
        </w:rPr>
        <w:t>2023.</w:t>
      </w:r>
    </w:p>
    <w:p>
      <w:pPr>
        <w:pStyle w:val="BodyText"/>
        <w:spacing w:before="68"/>
        <w:ind w:left="0"/>
        <w:jc w:val="left"/>
        <w:rPr>
          <w:i/>
          <w:sz w:val="14"/>
        </w:rPr>
      </w:pPr>
    </w:p>
    <w:p>
      <w:pPr>
        <w:pStyle w:val="BodyText"/>
        <w:ind w:right="1414"/>
      </w:pPr>
      <w:r>
        <w:rPr>
          <w:b/>
        </w:rPr>
        <w:t>Artículo 47. </w:t>
      </w:r>
      <w:r>
        <w:rPr/>
        <w:t>Las autoridades estatales y municipales, en el 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w:t>
      </w:r>
    </w:p>
    <w:p>
      <w:pPr>
        <w:pStyle w:val="BodyText"/>
        <w:spacing w:before="230"/>
        <w:ind w:right="1414"/>
      </w:pPr>
      <w:r>
        <w:rPr/>
        <w:t>La recuperación y restitución de derechos a que se refiere el párrafo anterior se llevarán a cabo en un ambiente que fomente la salud física y psicológica, el respeto y la dignidad de niñas, niños y</w:t>
      </w:r>
      <w:r>
        <w:rPr>
          <w:spacing w:val="40"/>
        </w:rPr>
        <w:t> </w:t>
      </w:r>
      <w:r>
        <w:rPr>
          <w:spacing w:val="-2"/>
        </w:rPr>
        <w:t>adolescentes.</w:t>
      </w:r>
    </w:p>
    <w:p>
      <w:pPr>
        <w:pStyle w:val="BodyText"/>
        <w:spacing w:before="2"/>
        <w:ind w:left="0"/>
        <w:jc w:val="left"/>
      </w:pPr>
    </w:p>
    <w:p>
      <w:pPr>
        <w:pStyle w:val="BodyText"/>
        <w:ind w:right="1414"/>
      </w:pPr>
      <w:r>
        <w:rPr>
          <w:b/>
        </w:rPr>
        <w:t>Artículo 48. </w:t>
      </w:r>
      <w:r>
        <w:rPr/>
        <w:t>En los casos en que niñas, niños y adolescentes sean víctimas de delitos se aplicarán las disposiciones de la Ley de Atención, Asistencia y Protección a Víctimas de Delitos y Violaciones a Derechos Humanos para el Estado de Hidalgo. Los protocolos de atención deberán considerar su edad, desarrollo evolutivo, cognoscitivo y madurez para la implementación de las acciones de asistencia y protección respectivas, así como la reparación integral del daño.</w:t>
      </w:r>
    </w:p>
    <w:p>
      <w:pPr>
        <w:pStyle w:val="BodyText"/>
        <w:ind w:left="0"/>
        <w:jc w:val="left"/>
      </w:pPr>
    </w:p>
    <w:p>
      <w:pPr>
        <w:pStyle w:val="BodyText"/>
        <w:ind w:right="1413"/>
      </w:pPr>
      <w:r>
        <w:rPr/>
        <w:t>Para el cumplimiento de lo dispuesto en el párrafo anterior, el Sistema Estatal de Protección Integral a</w:t>
      </w:r>
      <w:r>
        <w:rPr>
          <w:spacing w:val="40"/>
        </w:rPr>
        <w:t> </w:t>
      </w:r>
      <w:r>
        <w:rPr/>
        <w:t>que se refiere la presente Ley, deberá coordinarse con el Sistema Estatal de Atención a Víctimas, el cual procederá a través de su Comisión Ejecutiva en los términos de la legislación aplicable.</w:t>
      </w:r>
    </w:p>
    <w:p>
      <w:pPr>
        <w:pStyle w:val="BodyText"/>
        <w:spacing w:before="229"/>
        <w:ind w:left="0"/>
        <w:jc w:val="left"/>
      </w:pPr>
    </w:p>
    <w:p>
      <w:pPr>
        <w:spacing w:line="229" w:lineRule="exact" w:before="1"/>
        <w:ind w:left="3936" w:right="3938" w:firstLine="0"/>
        <w:jc w:val="center"/>
        <w:rPr>
          <w:b/>
          <w:sz w:val="20"/>
        </w:rPr>
      </w:pPr>
      <w:r>
        <w:rPr>
          <w:b/>
          <w:sz w:val="20"/>
        </w:rPr>
        <w:t>Capítulo</w:t>
      </w:r>
      <w:r>
        <w:rPr>
          <w:b/>
          <w:spacing w:val="-8"/>
          <w:sz w:val="20"/>
        </w:rPr>
        <w:t> </w:t>
      </w:r>
      <w:r>
        <w:rPr>
          <w:b/>
          <w:spacing w:val="-2"/>
          <w:sz w:val="20"/>
        </w:rPr>
        <w:t>Noveno</w:t>
      </w:r>
    </w:p>
    <w:p>
      <w:pPr>
        <w:spacing w:line="229" w:lineRule="exact" w:before="0"/>
        <w:ind w:left="1414" w:right="1415" w:firstLine="0"/>
        <w:jc w:val="center"/>
        <w:rPr>
          <w:b/>
          <w:sz w:val="20"/>
        </w:rPr>
      </w:pPr>
      <w:r>
        <w:rPr>
          <w:b/>
          <w:sz w:val="20"/>
        </w:rPr>
        <w:t>Del</w:t>
      </w:r>
      <w:r>
        <w:rPr>
          <w:b/>
          <w:spacing w:val="-5"/>
          <w:sz w:val="20"/>
        </w:rPr>
        <w:t> </w:t>
      </w:r>
      <w:r>
        <w:rPr>
          <w:b/>
          <w:sz w:val="20"/>
        </w:rPr>
        <w:t>Derecho</w:t>
      </w:r>
      <w:r>
        <w:rPr>
          <w:b/>
          <w:spacing w:val="-4"/>
          <w:sz w:val="20"/>
        </w:rPr>
        <w:t> </w:t>
      </w:r>
      <w:r>
        <w:rPr>
          <w:b/>
          <w:sz w:val="20"/>
        </w:rPr>
        <w:t>a</w:t>
      </w:r>
      <w:r>
        <w:rPr>
          <w:b/>
          <w:spacing w:val="-5"/>
          <w:sz w:val="20"/>
        </w:rPr>
        <w:t> </w:t>
      </w:r>
      <w:r>
        <w:rPr>
          <w:b/>
          <w:sz w:val="20"/>
        </w:rPr>
        <w:t>la</w:t>
      </w:r>
      <w:r>
        <w:rPr>
          <w:b/>
          <w:spacing w:val="-3"/>
          <w:sz w:val="20"/>
        </w:rPr>
        <w:t> </w:t>
      </w:r>
      <w:r>
        <w:rPr>
          <w:b/>
          <w:sz w:val="20"/>
        </w:rPr>
        <w:t>Protección</w:t>
      </w:r>
      <w:r>
        <w:rPr>
          <w:b/>
          <w:spacing w:val="-4"/>
          <w:sz w:val="20"/>
        </w:rPr>
        <w:t> </w:t>
      </w:r>
      <w:r>
        <w:rPr>
          <w:b/>
          <w:sz w:val="20"/>
        </w:rPr>
        <w:t>de</w:t>
      </w:r>
      <w:r>
        <w:rPr>
          <w:b/>
          <w:spacing w:val="-4"/>
          <w:sz w:val="20"/>
        </w:rPr>
        <w:t> </w:t>
      </w:r>
      <w:r>
        <w:rPr>
          <w:b/>
          <w:sz w:val="20"/>
        </w:rPr>
        <w:t>la</w:t>
      </w:r>
      <w:r>
        <w:rPr>
          <w:b/>
          <w:spacing w:val="-3"/>
          <w:sz w:val="20"/>
        </w:rPr>
        <w:t> </w:t>
      </w:r>
      <w:r>
        <w:rPr>
          <w:b/>
          <w:sz w:val="20"/>
        </w:rPr>
        <w:t>Salud</w:t>
      </w:r>
      <w:r>
        <w:rPr>
          <w:b/>
          <w:spacing w:val="-3"/>
          <w:sz w:val="20"/>
        </w:rPr>
        <w:t> </w:t>
      </w:r>
      <w:r>
        <w:rPr>
          <w:b/>
          <w:sz w:val="20"/>
        </w:rPr>
        <w:t>y</w:t>
      </w:r>
      <w:r>
        <w:rPr>
          <w:b/>
          <w:spacing w:val="-3"/>
          <w:sz w:val="20"/>
        </w:rPr>
        <w:t> </w:t>
      </w:r>
      <w:r>
        <w:rPr>
          <w:b/>
          <w:sz w:val="20"/>
        </w:rPr>
        <w:t>a</w:t>
      </w:r>
      <w:r>
        <w:rPr>
          <w:b/>
          <w:spacing w:val="-6"/>
          <w:sz w:val="20"/>
        </w:rPr>
        <w:t> </w:t>
      </w:r>
      <w:r>
        <w:rPr>
          <w:b/>
          <w:sz w:val="20"/>
        </w:rPr>
        <w:t>la</w:t>
      </w:r>
      <w:r>
        <w:rPr>
          <w:b/>
          <w:spacing w:val="-4"/>
          <w:sz w:val="20"/>
        </w:rPr>
        <w:t> </w:t>
      </w:r>
      <w:r>
        <w:rPr>
          <w:b/>
          <w:sz w:val="20"/>
        </w:rPr>
        <w:t>Seguridad</w:t>
      </w:r>
      <w:r>
        <w:rPr>
          <w:b/>
          <w:spacing w:val="-4"/>
          <w:sz w:val="20"/>
        </w:rPr>
        <w:t> </w:t>
      </w:r>
      <w:r>
        <w:rPr>
          <w:b/>
          <w:spacing w:val="-2"/>
          <w:sz w:val="20"/>
        </w:rPr>
        <w:t>Social</w:t>
      </w:r>
    </w:p>
    <w:p>
      <w:pPr>
        <w:pStyle w:val="BodyText"/>
        <w:spacing w:before="1"/>
        <w:ind w:left="0"/>
        <w:jc w:val="left"/>
        <w:rPr>
          <w:b/>
        </w:rPr>
      </w:pPr>
    </w:p>
    <w:p>
      <w:pPr>
        <w:pStyle w:val="BodyText"/>
        <w:ind w:right="1417"/>
      </w:pPr>
      <w:r>
        <w:rPr>
          <w:b/>
        </w:rPr>
        <w:t>Artículo 49. </w:t>
      </w:r>
      <w:r>
        <w:rPr/>
        <w:t>Niñas, niños y adolescentes tienen derecho a disfrutar del más alto nivel posible de salud,</w:t>
      </w:r>
      <w:r>
        <w:rPr>
          <w:spacing w:val="40"/>
        </w:rPr>
        <w:t> </w:t>
      </w:r>
      <w:r>
        <w:rPr/>
        <w:t>así como</w:t>
      </w:r>
      <w:r>
        <w:rPr>
          <w:spacing w:val="-1"/>
        </w:rPr>
        <w:t> </w:t>
      </w:r>
      <w:r>
        <w:rPr/>
        <w:t>a</w:t>
      </w:r>
      <w:r>
        <w:rPr>
          <w:spacing w:val="-1"/>
        </w:rPr>
        <w:t> </w:t>
      </w:r>
      <w:r>
        <w:rPr/>
        <w:t>recibir la prestación</w:t>
      </w:r>
      <w:r>
        <w:rPr>
          <w:spacing w:val="-2"/>
        </w:rPr>
        <w:t> </w:t>
      </w:r>
      <w:r>
        <w:rPr/>
        <w:t>de servicios de</w:t>
      </w:r>
      <w:r>
        <w:rPr>
          <w:spacing w:val="-2"/>
        </w:rPr>
        <w:t> </w:t>
      </w:r>
      <w:r>
        <w:rPr/>
        <w:t>atención</w:t>
      </w:r>
      <w:r>
        <w:rPr>
          <w:spacing w:val="-1"/>
        </w:rPr>
        <w:t> </w:t>
      </w:r>
      <w:r>
        <w:rPr/>
        <w:t>médica</w:t>
      </w:r>
      <w:r>
        <w:rPr>
          <w:spacing w:val="-1"/>
        </w:rPr>
        <w:t> </w:t>
      </w:r>
      <w:r>
        <w:rPr/>
        <w:t>gratuita</w:t>
      </w:r>
      <w:r>
        <w:rPr>
          <w:spacing w:val="-1"/>
        </w:rPr>
        <w:t> </w:t>
      </w:r>
      <w:r>
        <w:rPr/>
        <w:t>y de</w:t>
      </w:r>
      <w:r>
        <w:rPr>
          <w:spacing w:val="-2"/>
        </w:rPr>
        <w:t> </w:t>
      </w:r>
      <w:r>
        <w:rPr/>
        <w:t>calidad,</w:t>
      </w:r>
      <w:r>
        <w:rPr>
          <w:spacing w:val="-1"/>
        </w:rPr>
        <w:t> </w:t>
      </w:r>
      <w:r>
        <w:rPr/>
        <w:t>de conformidad</w:t>
      </w:r>
      <w:r>
        <w:rPr>
          <w:spacing w:val="-1"/>
        </w:rPr>
        <w:t> </w:t>
      </w:r>
      <w:r>
        <w:rPr/>
        <w:t>con la legislación aplicable, con el fin de prevenir, proteger y restaurar su salud. Las autoridades estatales y municipales, en el ámbito de sus respectivas competencias, en relación con los derechos de niñas, niños y adolescentes, se coordinarán a fin de:</w:t>
      </w:r>
    </w:p>
    <w:p>
      <w:pPr>
        <w:pStyle w:val="BodyText"/>
        <w:ind w:left="0"/>
        <w:jc w:val="left"/>
      </w:pPr>
    </w:p>
    <w:p>
      <w:pPr>
        <w:pStyle w:val="ListParagraph"/>
        <w:numPr>
          <w:ilvl w:val="0"/>
          <w:numId w:val="18"/>
        </w:numPr>
        <w:tabs>
          <w:tab w:pos="2347" w:val="left" w:leader="none"/>
        </w:tabs>
        <w:spacing w:line="240" w:lineRule="auto" w:before="0" w:after="0"/>
        <w:ind w:left="2347" w:right="0" w:hanging="929"/>
        <w:jc w:val="both"/>
        <w:rPr>
          <w:sz w:val="20"/>
        </w:rPr>
      </w:pPr>
      <w:r>
        <w:rPr>
          <w:sz w:val="20"/>
        </w:rPr>
        <w:t>Reducir</w:t>
      </w:r>
      <w:r>
        <w:rPr>
          <w:spacing w:val="-7"/>
          <w:sz w:val="20"/>
        </w:rPr>
        <w:t> </w:t>
      </w:r>
      <w:r>
        <w:rPr>
          <w:sz w:val="20"/>
        </w:rPr>
        <w:t>la</w:t>
      </w:r>
      <w:r>
        <w:rPr>
          <w:spacing w:val="-6"/>
          <w:sz w:val="20"/>
        </w:rPr>
        <w:t> </w:t>
      </w:r>
      <w:r>
        <w:rPr>
          <w:sz w:val="20"/>
        </w:rPr>
        <w:t>morbilidad</w:t>
      </w:r>
      <w:r>
        <w:rPr>
          <w:spacing w:val="-6"/>
          <w:sz w:val="20"/>
        </w:rPr>
        <w:t> </w:t>
      </w:r>
      <w:r>
        <w:rPr>
          <w:sz w:val="20"/>
        </w:rPr>
        <w:t>y</w:t>
      </w:r>
      <w:r>
        <w:rPr>
          <w:spacing w:val="-6"/>
          <w:sz w:val="20"/>
        </w:rPr>
        <w:t> </w:t>
      </w:r>
      <w:r>
        <w:rPr>
          <w:spacing w:val="-2"/>
          <w:sz w:val="20"/>
        </w:rPr>
        <w:t>mortalidad;</w:t>
      </w:r>
    </w:p>
    <w:p>
      <w:pPr>
        <w:pStyle w:val="BodyText"/>
        <w:spacing w:before="1"/>
        <w:ind w:left="0"/>
        <w:jc w:val="left"/>
      </w:pPr>
    </w:p>
    <w:p>
      <w:pPr>
        <w:pStyle w:val="ListParagraph"/>
        <w:numPr>
          <w:ilvl w:val="0"/>
          <w:numId w:val="18"/>
        </w:numPr>
        <w:tabs>
          <w:tab w:pos="2123" w:val="left" w:leader="none"/>
        </w:tabs>
        <w:spacing w:line="240" w:lineRule="auto" w:before="0" w:after="0"/>
        <w:ind w:left="1418" w:right="1414" w:firstLine="0"/>
        <w:jc w:val="both"/>
        <w:rPr>
          <w:sz w:val="20"/>
        </w:rPr>
      </w:pPr>
      <w:r>
        <w:rPr>
          <w:sz w:val="20"/>
        </w:rPr>
        <w:t>Asegurar la prestación de la asistencia médica y sanitaria que sean necesarias a niñas, niños y adolescentes, haciendo hincapié en la atención primaria;</w:t>
      </w:r>
    </w:p>
    <w:p>
      <w:pPr>
        <w:pStyle w:val="ListParagraph"/>
        <w:numPr>
          <w:ilvl w:val="0"/>
          <w:numId w:val="18"/>
        </w:numPr>
        <w:tabs>
          <w:tab w:pos="2122" w:val="left" w:leader="none"/>
        </w:tabs>
        <w:spacing w:line="240" w:lineRule="auto" w:before="229" w:after="0"/>
        <w:ind w:left="1418" w:right="1415" w:firstLine="0"/>
        <w:jc w:val="both"/>
        <w:rPr>
          <w:sz w:val="20"/>
        </w:rPr>
      </w:pPr>
      <w:r>
        <w:rPr>
          <w:sz w:val="20"/>
        </w:rPr>
        <w:t>Promover en todos los grupos de la sociedad y en particular, en quienes ejerzan la patria potestad,</w:t>
      </w:r>
      <w:r>
        <w:rPr>
          <w:spacing w:val="-4"/>
          <w:sz w:val="20"/>
        </w:rPr>
        <w:t> </w:t>
      </w:r>
      <w:r>
        <w:rPr>
          <w:sz w:val="20"/>
        </w:rPr>
        <w:t>tutela</w:t>
      </w:r>
      <w:r>
        <w:rPr>
          <w:spacing w:val="-2"/>
          <w:sz w:val="20"/>
        </w:rPr>
        <w:t> </w:t>
      </w:r>
      <w:r>
        <w:rPr>
          <w:sz w:val="20"/>
        </w:rPr>
        <w:t>o</w:t>
      </w:r>
      <w:r>
        <w:rPr>
          <w:spacing w:val="-4"/>
          <w:sz w:val="20"/>
        </w:rPr>
        <w:t> </w:t>
      </w:r>
      <w:r>
        <w:rPr>
          <w:sz w:val="20"/>
        </w:rPr>
        <w:t>guarda</w:t>
      </w:r>
      <w:r>
        <w:rPr>
          <w:spacing w:val="-2"/>
          <w:sz w:val="20"/>
        </w:rPr>
        <w:t> </w:t>
      </w:r>
      <w:r>
        <w:rPr>
          <w:sz w:val="20"/>
        </w:rPr>
        <w:t>y</w:t>
      </w:r>
      <w:r>
        <w:rPr>
          <w:spacing w:val="-1"/>
          <w:sz w:val="20"/>
        </w:rPr>
        <w:t> </w:t>
      </w:r>
      <w:r>
        <w:rPr>
          <w:sz w:val="20"/>
        </w:rPr>
        <w:t>custodia,</w:t>
      </w:r>
      <w:r>
        <w:rPr>
          <w:spacing w:val="-4"/>
          <w:sz w:val="20"/>
        </w:rPr>
        <w:t> </w:t>
      </w:r>
      <w:r>
        <w:rPr>
          <w:sz w:val="20"/>
        </w:rPr>
        <w:t>de</w:t>
      </w:r>
      <w:r>
        <w:rPr>
          <w:spacing w:val="-4"/>
          <w:sz w:val="20"/>
        </w:rPr>
        <w:t> </w:t>
      </w:r>
      <w:r>
        <w:rPr>
          <w:sz w:val="20"/>
        </w:rPr>
        <w:t>niños,</w:t>
      </w:r>
      <w:r>
        <w:rPr>
          <w:spacing w:val="-2"/>
          <w:sz w:val="20"/>
        </w:rPr>
        <w:t> </w:t>
      </w:r>
      <w:r>
        <w:rPr>
          <w:sz w:val="20"/>
        </w:rPr>
        <w:t>niñas</w:t>
      </w:r>
      <w:r>
        <w:rPr>
          <w:spacing w:val="-3"/>
          <w:sz w:val="20"/>
        </w:rPr>
        <w:t> </w:t>
      </w:r>
      <w:r>
        <w:rPr>
          <w:sz w:val="20"/>
        </w:rPr>
        <w:t>y</w:t>
      </w:r>
      <w:r>
        <w:rPr>
          <w:spacing w:val="-1"/>
          <w:sz w:val="20"/>
        </w:rPr>
        <w:t> </w:t>
      </w:r>
      <w:r>
        <w:rPr>
          <w:sz w:val="20"/>
        </w:rPr>
        <w:t>adolescentes,</w:t>
      </w:r>
      <w:r>
        <w:rPr>
          <w:spacing w:val="-2"/>
          <w:sz w:val="20"/>
        </w:rPr>
        <w:t> </w:t>
      </w:r>
      <w:r>
        <w:rPr>
          <w:sz w:val="20"/>
        </w:rPr>
        <w:t>los</w:t>
      </w:r>
      <w:r>
        <w:rPr>
          <w:spacing w:val="-1"/>
          <w:sz w:val="20"/>
        </w:rPr>
        <w:t> </w:t>
      </w:r>
      <w:r>
        <w:rPr>
          <w:sz w:val="20"/>
        </w:rPr>
        <w:t>principios</w:t>
      </w:r>
      <w:r>
        <w:rPr>
          <w:spacing w:val="-1"/>
          <w:sz w:val="20"/>
        </w:rPr>
        <w:t> </w:t>
      </w:r>
      <w:r>
        <w:rPr>
          <w:sz w:val="20"/>
        </w:rPr>
        <w:t>básicos</w:t>
      </w:r>
      <w:r>
        <w:rPr>
          <w:spacing w:val="-3"/>
          <w:sz w:val="20"/>
        </w:rPr>
        <w:t> </w:t>
      </w:r>
      <w:r>
        <w:rPr>
          <w:sz w:val="20"/>
        </w:rPr>
        <w:t>de</w:t>
      </w:r>
      <w:r>
        <w:rPr>
          <w:spacing w:val="-1"/>
          <w:sz w:val="20"/>
        </w:rPr>
        <w:t> </w:t>
      </w:r>
      <w:r>
        <w:rPr>
          <w:sz w:val="20"/>
        </w:rPr>
        <w:t>la</w:t>
      </w:r>
      <w:r>
        <w:rPr>
          <w:spacing w:val="-4"/>
          <w:sz w:val="20"/>
        </w:rPr>
        <w:t> </w:t>
      </w:r>
      <w:r>
        <w:rPr>
          <w:sz w:val="20"/>
        </w:rPr>
        <w:t>salud</w:t>
      </w:r>
      <w:r>
        <w:rPr>
          <w:spacing w:val="-2"/>
          <w:sz w:val="20"/>
        </w:rPr>
        <w:t> </w:t>
      </w:r>
      <w:r>
        <w:rPr>
          <w:sz w:val="20"/>
        </w:rPr>
        <w:t>y</w:t>
      </w:r>
      <w:r>
        <w:rPr>
          <w:spacing w:val="-3"/>
          <w:sz w:val="20"/>
        </w:rPr>
        <w:t> </w:t>
      </w:r>
      <w:r>
        <w:rPr>
          <w:sz w:val="20"/>
        </w:rPr>
        <w:t>la nutrición, las ventajas de la lactancia materna, la higiene y el saneamiento ambiental y las medidas de prevención de accidentes;</w:t>
      </w:r>
    </w:p>
    <w:p>
      <w:pPr>
        <w:pStyle w:val="BodyText"/>
        <w:ind w:left="0"/>
        <w:jc w:val="left"/>
      </w:pPr>
    </w:p>
    <w:p>
      <w:pPr>
        <w:pStyle w:val="ListParagraph"/>
        <w:numPr>
          <w:ilvl w:val="0"/>
          <w:numId w:val="18"/>
        </w:numPr>
        <w:tabs>
          <w:tab w:pos="2125" w:val="left" w:leader="none"/>
        </w:tabs>
        <w:spacing w:line="240" w:lineRule="auto" w:before="0" w:after="0"/>
        <w:ind w:left="1418" w:right="1415" w:firstLine="0"/>
        <w:jc w:val="both"/>
        <w:rPr>
          <w:sz w:val="20"/>
        </w:rPr>
      </w:pPr>
      <w:r>
        <w:rPr>
          <w:sz w:val="20"/>
        </w:rPr>
        <w:t>Adoptar medidas tendentes a la eliminación las prácticas culturales, usos y costumbres que sean perjudiciales para la salud de niñas, niños y adolescentes;</w:t>
      </w:r>
    </w:p>
    <w:p>
      <w:pPr>
        <w:pStyle w:val="BodyText"/>
        <w:spacing w:before="1"/>
        <w:ind w:left="0"/>
        <w:jc w:val="left"/>
      </w:pPr>
    </w:p>
    <w:p>
      <w:pPr>
        <w:pStyle w:val="BodyText"/>
        <w:ind w:right="1411"/>
      </w:pPr>
      <w:r>
        <w:rPr>
          <w:b/>
        </w:rPr>
        <w:t>IV Bis. </w:t>
      </w:r>
      <w:r>
        <w:rPr/>
        <w:t>Disponer las medidas inmediatas necesarias, tendientes a garantizar el derecho a la salud y la vida de las niñas, niños y adolescentes, cuyas creencias de sus padres y/o tutores motiven la oposición para que reciban tratamiento médico y/o rehabilitación.</w:t>
      </w:r>
    </w:p>
    <w:p>
      <w:pPr>
        <w:spacing w:after="0"/>
        <w:sectPr>
          <w:pgSz w:w="12250" w:h="15820"/>
          <w:pgMar w:header="0" w:footer="925" w:top="1660" w:bottom="1120" w:left="0" w:right="0"/>
        </w:sectPr>
      </w:pPr>
    </w:p>
    <w:p>
      <w:pPr>
        <w:pStyle w:val="ListParagraph"/>
        <w:numPr>
          <w:ilvl w:val="0"/>
          <w:numId w:val="18"/>
        </w:numPr>
        <w:tabs>
          <w:tab w:pos="2292" w:val="left" w:leader="none"/>
        </w:tabs>
        <w:spacing w:line="240" w:lineRule="auto" w:before="125" w:after="0"/>
        <w:ind w:left="1418" w:right="1413" w:firstLine="0"/>
        <w:jc w:val="both"/>
        <w:rPr>
          <w:sz w:val="20"/>
        </w:rPr>
      </w:pPr>
      <w:r>
        <w:rPr>
          <w:sz w:val="20"/>
        </w:rPr>
        <w:t>Desarrollar la atención sanitaria preventiva, la orientación a quienes ejerzan la patria potestad, tutela o guarda y custodia de niñas, niños y adolescentes, y la educación y servicios en materia de salud sexual y reproductiva;</w:t>
      </w:r>
    </w:p>
    <w:p>
      <w:pPr>
        <w:pStyle w:val="BodyText"/>
        <w:spacing w:before="1"/>
        <w:ind w:left="0"/>
        <w:jc w:val="left"/>
      </w:pPr>
    </w:p>
    <w:p>
      <w:pPr>
        <w:pStyle w:val="ListParagraph"/>
        <w:numPr>
          <w:ilvl w:val="0"/>
          <w:numId w:val="18"/>
        </w:numPr>
        <w:tabs>
          <w:tab w:pos="2125" w:val="left" w:leader="none"/>
        </w:tabs>
        <w:spacing w:line="240" w:lineRule="auto" w:before="0" w:after="0"/>
        <w:ind w:left="2125" w:right="0" w:hanging="707"/>
        <w:jc w:val="both"/>
        <w:rPr>
          <w:sz w:val="20"/>
        </w:rPr>
      </w:pPr>
      <w:r>
        <w:rPr>
          <w:sz w:val="20"/>
        </w:rPr>
        <w:t>Establecer</w:t>
      </w:r>
      <w:r>
        <w:rPr>
          <w:spacing w:val="-7"/>
          <w:sz w:val="20"/>
        </w:rPr>
        <w:t> </w:t>
      </w:r>
      <w:r>
        <w:rPr>
          <w:sz w:val="20"/>
        </w:rPr>
        <w:t>las</w:t>
      </w:r>
      <w:r>
        <w:rPr>
          <w:spacing w:val="-6"/>
          <w:sz w:val="20"/>
        </w:rPr>
        <w:t> </w:t>
      </w:r>
      <w:r>
        <w:rPr>
          <w:sz w:val="20"/>
        </w:rPr>
        <w:t>medidas</w:t>
      </w:r>
      <w:r>
        <w:rPr>
          <w:spacing w:val="-6"/>
          <w:sz w:val="20"/>
        </w:rPr>
        <w:t> </w:t>
      </w:r>
      <w:r>
        <w:rPr>
          <w:sz w:val="20"/>
        </w:rPr>
        <w:t>tendentes</w:t>
      </w:r>
      <w:r>
        <w:rPr>
          <w:spacing w:val="-5"/>
          <w:sz w:val="20"/>
        </w:rPr>
        <w:t> </w:t>
      </w:r>
      <w:r>
        <w:rPr>
          <w:sz w:val="20"/>
        </w:rPr>
        <w:t>a</w:t>
      </w:r>
      <w:r>
        <w:rPr>
          <w:spacing w:val="-8"/>
          <w:sz w:val="20"/>
        </w:rPr>
        <w:t> </w:t>
      </w:r>
      <w:r>
        <w:rPr>
          <w:sz w:val="20"/>
        </w:rPr>
        <w:t>prevenir</w:t>
      </w:r>
      <w:r>
        <w:rPr>
          <w:spacing w:val="-6"/>
          <w:sz w:val="20"/>
        </w:rPr>
        <w:t> </w:t>
      </w:r>
      <w:r>
        <w:rPr>
          <w:sz w:val="20"/>
        </w:rPr>
        <w:t>embarazos</w:t>
      </w:r>
      <w:r>
        <w:rPr>
          <w:spacing w:val="-3"/>
          <w:sz w:val="20"/>
        </w:rPr>
        <w:t> </w:t>
      </w:r>
      <w:r>
        <w:rPr>
          <w:sz w:val="20"/>
        </w:rPr>
        <w:t>de</w:t>
      </w:r>
      <w:r>
        <w:rPr>
          <w:spacing w:val="-5"/>
          <w:sz w:val="20"/>
        </w:rPr>
        <w:t> </w:t>
      </w:r>
      <w:r>
        <w:rPr>
          <w:sz w:val="20"/>
        </w:rPr>
        <w:t>las</w:t>
      </w:r>
      <w:r>
        <w:rPr>
          <w:spacing w:val="-6"/>
          <w:sz w:val="20"/>
        </w:rPr>
        <w:t> </w:t>
      </w:r>
      <w:r>
        <w:rPr>
          <w:sz w:val="20"/>
        </w:rPr>
        <w:t>niñas</w:t>
      </w:r>
      <w:r>
        <w:rPr>
          <w:spacing w:val="-6"/>
          <w:sz w:val="20"/>
        </w:rPr>
        <w:t> </w:t>
      </w:r>
      <w:r>
        <w:rPr>
          <w:sz w:val="20"/>
        </w:rPr>
        <w:t>y</w:t>
      </w:r>
      <w:r>
        <w:rPr>
          <w:spacing w:val="-5"/>
          <w:sz w:val="20"/>
        </w:rPr>
        <w:t> </w:t>
      </w:r>
      <w:r>
        <w:rPr>
          <w:sz w:val="20"/>
        </w:rPr>
        <w:t>las</w:t>
      </w:r>
      <w:r>
        <w:rPr>
          <w:spacing w:val="-6"/>
          <w:sz w:val="20"/>
        </w:rPr>
        <w:t> </w:t>
      </w:r>
      <w:r>
        <w:rPr>
          <w:spacing w:val="-2"/>
          <w:sz w:val="20"/>
        </w:rPr>
        <w:t>adolescentes;</w:t>
      </w:r>
    </w:p>
    <w:p>
      <w:pPr>
        <w:pStyle w:val="ListParagraph"/>
        <w:numPr>
          <w:ilvl w:val="0"/>
          <w:numId w:val="18"/>
        </w:numPr>
        <w:tabs>
          <w:tab w:pos="2124" w:val="left" w:leader="none"/>
        </w:tabs>
        <w:spacing w:line="240" w:lineRule="auto" w:before="229" w:after="0"/>
        <w:ind w:left="1418" w:right="1413" w:firstLine="0"/>
        <w:jc w:val="both"/>
        <w:rPr>
          <w:sz w:val="20"/>
        </w:rPr>
      </w:pPr>
      <w:r>
        <w:rPr>
          <w:sz w:val="20"/>
        </w:rPr>
        <w:t>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pPr>
        <w:pStyle w:val="BodyText"/>
        <w:spacing w:before="229"/>
        <w:ind w:right="1418"/>
        <w:jc w:val="left"/>
      </w:pPr>
      <w:r>
        <w:rPr>
          <w:b/>
        </w:rPr>
        <w:t>VII</w:t>
      </w:r>
      <w:r>
        <w:rPr>
          <w:b/>
          <w:spacing w:val="25"/>
        </w:rPr>
        <w:t> </w:t>
      </w:r>
      <w:r>
        <w:rPr>
          <w:b/>
        </w:rPr>
        <w:t>Bis.</w:t>
      </w:r>
      <w:r>
        <w:rPr>
          <w:b/>
          <w:spacing w:val="27"/>
        </w:rPr>
        <w:t> </w:t>
      </w:r>
      <w:r>
        <w:rPr/>
        <w:t>Procurar</w:t>
      </w:r>
      <w:r>
        <w:rPr>
          <w:spacing w:val="24"/>
        </w:rPr>
        <w:t> </w:t>
      </w:r>
      <w:r>
        <w:rPr/>
        <w:t>el</w:t>
      </w:r>
      <w:r>
        <w:rPr>
          <w:spacing w:val="25"/>
        </w:rPr>
        <w:t> </w:t>
      </w:r>
      <w:r>
        <w:rPr/>
        <w:t>establecimiento</w:t>
      </w:r>
      <w:r>
        <w:rPr>
          <w:spacing w:val="25"/>
        </w:rPr>
        <w:t> </w:t>
      </w:r>
      <w:r>
        <w:rPr/>
        <w:t>de</w:t>
      </w:r>
      <w:r>
        <w:rPr>
          <w:spacing w:val="25"/>
        </w:rPr>
        <w:t> </w:t>
      </w:r>
      <w:r>
        <w:rPr/>
        <w:t>bancos</w:t>
      </w:r>
      <w:r>
        <w:rPr>
          <w:spacing w:val="24"/>
        </w:rPr>
        <w:t> </w:t>
      </w:r>
      <w:r>
        <w:rPr/>
        <w:t>de</w:t>
      </w:r>
      <w:r>
        <w:rPr>
          <w:spacing w:val="27"/>
        </w:rPr>
        <w:t> </w:t>
      </w:r>
      <w:r>
        <w:rPr/>
        <w:t>leche</w:t>
      </w:r>
      <w:r>
        <w:rPr>
          <w:spacing w:val="23"/>
        </w:rPr>
        <w:t> </w:t>
      </w:r>
      <w:r>
        <w:rPr/>
        <w:t>humana,</w:t>
      </w:r>
      <w:r>
        <w:rPr>
          <w:spacing w:val="25"/>
        </w:rPr>
        <w:t> </w:t>
      </w:r>
      <w:r>
        <w:rPr/>
        <w:t>lactarios</w:t>
      </w:r>
      <w:r>
        <w:rPr>
          <w:spacing w:val="24"/>
        </w:rPr>
        <w:t> </w:t>
      </w:r>
      <w:r>
        <w:rPr/>
        <w:t>o</w:t>
      </w:r>
      <w:r>
        <w:rPr>
          <w:spacing w:val="25"/>
        </w:rPr>
        <w:t> </w:t>
      </w:r>
      <w:r>
        <w:rPr/>
        <w:t>salas</w:t>
      </w:r>
      <w:r>
        <w:rPr>
          <w:spacing w:val="26"/>
        </w:rPr>
        <w:t> </w:t>
      </w:r>
      <w:r>
        <w:rPr/>
        <w:t>de</w:t>
      </w:r>
      <w:r>
        <w:rPr>
          <w:spacing w:val="25"/>
        </w:rPr>
        <w:t> </w:t>
      </w:r>
      <w:r>
        <w:rPr/>
        <w:t>lactancia</w:t>
      </w:r>
      <w:r>
        <w:rPr>
          <w:spacing w:val="25"/>
        </w:rPr>
        <w:t> </w:t>
      </w:r>
      <w:r>
        <w:rPr/>
        <w:t>en</w:t>
      </w:r>
      <w:r>
        <w:rPr>
          <w:spacing w:val="25"/>
        </w:rPr>
        <w:t> </w:t>
      </w:r>
      <w:r>
        <w:rPr/>
        <w:t>las instituciones y establecimientos de salud en la Entidad;</w:t>
      </w:r>
    </w:p>
    <w:p>
      <w:pPr>
        <w:pStyle w:val="BodyText"/>
        <w:spacing w:before="2"/>
        <w:ind w:left="0"/>
        <w:jc w:val="left"/>
      </w:pPr>
    </w:p>
    <w:p>
      <w:pPr>
        <w:pStyle w:val="BodyText"/>
        <w:jc w:val="left"/>
      </w:pPr>
      <w:r>
        <w:rPr>
          <w:b/>
        </w:rPr>
        <w:t>VII</w:t>
      </w:r>
      <w:r>
        <w:rPr>
          <w:b/>
          <w:spacing w:val="-7"/>
        </w:rPr>
        <w:t> </w:t>
      </w:r>
      <w:r>
        <w:rPr>
          <w:b/>
        </w:rPr>
        <w:t>Ter.</w:t>
      </w:r>
      <w:r>
        <w:rPr>
          <w:b/>
          <w:spacing w:val="-5"/>
        </w:rPr>
        <w:t> </w:t>
      </w:r>
      <w:r>
        <w:rPr/>
        <w:t>Promover</w:t>
      </w:r>
      <w:r>
        <w:rPr>
          <w:spacing w:val="-6"/>
        </w:rPr>
        <w:t> </w:t>
      </w:r>
      <w:r>
        <w:rPr/>
        <w:t>la</w:t>
      </w:r>
      <w:r>
        <w:rPr>
          <w:spacing w:val="-5"/>
        </w:rPr>
        <w:t> </w:t>
      </w:r>
      <w:r>
        <w:rPr/>
        <w:t>donación</w:t>
      </w:r>
      <w:r>
        <w:rPr>
          <w:spacing w:val="-7"/>
        </w:rPr>
        <w:t> </w:t>
      </w:r>
      <w:r>
        <w:rPr/>
        <w:t>de</w:t>
      </w:r>
      <w:r>
        <w:rPr>
          <w:spacing w:val="-6"/>
        </w:rPr>
        <w:t> </w:t>
      </w:r>
      <w:r>
        <w:rPr/>
        <w:t>leche</w:t>
      </w:r>
      <w:r>
        <w:rPr>
          <w:spacing w:val="-8"/>
        </w:rPr>
        <w:t> </w:t>
      </w:r>
      <w:r>
        <w:rPr/>
        <w:t>humana,</w:t>
      </w:r>
      <w:r>
        <w:rPr>
          <w:spacing w:val="-4"/>
        </w:rPr>
        <w:t> </w:t>
      </w:r>
      <w:r>
        <w:rPr/>
        <w:t>para</w:t>
      </w:r>
      <w:r>
        <w:rPr>
          <w:spacing w:val="-2"/>
        </w:rPr>
        <w:t> </w:t>
      </w:r>
      <w:r>
        <w:rPr/>
        <w:t>abastecer</w:t>
      </w:r>
      <w:r>
        <w:rPr>
          <w:spacing w:val="-4"/>
        </w:rPr>
        <w:t> </w:t>
      </w:r>
      <w:r>
        <w:rPr/>
        <w:t>los</w:t>
      </w:r>
      <w:r>
        <w:rPr>
          <w:spacing w:val="-6"/>
        </w:rPr>
        <w:t> </w:t>
      </w:r>
      <w:r>
        <w:rPr/>
        <w:t>bancos</w:t>
      </w:r>
      <w:r>
        <w:rPr>
          <w:spacing w:val="-5"/>
        </w:rPr>
        <w:t> </w:t>
      </w:r>
      <w:r>
        <w:rPr/>
        <w:t>de</w:t>
      </w:r>
      <w:r>
        <w:rPr>
          <w:spacing w:val="-5"/>
        </w:rPr>
        <w:t> </w:t>
      </w:r>
      <w:r>
        <w:rPr>
          <w:spacing w:val="-2"/>
        </w:rPr>
        <w:t>leche;</w:t>
      </w:r>
    </w:p>
    <w:p>
      <w:pPr>
        <w:pStyle w:val="ListParagraph"/>
        <w:numPr>
          <w:ilvl w:val="0"/>
          <w:numId w:val="18"/>
        </w:numPr>
        <w:tabs>
          <w:tab w:pos="2124" w:val="left" w:leader="none"/>
        </w:tabs>
        <w:spacing w:line="240" w:lineRule="auto" w:before="229" w:after="0"/>
        <w:ind w:left="1418" w:right="1414" w:firstLine="0"/>
        <w:jc w:val="both"/>
        <w:rPr>
          <w:sz w:val="20"/>
        </w:rPr>
      </w:pPr>
      <w:r>
        <w:rPr>
          <w:sz w:val="20"/>
        </w:rPr>
        <w:t>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w:t>
      </w:r>
      <w:r>
        <w:rPr>
          <w:spacing w:val="-2"/>
          <w:sz w:val="20"/>
        </w:rPr>
        <w:t>temas;</w:t>
      </w:r>
    </w:p>
    <w:p>
      <w:pPr>
        <w:pStyle w:val="BodyText"/>
        <w:spacing w:before="2"/>
        <w:ind w:left="0"/>
        <w:jc w:val="left"/>
      </w:pPr>
    </w:p>
    <w:p>
      <w:pPr>
        <w:pStyle w:val="ListParagraph"/>
        <w:numPr>
          <w:ilvl w:val="0"/>
          <w:numId w:val="18"/>
        </w:numPr>
        <w:tabs>
          <w:tab w:pos="2125" w:val="left" w:leader="none"/>
        </w:tabs>
        <w:spacing w:line="240" w:lineRule="auto" w:before="0" w:after="0"/>
        <w:ind w:left="1418" w:right="1417" w:firstLine="0"/>
        <w:jc w:val="both"/>
        <w:rPr>
          <w:sz w:val="20"/>
        </w:rPr>
      </w:pPr>
      <w:r>
        <w:rPr>
          <w:sz w:val="20"/>
        </w:rPr>
        <w:t>Fomentar y ejecutar los programas de vacunación y el control de la niñez y adolescencia sana para vigilar su crecimiento y desarrollo en forma periódica;</w:t>
      </w:r>
    </w:p>
    <w:p>
      <w:pPr>
        <w:pStyle w:val="ListParagraph"/>
        <w:numPr>
          <w:ilvl w:val="0"/>
          <w:numId w:val="18"/>
        </w:numPr>
        <w:tabs>
          <w:tab w:pos="2292" w:val="left" w:leader="none"/>
        </w:tabs>
        <w:spacing w:line="240" w:lineRule="auto" w:before="229" w:after="0"/>
        <w:ind w:left="1418" w:right="1413" w:firstLine="0"/>
        <w:jc w:val="both"/>
        <w:rPr>
          <w:sz w:val="20"/>
        </w:rPr>
      </w:pPr>
      <w:r>
        <w:rPr>
          <w:sz w:val="20"/>
        </w:rPr>
        <w:t>Atender de manera especial las enfermedades respiratorias, renales, gastrointestinales, epidémicas, cáncer, VIH/SIDA y otras enfermedades de transmisión sexual e impulsar programas de prevención e información sobre éstas;</w:t>
      </w:r>
    </w:p>
    <w:p>
      <w:pPr>
        <w:pStyle w:val="ListParagraph"/>
        <w:numPr>
          <w:ilvl w:val="0"/>
          <w:numId w:val="18"/>
        </w:numPr>
        <w:tabs>
          <w:tab w:pos="2125" w:val="left" w:leader="none"/>
        </w:tabs>
        <w:spacing w:line="240" w:lineRule="auto" w:before="229" w:after="0"/>
        <w:ind w:left="2125" w:right="0" w:hanging="707"/>
        <w:jc w:val="both"/>
        <w:rPr>
          <w:sz w:val="20"/>
        </w:rPr>
      </w:pPr>
      <w:r>
        <w:rPr>
          <w:sz w:val="20"/>
        </w:rPr>
        <w:t>Proporcionar</w:t>
      </w:r>
      <w:r>
        <w:rPr>
          <w:spacing w:val="-5"/>
          <w:sz w:val="20"/>
        </w:rPr>
        <w:t> </w:t>
      </w:r>
      <w:r>
        <w:rPr>
          <w:sz w:val="20"/>
        </w:rPr>
        <w:t>asesoría</w:t>
      </w:r>
      <w:r>
        <w:rPr>
          <w:spacing w:val="-6"/>
          <w:sz w:val="20"/>
        </w:rPr>
        <w:t> </w:t>
      </w:r>
      <w:r>
        <w:rPr>
          <w:sz w:val="20"/>
        </w:rPr>
        <w:t>y</w:t>
      </w:r>
      <w:r>
        <w:rPr>
          <w:spacing w:val="-6"/>
          <w:sz w:val="20"/>
        </w:rPr>
        <w:t> </w:t>
      </w:r>
      <w:r>
        <w:rPr>
          <w:sz w:val="20"/>
        </w:rPr>
        <w:t>orientación</w:t>
      </w:r>
      <w:r>
        <w:rPr>
          <w:spacing w:val="-8"/>
          <w:sz w:val="20"/>
        </w:rPr>
        <w:t> </w:t>
      </w:r>
      <w:r>
        <w:rPr>
          <w:sz w:val="20"/>
        </w:rPr>
        <w:t>sobre</w:t>
      </w:r>
      <w:r>
        <w:rPr>
          <w:spacing w:val="-7"/>
          <w:sz w:val="20"/>
        </w:rPr>
        <w:t> </w:t>
      </w:r>
      <w:r>
        <w:rPr>
          <w:sz w:val="20"/>
        </w:rPr>
        <w:t>salud</w:t>
      </w:r>
      <w:r>
        <w:rPr>
          <w:spacing w:val="-7"/>
          <w:sz w:val="20"/>
        </w:rPr>
        <w:t> </w:t>
      </w:r>
      <w:r>
        <w:rPr>
          <w:sz w:val="20"/>
        </w:rPr>
        <w:t>sexual</w:t>
      </w:r>
      <w:r>
        <w:rPr>
          <w:spacing w:val="-8"/>
          <w:sz w:val="20"/>
        </w:rPr>
        <w:t> </w:t>
      </w:r>
      <w:r>
        <w:rPr>
          <w:sz w:val="20"/>
        </w:rPr>
        <w:t>y</w:t>
      </w:r>
      <w:r>
        <w:rPr>
          <w:spacing w:val="-6"/>
          <w:sz w:val="20"/>
        </w:rPr>
        <w:t> </w:t>
      </w:r>
      <w:r>
        <w:rPr>
          <w:spacing w:val="-2"/>
          <w:sz w:val="20"/>
        </w:rPr>
        <w:t>reproductiva;</w:t>
      </w:r>
    </w:p>
    <w:p>
      <w:pPr>
        <w:pStyle w:val="BodyText"/>
        <w:spacing w:before="1"/>
        <w:ind w:left="0"/>
        <w:jc w:val="left"/>
      </w:pPr>
    </w:p>
    <w:p>
      <w:pPr>
        <w:pStyle w:val="ListParagraph"/>
        <w:numPr>
          <w:ilvl w:val="0"/>
          <w:numId w:val="18"/>
        </w:numPr>
        <w:tabs>
          <w:tab w:pos="2124" w:val="left" w:leader="none"/>
        </w:tabs>
        <w:spacing w:line="240" w:lineRule="auto" w:before="0" w:after="0"/>
        <w:ind w:left="1418" w:right="1413" w:firstLine="0"/>
        <w:jc w:val="both"/>
        <w:rPr>
          <w:sz w:val="20"/>
        </w:rPr>
      </w:pPr>
      <w:r>
        <w:rPr>
          <w:sz w:val="20"/>
        </w:rPr>
        <w:t>Disponer lo necesario para que niñas, niños y adolescentes con discapacidad reciban la atención apropiada a su condición, que los rehabilite, mejore su calidad de vida, facilite su interacción e inclusión social y permita un ejercicio igualitario de sus derechos;</w:t>
      </w:r>
    </w:p>
    <w:p>
      <w:pPr>
        <w:pStyle w:val="ListParagraph"/>
        <w:numPr>
          <w:ilvl w:val="0"/>
          <w:numId w:val="18"/>
        </w:numPr>
        <w:tabs>
          <w:tab w:pos="2124" w:val="left" w:leader="none"/>
        </w:tabs>
        <w:spacing w:line="240" w:lineRule="auto" w:before="229" w:after="0"/>
        <w:ind w:left="1418" w:right="1417" w:firstLine="0"/>
        <w:jc w:val="both"/>
        <w:rPr>
          <w:sz w:val="20"/>
        </w:rPr>
      </w:pPr>
      <w:r>
        <w:rPr>
          <w:sz w:val="20"/>
        </w:rPr>
        <w:t>Prohibir, sancionar y erradicar la esterilización forzada de niñas, niños y adolescentes y cualquier forma de violencia obstétrica;</w:t>
      </w:r>
    </w:p>
    <w:p>
      <w:pPr>
        <w:pStyle w:val="BodyText"/>
        <w:spacing w:before="2"/>
        <w:ind w:left="0"/>
        <w:jc w:val="left"/>
      </w:pPr>
    </w:p>
    <w:p>
      <w:pPr>
        <w:pStyle w:val="ListParagraph"/>
        <w:numPr>
          <w:ilvl w:val="0"/>
          <w:numId w:val="18"/>
        </w:numPr>
        <w:tabs>
          <w:tab w:pos="2180" w:val="left" w:leader="none"/>
        </w:tabs>
        <w:spacing w:line="240" w:lineRule="auto" w:before="0" w:after="0"/>
        <w:ind w:left="1418" w:right="1415" w:firstLine="0"/>
        <w:jc w:val="both"/>
        <w:rPr>
          <w:sz w:val="20"/>
        </w:rPr>
      </w:pPr>
      <w:r>
        <w:rPr>
          <w:sz w:val="20"/>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pPr>
        <w:pStyle w:val="ListParagraph"/>
        <w:numPr>
          <w:ilvl w:val="0"/>
          <w:numId w:val="18"/>
        </w:numPr>
        <w:tabs>
          <w:tab w:pos="2125" w:val="left" w:leader="none"/>
        </w:tabs>
        <w:spacing w:line="240" w:lineRule="auto" w:before="229" w:after="0"/>
        <w:ind w:left="1418" w:right="1413" w:firstLine="0"/>
        <w:jc w:val="both"/>
        <w:rPr>
          <w:sz w:val="20"/>
        </w:rPr>
      </w:pPr>
      <w:r>
        <w:rPr>
          <w:sz w:val="20"/>
        </w:rPr>
        <w:t>Establecer medidas tendentes a la prevención, atención, combate y rehabilitación de los problemas de salud pública causados por las adicciones;</w:t>
      </w:r>
    </w:p>
    <w:p>
      <w:pPr>
        <w:pStyle w:val="BodyText"/>
        <w:spacing w:before="1"/>
        <w:ind w:left="0"/>
        <w:jc w:val="left"/>
      </w:pPr>
    </w:p>
    <w:p>
      <w:pPr>
        <w:pStyle w:val="ListParagraph"/>
        <w:numPr>
          <w:ilvl w:val="0"/>
          <w:numId w:val="18"/>
        </w:numPr>
        <w:tabs>
          <w:tab w:pos="2180" w:val="left" w:leader="none"/>
        </w:tabs>
        <w:spacing w:line="240" w:lineRule="auto" w:before="0" w:after="0"/>
        <w:ind w:left="1418" w:right="1414" w:firstLine="0"/>
        <w:jc w:val="both"/>
        <w:rPr>
          <w:sz w:val="20"/>
        </w:rPr>
      </w:pPr>
      <w:r>
        <w:rPr>
          <w:sz w:val="20"/>
        </w:rPr>
        <w:t>Establecer medidas tendentes a que en los servicios de salud se detecten y atiendan de manera especial los casos de niñas, niños y adolescentes con problemas de salud mental;</w:t>
      </w:r>
    </w:p>
    <w:p>
      <w:pPr>
        <w:pStyle w:val="BodyText"/>
        <w:spacing w:before="230"/>
        <w:ind w:right="1417"/>
      </w:pPr>
      <w:r>
        <w:rPr>
          <w:b/>
        </w:rPr>
        <w:t>XVI BIS. </w:t>
      </w:r>
      <w:r>
        <w:rPr/>
        <w:t>Establecer medidas tendientes a brindar el servicio de atención médica oportuna para los problemas ocasionados en la salud, como consecuencia de las restricciones inherentes a las pandemias;</w:t>
      </w:r>
    </w:p>
    <w:p>
      <w:pPr>
        <w:spacing w:before="2"/>
        <w:ind w:left="6944"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4"/>
          <w:sz w:val="14"/>
        </w:rPr>
        <w:t> </w:t>
      </w:r>
      <w:r>
        <w:rPr>
          <w:i/>
          <w:color w:val="006FC0"/>
          <w:sz w:val="14"/>
        </w:rPr>
        <w:t>P.O.Alcance</w:t>
      </w:r>
      <w:r>
        <w:rPr>
          <w:i/>
          <w:color w:val="006FC0"/>
          <w:spacing w:val="-5"/>
          <w:sz w:val="14"/>
        </w:rPr>
        <w:t> </w:t>
      </w:r>
      <w:r>
        <w:rPr>
          <w:i/>
          <w:color w:val="006FC0"/>
          <w:sz w:val="14"/>
        </w:rPr>
        <w:t>uno</w:t>
      </w:r>
      <w:r>
        <w:rPr>
          <w:i/>
          <w:color w:val="006FC0"/>
          <w:spacing w:val="-2"/>
          <w:sz w:val="14"/>
        </w:rPr>
        <w:t> </w:t>
      </w:r>
      <w:r>
        <w:rPr>
          <w:i/>
          <w:color w:val="006FC0"/>
          <w:sz w:val="14"/>
        </w:rPr>
        <w:t>del</w:t>
      </w:r>
      <w:r>
        <w:rPr>
          <w:i/>
          <w:color w:val="006FC0"/>
          <w:spacing w:val="-3"/>
          <w:sz w:val="14"/>
        </w:rPr>
        <w:t> </w:t>
      </w:r>
      <w:r>
        <w:rPr>
          <w:i/>
          <w:color w:val="006FC0"/>
          <w:sz w:val="14"/>
        </w:rPr>
        <w:t>13</w:t>
      </w:r>
      <w:r>
        <w:rPr>
          <w:i/>
          <w:color w:val="006FC0"/>
          <w:spacing w:val="-4"/>
          <w:sz w:val="14"/>
        </w:rPr>
        <w:t> </w:t>
      </w:r>
      <w:r>
        <w:rPr>
          <w:i/>
          <w:color w:val="006FC0"/>
          <w:sz w:val="14"/>
        </w:rPr>
        <w:t>de</w:t>
      </w:r>
      <w:r>
        <w:rPr>
          <w:i/>
          <w:color w:val="006FC0"/>
          <w:spacing w:val="-4"/>
          <w:sz w:val="14"/>
        </w:rPr>
        <w:t> </w:t>
      </w:r>
      <w:r>
        <w:rPr>
          <w:i/>
          <w:color w:val="006FC0"/>
          <w:sz w:val="14"/>
        </w:rPr>
        <w:t>abril</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ListParagraph"/>
        <w:numPr>
          <w:ilvl w:val="0"/>
          <w:numId w:val="18"/>
        </w:numPr>
        <w:tabs>
          <w:tab w:pos="2124" w:val="left" w:leader="none"/>
        </w:tabs>
        <w:spacing w:line="240" w:lineRule="auto" w:before="0" w:after="0"/>
        <w:ind w:left="1418" w:right="1412" w:firstLine="0"/>
        <w:jc w:val="both"/>
        <w:rPr>
          <w:sz w:val="20"/>
        </w:rPr>
      </w:pPr>
      <w:r>
        <w:rPr>
          <w:sz w:val="20"/>
        </w:rPr>
        <w:t>Establecer medidas para la detección temprana de discapacidades a efecto de prevenir y reducir al máximo la aparición de nuevas discapacidades y asegurar los mayores niveles de atención y rehabilitación; y</w:t>
      </w:r>
    </w:p>
    <w:p>
      <w:pPr>
        <w:spacing w:after="0" w:line="240" w:lineRule="auto"/>
        <w:jc w:val="both"/>
        <w:rPr>
          <w:sz w:val="20"/>
        </w:rPr>
        <w:sectPr>
          <w:pgSz w:w="12250" w:h="15820"/>
          <w:pgMar w:header="0" w:footer="925" w:top="1660" w:bottom="1120" w:left="0" w:right="0"/>
        </w:sectPr>
      </w:pPr>
    </w:p>
    <w:p>
      <w:pPr>
        <w:pStyle w:val="ListParagraph"/>
        <w:numPr>
          <w:ilvl w:val="0"/>
          <w:numId w:val="18"/>
        </w:numPr>
        <w:tabs>
          <w:tab w:pos="2126" w:val="left" w:leader="none"/>
        </w:tabs>
        <w:spacing w:line="240" w:lineRule="auto" w:before="125" w:after="0"/>
        <w:ind w:left="1418" w:right="1422" w:firstLine="0"/>
        <w:jc w:val="left"/>
        <w:rPr>
          <w:sz w:val="20"/>
        </w:rPr>
      </w:pPr>
      <w:r>
        <w:rPr>
          <w:sz w:val="20"/>
        </w:rPr>
        <w:t>Proporcionar</w:t>
      </w:r>
      <w:r>
        <w:rPr>
          <w:spacing w:val="32"/>
          <w:sz w:val="20"/>
        </w:rPr>
        <w:t> </w:t>
      </w:r>
      <w:r>
        <w:rPr>
          <w:sz w:val="20"/>
        </w:rPr>
        <w:t>el</w:t>
      </w:r>
      <w:r>
        <w:rPr>
          <w:spacing w:val="30"/>
          <w:sz w:val="20"/>
        </w:rPr>
        <w:t> </w:t>
      </w:r>
      <w:r>
        <w:rPr>
          <w:sz w:val="20"/>
        </w:rPr>
        <w:t>acceso</w:t>
      </w:r>
      <w:r>
        <w:rPr>
          <w:spacing w:val="31"/>
          <w:sz w:val="20"/>
        </w:rPr>
        <w:t> </w:t>
      </w:r>
      <w:r>
        <w:rPr>
          <w:sz w:val="20"/>
        </w:rPr>
        <w:t>a</w:t>
      </w:r>
      <w:r>
        <w:rPr>
          <w:spacing w:val="31"/>
          <w:sz w:val="20"/>
        </w:rPr>
        <w:t> </w:t>
      </w:r>
      <w:r>
        <w:rPr>
          <w:sz w:val="20"/>
        </w:rPr>
        <w:t>los</w:t>
      </w:r>
      <w:r>
        <w:rPr>
          <w:spacing w:val="32"/>
          <w:sz w:val="20"/>
        </w:rPr>
        <w:t> </w:t>
      </w:r>
      <w:r>
        <w:rPr>
          <w:sz w:val="20"/>
        </w:rPr>
        <w:t>bienes,</w:t>
      </w:r>
      <w:r>
        <w:rPr>
          <w:spacing w:val="31"/>
          <w:sz w:val="20"/>
        </w:rPr>
        <w:t> </w:t>
      </w:r>
      <w:r>
        <w:rPr>
          <w:sz w:val="20"/>
        </w:rPr>
        <w:t>servicios,</w:t>
      </w:r>
      <w:r>
        <w:rPr>
          <w:spacing w:val="31"/>
          <w:sz w:val="20"/>
        </w:rPr>
        <w:t> </w:t>
      </w:r>
      <w:r>
        <w:rPr>
          <w:sz w:val="20"/>
        </w:rPr>
        <w:t>ayudas</w:t>
      </w:r>
      <w:r>
        <w:rPr>
          <w:spacing w:val="32"/>
          <w:sz w:val="20"/>
        </w:rPr>
        <w:t> </w:t>
      </w:r>
      <w:r>
        <w:rPr>
          <w:sz w:val="20"/>
        </w:rPr>
        <w:t>técnicas</w:t>
      </w:r>
      <w:r>
        <w:rPr>
          <w:spacing w:val="32"/>
          <w:sz w:val="20"/>
        </w:rPr>
        <w:t> </w:t>
      </w:r>
      <w:r>
        <w:rPr>
          <w:sz w:val="20"/>
        </w:rPr>
        <w:t>y</w:t>
      </w:r>
      <w:r>
        <w:rPr>
          <w:spacing w:val="32"/>
          <w:sz w:val="20"/>
        </w:rPr>
        <w:t> </w:t>
      </w:r>
      <w:r>
        <w:rPr>
          <w:sz w:val="20"/>
        </w:rPr>
        <w:t>rehabilitación</w:t>
      </w:r>
      <w:r>
        <w:rPr>
          <w:spacing w:val="31"/>
          <w:sz w:val="20"/>
        </w:rPr>
        <w:t> </w:t>
      </w:r>
      <w:r>
        <w:rPr>
          <w:sz w:val="20"/>
        </w:rPr>
        <w:t>que</w:t>
      </w:r>
      <w:r>
        <w:rPr>
          <w:spacing w:val="31"/>
          <w:sz w:val="20"/>
        </w:rPr>
        <w:t> </w:t>
      </w:r>
      <w:r>
        <w:rPr>
          <w:sz w:val="20"/>
        </w:rPr>
        <w:t>requieren niñas, niños y adolescentes con discapacidad.</w:t>
      </w:r>
    </w:p>
    <w:p>
      <w:pPr>
        <w:pStyle w:val="BodyText"/>
        <w:spacing w:before="1"/>
        <w:ind w:left="0"/>
        <w:jc w:val="left"/>
      </w:pPr>
    </w:p>
    <w:p>
      <w:pPr>
        <w:pStyle w:val="BodyText"/>
        <w:ind w:right="1413"/>
      </w:pPr>
      <w:r>
        <w:rPr/>
        <w:t>Asimismo, garantizarán que</w:t>
      </w:r>
      <w:r>
        <w:rPr>
          <w:spacing w:val="-1"/>
        </w:rPr>
        <w:t> </w:t>
      </w:r>
      <w:r>
        <w:rPr/>
        <w:t>todos los sectores de la sociedad tengan acceso a educación</w:t>
      </w:r>
      <w:r>
        <w:rPr>
          <w:spacing w:val="-1"/>
        </w:rPr>
        <w:t> </w:t>
      </w:r>
      <w:r>
        <w:rPr/>
        <w:t>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pPr>
        <w:pStyle w:val="BodyText"/>
        <w:ind w:left="0"/>
        <w:jc w:val="left"/>
      </w:pPr>
    </w:p>
    <w:p>
      <w:pPr>
        <w:pStyle w:val="BodyText"/>
        <w:ind w:right="1413"/>
      </w:pPr>
      <w:r>
        <w:rPr/>
        <w:t>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pPr>
        <w:pStyle w:val="BodyText"/>
        <w:spacing w:before="229"/>
      </w:pPr>
      <w:r>
        <w:rPr/>
        <w:t>En</w:t>
      </w:r>
      <w:r>
        <w:rPr>
          <w:spacing w:val="-6"/>
        </w:rPr>
        <w:t> </w:t>
      </w:r>
      <w:r>
        <w:rPr/>
        <w:t>todos</w:t>
      </w:r>
      <w:r>
        <w:rPr>
          <w:spacing w:val="-2"/>
        </w:rPr>
        <w:t> </w:t>
      </w:r>
      <w:r>
        <w:rPr/>
        <w:t>los</w:t>
      </w:r>
      <w:r>
        <w:rPr>
          <w:spacing w:val="-4"/>
        </w:rPr>
        <w:t> </w:t>
      </w:r>
      <w:r>
        <w:rPr/>
        <w:t>casos</w:t>
      </w:r>
      <w:r>
        <w:rPr>
          <w:spacing w:val="-4"/>
        </w:rPr>
        <w:t> </w:t>
      </w:r>
      <w:r>
        <w:rPr/>
        <w:t>se</w:t>
      </w:r>
      <w:r>
        <w:rPr>
          <w:spacing w:val="-5"/>
        </w:rPr>
        <w:t> </w:t>
      </w:r>
      <w:r>
        <w:rPr/>
        <w:t>respetará</w:t>
      </w:r>
      <w:r>
        <w:rPr>
          <w:spacing w:val="-6"/>
        </w:rPr>
        <w:t> </w:t>
      </w:r>
      <w:r>
        <w:rPr/>
        <w:t>el</w:t>
      </w:r>
      <w:r>
        <w:rPr>
          <w:spacing w:val="-6"/>
        </w:rPr>
        <w:t> </w:t>
      </w:r>
      <w:r>
        <w:rPr/>
        <w:t>derecho</w:t>
      </w:r>
      <w:r>
        <w:rPr>
          <w:spacing w:val="-3"/>
        </w:rPr>
        <w:t> </w:t>
      </w:r>
      <w:r>
        <w:rPr/>
        <w:t>a</w:t>
      </w:r>
      <w:r>
        <w:rPr>
          <w:spacing w:val="-5"/>
        </w:rPr>
        <w:t> </w:t>
      </w:r>
      <w:r>
        <w:rPr/>
        <w:t>la</w:t>
      </w:r>
      <w:r>
        <w:rPr>
          <w:spacing w:val="-5"/>
        </w:rPr>
        <w:t> </w:t>
      </w:r>
      <w:r>
        <w:rPr/>
        <w:t>intimidad</w:t>
      </w:r>
      <w:r>
        <w:rPr>
          <w:spacing w:val="-3"/>
        </w:rPr>
        <w:t> </w:t>
      </w:r>
      <w:r>
        <w:rPr/>
        <w:t>de</w:t>
      </w:r>
      <w:r>
        <w:rPr>
          <w:spacing w:val="-6"/>
        </w:rPr>
        <w:t> </w:t>
      </w:r>
      <w:r>
        <w:rPr/>
        <w:t>niñas,</w:t>
      </w:r>
      <w:r>
        <w:rPr>
          <w:spacing w:val="-6"/>
        </w:rPr>
        <w:t> </w:t>
      </w:r>
      <w:r>
        <w:rPr/>
        <w:t>niños</w:t>
      </w:r>
      <w:r>
        <w:rPr>
          <w:spacing w:val="-4"/>
        </w:rPr>
        <w:t> </w:t>
      </w:r>
      <w:r>
        <w:rPr/>
        <w:t>y</w:t>
      </w:r>
      <w:r>
        <w:rPr>
          <w:spacing w:val="-4"/>
        </w:rPr>
        <w:t> </w:t>
      </w:r>
      <w:r>
        <w:rPr>
          <w:spacing w:val="-2"/>
        </w:rPr>
        <w:t>adolescentes.</w:t>
      </w:r>
    </w:p>
    <w:p>
      <w:pPr>
        <w:pStyle w:val="BodyText"/>
        <w:spacing w:before="2"/>
        <w:ind w:left="0"/>
        <w:jc w:val="left"/>
      </w:pPr>
    </w:p>
    <w:p>
      <w:pPr>
        <w:pStyle w:val="BodyText"/>
        <w:ind w:right="1418"/>
      </w:pPr>
      <w:r>
        <w:rPr>
          <w:b/>
        </w:rPr>
        <w:t>Artículo 50. </w:t>
      </w:r>
      <w:r>
        <w:rPr/>
        <w:t>Las autoridades estatales y municipales, en el ámbito de sus respectivas competencias y de conformidad con las disposiciones aplicables, deberán garantizar el derecho a la seguridad social.</w:t>
      </w:r>
    </w:p>
    <w:p>
      <w:pPr>
        <w:pStyle w:val="BodyText"/>
        <w:spacing w:before="229"/>
        <w:ind w:right="1414"/>
      </w:pPr>
      <w:r>
        <w:rPr>
          <w:b/>
        </w:rPr>
        <w:t>Artículo 51. </w:t>
      </w:r>
      <w:r>
        <w:rPr/>
        <w:t>Las autoridades estatales y municipales, en el ámbito de sus respectivas competencias, deben desarrollar políticas para fortalecer la salud materno infantil y aumentar la esperanza de vida y comprende, entre otras, las siguientes acciones:</w:t>
      </w:r>
    </w:p>
    <w:p>
      <w:pPr>
        <w:pStyle w:val="BodyText"/>
        <w:spacing w:before="229"/>
        <w:ind w:left="1985" w:right="1416" w:hanging="567"/>
      </w:pPr>
      <w:r>
        <w:rPr>
          <w:b/>
        </w:rPr>
        <w:t>I.-</w:t>
      </w:r>
      <w:r>
        <w:rPr>
          <w:b/>
          <w:spacing w:val="80"/>
          <w:w w:val="150"/>
        </w:rPr>
        <w:t>  </w:t>
      </w:r>
      <w:r>
        <w:rPr/>
        <w:t>La atención del niño y la vigilancia de su crecimiento y desarrollo integral, incluyendo la promoción de la vacunación oportuna, la atención prenatal, así como la prevención y detección de las condiciones y enfermedades hereditarias y congénitas;</w:t>
      </w:r>
    </w:p>
    <w:p>
      <w:pPr>
        <w:pStyle w:val="BodyText"/>
        <w:spacing w:before="1"/>
        <w:ind w:left="0"/>
        <w:jc w:val="left"/>
      </w:pPr>
    </w:p>
    <w:p>
      <w:pPr>
        <w:pStyle w:val="BodyText"/>
        <w:spacing w:before="1"/>
      </w:pPr>
      <w:r>
        <w:rPr>
          <w:b/>
        </w:rPr>
        <w:t>II.-</w:t>
      </w:r>
      <w:r>
        <w:rPr>
          <w:b/>
          <w:spacing w:val="72"/>
          <w:w w:val="150"/>
        </w:rPr>
        <w:t>  </w:t>
      </w:r>
      <w:r>
        <w:rPr/>
        <w:t>La</w:t>
      </w:r>
      <w:r>
        <w:rPr>
          <w:spacing w:val="-3"/>
        </w:rPr>
        <w:t> </w:t>
      </w:r>
      <w:r>
        <w:rPr/>
        <w:t>aplicación</w:t>
      </w:r>
      <w:r>
        <w:rPr>
          <w:spacing w:val="-3"/>
        </w:rPr>
        <w:t> </w:t>
      </w:r>
      <w:r>
        <w:rPr/>
        <w:t>del</w:t>
      </w:r>
      <w:r>
        <w:rPr>
          <w:spacing w:val="-5"/>
        </w:rPr>
        <w:t> </w:t>
      </w:r>
      <w:r>
        <w:rPr/>
        <w:t>tamiz</w:t>
      </w:r>
      <w:r>
        <w:rPr>
          <w:spacing w:val="-2"/>
        </w:rPr>
        <w:t> </w:t>
      </w:r>
      <w:r>
        <w:rPr/>
        <w:t>neonatal</w:t>
      </w:r>
      <w:r>
        <w:rPr>
          <w:spacing w:val="-5"/>
        </w:rPr>
        <w:t> </w:t>
      </w:r>
      <w:r>
        <w:rPr>
          <w:spacing w:val="-2"/>
        </w:rPr>
        <w:t>ampliado;</w:t>
      </w:r>
    </w:p>
    <w:p>
      <w:pPr>
        <w:pStyle w:val="BodyText"/>
        <w:spacing w:before="228"/>
      </w:pPr>
      <w:r>
        <w:rPr>
          <w:b/>
        </w:rPr>
        <w:t>III.-</w:t>
      </w:r>
      <w:r>
        <w:rPr>
          <w:b/>
          <w:spacing w:val="73"/>
        </w:rPr>
        <w:t>  </w:t>
      </w:r>
      <w:r>
        <w:rPr/>
        <w:t>El</w:t>
      </w:r>
      <w:r>
        <w:rPr>
          <w:spacing w:val="-3"/>
        </w:rPr>
        <w:t> </w:t>
      </w:r>
      <w:r>
        <w:rPr/>
        <w:t>diagnóstico</w:t>
      </w:r>
      <w:r>
        <w:rPr>
          <w:spacing w:val="-5"/>
        </w:rPr>
        <w:t> </w:t>
      </w:r>
      <w:r>
        <w:rPr/>
        <w:t>oportuno</w:t>
      </w:r>
      <w:r>
        <w:rPr>
          <w:spacing w:val="-6"/>
        </w:rPr>
        <w:t> </w:t>
      </w:r>
      <w:r>
        <w:rPr/>
        <w:t>y</w:t>
      </w:r>
      <w:r>
        <w:rPr>
          <w:spacing w:val="-4"/>
        </w:rPr>
        <w:t> </w:t>
      </w:r>
      <w:r>
        <w:rPr/>
        <w:t>atención</w:t>
      </w:r>
      <w:r>
        <w:rPr>
          <w:spacing w:val="-5"/>
        </w:rPr>
        <w:t> </w:t>
      </w:r>
      <w:r>
        <w:rPr/>
        <w:t>temprana</w:t>
      </w:r>
      <w:r>
        <w:rPr>
          <w:spacing w:val="-6"/>
        </w:rPr>
        <w:t> </w:t>
      </w:r>
      <w:r>
        <w:rPr/>
        <w:t>de</w:t>
      </w:r>
      <w:r>
        <w:rPr>
          <w:spacing w:val="-5"/>
        </w:rPr>
        <w:t> </w:t>
      </w:r>
      <w:r>
        <w:rPr/>
        <w:t>la</w:t>
      </w:r>
      <w:r>
        <w:rPr>
          <w:spacing w:val="-5"/>
        </w:rPr>
        <w:t> </w:t>
      </w:r>
      <w:r>
        <w:rPr/>
        <w:t>displasia</w:t>
      </w:r>
      <w:r>
        <w:rPr>
          <w:spacing w:val="-5"/>
        </w:rPr>
        <w:t> </w:t>
      </w:r>
      <w:r>
        <w:rPr/>
        <w:t>en</w:t>
      </w:r>
      <w:r>
        <w:rPr>
          <w:spacing w:val="-4"/>
        </w:rPr>
        <w:t> </w:t>
      </w:r>
      <w:r>
        <w:rPr/>
        <w:t>el</w:t>
      </w:r>
      <w:r>
        <w:rPr>
          <w:spacing w:val="-5"/>
        </w:rPr>
        <w:t> </w:t>
      </w:r>
      <w:r>
        <w:rPr/>
        <w:t>desarrollo</w:t>
      </w:r>
      <w:r>
        <w:rPr>
          <w:spacing w:val="-5"/>
        </w:rPr>
        <w:t> </w:t>
      </w:r>
      <w:r>
        <w:rPr/>
        <w:t>de</w:t>
      </w:r>
      <w:r>
        <w:rPr>
          <w:spacing w:val="-4"/>
        </w:rPr>
        <w:t> </w:t>
      </w:r>
      <w:r>
        <w:rPr/>
        <w:t>la</w:t>
      </w:r>
      <w:r>
        <w:rPr>
          <w:spacing w:val="-3"/>
        </w:rPr>
        <w:t> </w:t>
      </w:r>
      <w:r>
        <w:rPr/>
        <w:t>cadera;</w:t>
      </w:r>
      <w:r>
        <w:rPr>
          <w:spacing w:val="-5"/>
        </w:rPr>
        <w:t> </w:t>
      </w:r>
      <w:r>
        <w:rPr>
          <w:spacing w:val="-10"/>
        </w:rPr>
        <w:t>y</w:t>
      </w:r>
    </w:p>
    <w:p>
      <w:pPr>
        <w:pStyle w:val="BodyText"/>
        <w:ind w:left="0"/>
        <w:jc w:val="left"/>
        <w:rPr>
          <w:sz w:val="12"/>
        </w:rPr>
      </w:pPr>
    </w:p>
    <w:p>
      <w:pPr>
        <w:spacing w:after="0"/>
        <w:jc w:val="left"/>
        <w:rPr>
          <w:sz w:val="12"/>
        </w:rPr>
        <w:sectPr>
          <w:pgSz w:w="12250" w:h="15820"/>
          <w:pgMar w:header="0" w:footer="925" w:top="1660" w:bottom="1120" w:left="0" w:right="0"/>
        </w:sectPr>
      </w:pPr>
    </w:p>
    <w:p>
      <w:pPr>
        <w:pStyle w:val="BodyText"/>
        <w:tabs>
          <w:tab w:pos="1985" w:val="left" w:leader="none"/>
        </w:tabs>
        <w:spacing w:before="93"/>
        <w:jc w:val="left"/>
      </w:pPr>
      <w:r>
        <w:rPr>
          <w:b/>
          <w:spacing w:val="-5"/>
        </w:rPr>
        <w:t>IV.</w:t>
      </w:r>
      <w:r>
        <w:rPr>
          <w:b/>
        </w:rPr>
        <w:tab/>
      </w:r>
      <w:r>
        <w:rPr/>
        <w:t>La</w:t>
      </w:r>
      <w:r>
        <w:rPr>
          <w:spacing w:val="-7"/>
        </w:rPr>
        <w:t> </w:t>
      </w:r>
      <w:r>
        <w:rPr/>
        <w:t>atención</w:t>
      </w:r>
      <w:r>
        <w:rPr>
          <w:spacing w:val="-7"/>
        </w:rPr>
        <w:t> </w:t>
      </w:r>
      <w:r>
        <w:rPr/>
        <w:t>de</w:t>
      </w:r>
      <w:r>
        <w:rPr>
          <w:spacing w:val="-6"/>
        </w:rPr>
        <w:t> </w:t>
      </w:r>
      <w:r>
        <w:rPr/>
        <w:t>la</w:t>
      </w:r>
      <w:r>
        <w:rPr>
          <w:spacing w:val="-6"/>
        </w:rPr>
        <w:t> </w:t>
      </w:r>
      <w:r>
        <w:rPr/>
        <w:t>salud</w:t>
      </w:r>
      <w:r>
        <w:rPr>
          <w:spacing w:val="-7"/>
        </w:rPr>
        <w:t> </w:t>
      </w:r>
      <w:r>
        <w:rPr/>
        <w:t>visual,</w:t>
      </w:r>
      <w:r>
        <w:rPr>
          <w:spacing w:val="-4"/>
        </w:rPr>
        <w:t> </w:t>
      </w:r>
      <w:r>
        <w:rPr/>
        <w:t>bucal,</w:t>
      </w:r>
      <w:r>
        <w:rPr>
          <w:spacing w:val="-6"/>
        </w:rPr>
        <w:t> </w:t>
      </w:r>
      <w:r>
        <w:rPr/>
        <w:t>auditiva</w:t>
      </w:r>
      <w:r>
        <w:rPr>
          <w:spacing w:val="-6"/>
        </w:rPr>
        <w:t> </w:t>
      </w:r>
      <w:r>
        <w:rPr/>
        <w:t>y</w:t>
      </w:r>
      <w:r>
        <w:rPr>
          <w:spacing w:val="-3"/>
        </w:rPr>
        <w:t> </w:t>
      </w:r>
      <w:r>
        <w:rPr>
          <w:spacing w:val="-2"/>
        </w:rPr>
        <w:t>mental.</w:t>
      </w:r>
    </w:p>
    <w:p>
      <w:pPr>
        <w:spacing w:line="240" w:lineRule="auto" w:before="0"/>
        <w:rPr>
          <w:sz w:val="14"/>
        </w:rPr>
      </w:pPr>
      <w:r>
        <w:rPr/>
        <w:br w:type="column"/>
      </w:r>
      <w:r>
        <w:rPr>
          <w:sz w:val="14"/>
        </w:rPr>
      </w:r>
    </w:p>
    <w:p>
      <w:pPr>
        <w:pStyle w:val="BodyText"/>
        <w:spacing w:before="3"/>
        <w:ind w:left="0"/>
        <w:jc w:val="left"/>
        <w:rPr>
          <w:sz w:val="14"/>
        </w:rPr>
      </w:pPr>
    </w:p>
    <w:p>
      <w:pPr>
        <w:spacing w:before="0"/>
        <w:ind w:left="27" w:right="0" w:firstLine="0"/>
        <w:jc w:val="left"/>
        <w:rPr>
          <w:i/>
          <w:sz w:val="14"/>
        </w:rPr>
      </w:pPr>
      <w:r>
        <w:rPr>
          <w:i/>
          <w:color w:val="006FC0"/>
          <w:sz w:val="14"/>
        </w:rPr>
        <w:t>Artículo</w:t>
      </w:r>
      <w:r>
        <w:rPr>
          <w:i/>
          <w:color w:val="006FC0"/>
          <w:spacing w:val="-4"/>
          <w:sz w:val="14"/>
        </w:rPr>
        <w:t> </w:t>
      </w:r>
      <w:r>
        <w:rPr>
          <w:i/>
          <w:color w:val="006FC0"/>
          <w:sz w:val="14"/>
        </w:rPr>
        <w:t>reformado,</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uno</w:t>
      </w:r>
      <w:r>
        <w:rPr>
          <w:i/>
          <w:color w:val="006FC0"/>
          <w:spacing w:val="-2"/>
          <w:sz w:val="14"/>
        </w:rPr>
        <w:t> </w:t>
      </w:r>
      <w:r>
        <w:rPr>
          <w:i/>
          <w:color w:val="006FC0"/>
          <w:sz w:val="14"/>
        </w:rPr>
        <w:t>del</w:t>
      </w:r>
      <w:r>
        <w:rPr>
          <w:i/>
          <w:color w:val="006FC0"/>
          <w:spacing w:val="-4"/>
          <w:sz w:val="14"/>
        </w:rPr>
        <w:t> </w:t>
      </w:r>
      <w:r>
        <w:rPr>
          <w:i/>
          <w:color w:val="006FC0"/>
          <w:sz w:val="14"/>
        </w:rPr>
        <w:t>23</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2"/>
          <w:sz w:val="14"/>
        </w:rPr>
        <w:t> </w:t>
      </w:r>
      <w:r>
        <w:rPr>
          <w:i/>
          <w:color w:val="006FC0"/>
          <w:sz w:val="14"/>
        </w:rPr>
        <w:t>de</w:t>
      </w:r>
      <w:r>
        <w:rPr>
          <w:i/>
          <w:color w:val="006FC0"/>
          <w:spacing w:val="-4"/>
          <w:sz w:val="14"/>
        </w:rPr>
        <w:t> 2022.</w:t>
      </w:r>
    </w:p>
    <w:p>
      <w:pPr>
        <w:spacing w:after="0"/>
        <w:jc w:val="left"/>
        <w:rPr>
          <w:sz w:val="14"/>
        </w:rPr>
        <w:sectPr>
          <w:type w:val="continuous"/>
          <w:pgSz w:w="12250" w:h="15820"/>
          <w:pgMar w:header="0" w:footer="925" w:top="0" w:bottom="280" w:left="0" w:right="0"/>
          <w:cols w:num="2" w:equalWidth="0">
            <w:col w:w="6863" w:space="40"/>
            <w:col w:w="5347"/>
          </w:cols>
        </w:sectPr>
      </w:pPr>
    </w:p>
    <w:p>
      <w:pPr>
        <w:spacing w:before="229"/>
        <w:ind w:left="3936" w:right="3936" w:firstLine="0"/>
        <w:jc w:val="center"/>
        <w:rPr>
          <w:b/>
          <w:sz w:val="20"/>
        </w:rPr>
      </w:pPr>
      <w:r>
        <w:rPr>
          <w:b/>
          <w:sz w:val="20"/>
        </w:rPr>
        <w:t>Capítulo</w:t>
      </w:r>
      <w:r>
        <w:rPr>
          <w:b/>
          <w:spacing w:val="-8"/>
          <w:sz w:val="20"/>
        </w:rPr>
        <w:t> </w:t>
      </w:r>
      <w:r>
        <w:rPr>
          <w:b/>
          <w:spacing w:val="-2"/>
          <w:sz w:val="20"/>
        </w:rPr>
        <w:t>Décimo</w:t>
      </w:r>
    </w:p>
    <w:p>
      <w:pPr>
        <w:spacing w:before="0"/>
        <w:ind w:left="1414" w:right="1414" w:firstLine="0"/>
        <w:jc w:val="center"/>
        <w:rPr>
          <w:b/>
          <w:sz w:val="20"/>
        </w:rPr>
      </w:pPr>
      <w:r>
        <w:rPr>
          <w:b/>
          <w:sz w:val="20"/>
        </w:rPr>
        <w:t>Del</w:t>
      </w:r>
      <w:r>
        <w:rPr>
          <w:b/>
          <w:spacing w:val="-6"/>
          <w:sz w:val="20"/>
        </w:rPr>
        <w:t> </w:t>
      </w:r>
      <w:r>
        <w:rPr>
          <w:b/>
          <w:sz w:val="20"/>
        </w:rPr>
        <w:t>Derecho</w:t>
      </w:r>
      <w:r>
        <w:rPr>
          <w:b/>
          <w:spacing w:val="-5"/>
          <w:sz w:val="20"/>
        </w:rPr>
        <w:t> </w:t>
      </w:r>
      <w:r>
        <w:rPr>
          <w:b/>
          <w:sz w:val="20"/>
        </w:rPr>
        <w:t>a</w:t>
      </w:r>
      <w:r>
        <w:rPr>
          <w:b/>
          <w:spacing w:val="-6"/>
          <w:sz w:val="20"/>
        </w:rPr>
        <w:t> </w:t>
      </w:r>
      <w:r>
        <w:rPr>
          <w:b/>
          <w:sz w:val="20"/>
        </w:rPr>
        <w:t>la</w:t>
      </w:r>
      <w:r>
        <w:rPr>
          <w:b/>
          <w:spacing w:val="-4"/>
          <w:sz w:val="20"/>
        </w:rPr>
        <w:t> </w:t>
      </w:r>
      <w:r>
        <w:rPr>
          <w:b/>
          <w:sz w:val="20"/>
        </w:rPr>
        <w:t>Inclusión</w:t>
      </w:r>
      <w:r>
        <w:rPr>
          <w:b/>
          <w:spacing w:val="-5"/>
          <w:sz w:val="20"/>
        </w:rPr>
        <w:t> </w:t>
      </w:r>
      <w:r>
        <w:rPr>
          <w:b/>
          <w:sz w:val="20"/>
        </w:rPr>
        <w:t>de</w:t>
      </w:r>
      <w:r>
        <w:rPr>
          <w:b/>
          <w:spacing w:val="-5"/>
          <w:sz w:val="20"/>
        </w:rPr>
        <w:t> </w:t>
      </w:r>
      <w:r>
        <w:rPr>
          <w:b/>
          <w:sz w:val="20"/>
        </w:rPr>
        <w:t>Niñas,</w:t>
      </w:r>
      <w:r>
        <w:rPr>
          <w:b/>
          <w:spacing w:val="-5"/>
          <w:sz w:val="20"/>
        </w:rPr>
        <w:t> </w:t>
      </w:r>
      <w:r>
        <w:rPr>
          <w:b/>
          <w:sz w:val="20"/>
        </w:rPr>
        <w:t>Niños</w:t>
      </w:r>
      <w:r>
        <w:rPr>
          <w:b/>
          <w:spacing w:val="-4"/>
          <w:sz w:val="20"/>
        </w:rPr>
        <w:t> </w:t>
      </w:r>
      <w:r>
        <w:rPr>
          <w:b/>
          <w:sz w:val="20"/>
        </w:rPr>
        <w:t>y</w:t>
      </w:r>
      <w:r>
        <w:rPr>
          <w:b/>
          <w:spacing w:val="-5"/>
          <w:sz w:val="20"/>
        </w:rPr>
        <w:t> </w:t>
      </w:r>
      <w:r>
        <w:rPr>
          <w:b/>
          <w:sz w:val="20"/>
        </w:rPr>
        <w:t>Adolescentes</w:t>
      </w:r>
      <w:r>
        <w:rPr>
          <w:b/>
          <w:spacing w:val="-4"/>
          <w:sz w:val="20"/>
        </w:rPr>
        <w:t> </w:t>
      </w:r>
      <w:r>
        <w:rPr>
          <w:b/>
          <w:sz w:val="20"/>
        </w:rPr>
        <w:t>con</w:t>
      </w:r>
      <w:r>
        <w:rPr>
          <w:b/>
          <w:spacing w:val="-5"/>
          <w:sz w:val="20"/>
        </w:rPr>
        <w:t> </w:t>
      </w:r>
      <w:r>
        <w:rPr>
          <w:b/>
          <w:spacing w:val="-2"/>
          <w:sz w:val="20"/>
        </w:rPr>
        <w:t>Discapacidad</w:t>
      </w:r>
    </w:p>
    <w:p>
      <w:pPr>
        <w:pStyle w:val="BodyText"/>
        <w:spacing w:before="229"/>
        <w:ind w:right="1412"/>
      </w:pPr>
      <w:r>
        <w:rPr>
          <w:b/>
        </w:rPr>
        <w:t>Artículo 52. </w:t>
      </w:r>
      <w:r>
        <w:rPr/>
        <w:t>Niñas, niños y adolescentes con discapacidad tienen derecho a la igualdad sustantiva y a disfrutar de los derechos contenidos en la presente Ley, la Constitución Política de los Estados Unidos Mexicanos, la Constitución Política del Estado de Hidalgo, la Ley Integral para las Personas con Discapacidad del Estado, los Tratados Internacionales y demás leyes aplicables en la materia.</w:t>
      </w:r>
    </w:p>
    <w:p>
      <w:pPr>
        <w:pStyle w:val="BodyText"/>
        <w:spacing w:before="229"/>
        <w:ind w:right="1417"/>
      </w:pPr>
      <w:r>
        <w:rPr/>
        <w:t>Cuando exista duda o percepción si una niña, niño o adolescente es persona con discapacidad, se presumirá que es una niña, niño o adolescente con discapacidad, hasta en tanto se realicen las valoraciones médicas correspondientes.</w:t>
      </w:r>
    </w:p>
    <w:p>
      <w:pPr>
        <w:pStyle w:val="BodyText"/>
        <w:spacing w:before="2"/>
        <w:ind w:left="0"/>
        <w:jc w:val="left"/>
      </w:pPr>
    </w:p>
    <w:p>
      <w:pPr>
        <w:pStyle w:val="BodyText"/>
        <w:ind w:right="1415"/>
      </w:pPr>
      <w:r>
        <w:rPr/>
        <w:t>Son niñas,</w:t>
      </w:r>
      <w:r>
        <w:rPr>
          <w:spacing w:val="-2"/>
        </w:rPr>
        <w:t> </w:t>
      </w:r>
      <w:r>
        <w:rPr/>
        <w:t>niños</w:t>
      </w:r>
      <w:r>
        <w:rPr>
          <w:spacing w:val="-1"/>
        </w:rPr>
        <w:t> </w:t>
      </w:r>
      <w:r>
        <w:rPr/>
        <w:t>o</w:t>
      </w:r>
      <w:r>
        <w:rPr>
          <w:spacing w:val="-2"/>
        </w:rPr>
        <w:t> </w:t>
      </w:r>
      <w:r>
        <w:rPr/>
        <w:t>adolescentes</w:t>
      </w:r>
      <w:r>
        <w:rPr>
          <w:spacing w:val="-1"/>
        </w:rPr>
        <w:t> </w:t>
      </w:r>
      <w:r>
        <w:rPr/>
        <w:t>con discapacidad</w:t>
      </w:r>
      <w:r>
        <w:rPr>
          <w:spacing w:val="-2"/>
        </w:rPr>
        <w:t> </w:t>
      </w:r>
      <w:r>
        <w:rPr/>
        <w:t>los que</w:t>
      </w:r>
      <w:r>
        <w:rPr>
          <w:spacing w:val="-2"/>
        </w:rPr>
        <w:t> </w:t>
      </w:r>
      <w:r>
        <w:rPr/>
        <w:t>por</w:t>
      </w:r>
      <w:r>
        <w:rPr>
          <w:spacing w:val="-1"/>
        </w:rPr>
        <w:t> </w:t>
      </w:r>
      <w:r>
        <w:rPr/>
        <w:t>razón</w:t>
      </w:r>
      <w:r>
        <w:rPr>
          <w:spacing w:val="-3"/>
        </w:rPr>
        <w:t> </w:t>
      </w:r>
      <w:r>
        <w:rPr/>
        <w:t>congénita</w:t>
      </w:r>
      <w:r>
        <w:rPr>
          <w:spacing w:val="-2"/>
        </w:rPr>
        <w:t> </w:t>
      </w:r>
      <w:r>
        <w:rPr/>
        <w:t>o adquirida</w:t>
      </w:r>
      <w:r>
        <w:rPr>
          <w:spacing w:val="-3"/>
        </w:rPr>
        <w:t> </w:t>
      </w:r>
      <w:r>
        <w:rPr/>
        <w:t>presentan una o más deficiencias de carácter físico, mental, intelectual o sensorial, ya sea permanente o temporal y que al interactuar con las barreras que le impone el entorno social, pueda impedir su inclusión plena y</w:t>
      </w:r>
      <w:r>
        <w:rPr>
          <w:spacing w:val="40"/>
        </w:rPr>
        <w:t> </w:t>
      </w:r>
      <w:r>
        <w:rPr/>
        <w:t>efectiva, en igualdad de condiciones con los demás.</w:t>
      </w:r>
    </w:p>
    <w:p>
      <w:pPr>
        <w:pStyle w:val="BodyText"/>
        <w:ind w:left="0"/>
        <w:jc w:val="left"/>
      </w:pPr>
    </w:p>
    <w:p>
      <w:pPr>
        <w:pStyle w:val="BodyText"/>
        <w:ind w:right="1416"/>
      </w:pPr>
      <w:r>
        <w:rPr/>
        <w:t>Las niñas, niños y adolescentes con discapacidad tienen derecho a vivir incluidos en la comunidad, en igualdad de condiciones que las demás niñas, niños y adolescentes.</w:t>
      </w:r>
    </w:p>
    <w:p>
      <w:pPr>
        <w:pStyle w:val="BodyText"/>
        <w:spacing w:before="229"/>
        <w:ind w:right="1415"/>
      </w:pPr>
      <w:r>
        <w:rPr>
          <w:b/>
        </w:rPr>
        <w:t>Artículo 53. </w:t>
      </w:r>
      <w:r>
        <w:rPr/>
        <w:t>Las autoridades estatales y municipales, en el ámbito de sus respectivas competencias, están obligadas a implementar medidas de nivelación, de inclusión y acciones afirmativas en términos de</w:t>
      </w:r>
    </w:p>
    <w:p>
      <w:pPr>
        <w:spacing w:after="0"/>
        <w:sectPr>
          <w:type w:val="continuous"/>
          <w:pgSz w:w="12250" w:h="15820"/>
          <w:pgMar w:header="0" w:footer="925" w:top="0" w:bottom="280" w:left="0" w:right="0"/>
        </w:sectPr>
      </w:pPr>
    </w:p>
    <w:p>
      <w:pPr>
        <w:pStyle w:val="BodyText"/>
        <w:spacing w:before="125"/>
        <w:ind w:right="1417"/>
      </w:pPr>
      <w:r>
        <w:rPr/>
        <w:t>las disposiciones aplicables considerando los principios de participación e inclusión plenas y efectivas en la sociedad, respeto por la diferencia y la aceptación de las personas con discapacidad como parte de la diversidad y la condición humanas, respeto a la evolución de las facultades de niñas, niños y adolescentes con discapacidad y de su derecho a preservar su identidad.</w:t>
      </w:r>
    </w:p>
    <w:p>
      <w:pPr>
        <w:pStyle w:val="BodyText"/>
        <w:spacing w:before="229"/>
      </w:pPr>
      <w:r>
        <w:rPr/>
        <w:t>La</w:t>
      </w:r>
      <w:r>
        <w:rPr>
          <w:spacing w:val="-9"/>
        </w:rPr>
        <w:t> </w:t>
      </w:r>
      <w:r>
        <w:rPr/>
        <w:t>discriminación</w:t>
      </w:r>
      <w:r>
        <w:rPr>
          <w:spacing w:val="-8"/>
        </w:rPr>
        <w:t> </w:t>
      </w:r>
      <w:r>
        <w:rPr/>
        <w:t>por</w:t>
      </w:r>
      <w:r>
        <w:rPr>
          <w:spacing w:val="-7"/>
        </w:rPr>
        <w:t> </w:t>
      </w:r>
      <w:r>
        <w:rPr/>
        <w:t>motivos</w:t>
      </w:r>
      <w:r>
        <w:rPr>
          <w:spacing w:val="-5"/>
        </w:rPr>
        <w:t> </w:t>
      </w:r>
      <w:r>
        <w:rPr/>
        <w:t>de</w:t>
      </w:r>
      <w:r>
        <w:rPr>
          <w:spacing w:val="-8"/>
        </w:rPr>
        <w:t> </w:t>
      </w:r>
      <w:r>
        <w:rPr/>
        <w:t>discapacidad</w:t>
      </w:r>
      <w:r>
        <w:rPr>
          <w:spacing w:val="-7"/>
        </w:rPr>
        <w:t> </w:t>
      </w:r>
      <w:r>
        <w:rPr/>
        <w:t>también</w:t>
      </w:r>
      <w:r>
        <w:rPr>
          <w:spacing w:val="-8"/>
        </w:rPr>
        <w:t> </w:t>
      </w:r>
      <w:r>
        <w:rPr/>
        <w:t>comprende</w:t>
      </w:r>
      <w:r>
        <w:rPr>
          <w:spacing w:val="-6"/>
        </w:rPr>
        <w:t> </w:t>
      </w:r>
      <w:r>
        <w:rPr/>
        <w:t>la</w:t>
      </w:r>
      <w:r>
        <w:rPr>
          <w:spacing w:val="-6"/>
        </w:rPr>
        <w:t> </w:t>
      </w:r>
      <w:r>
        <w:rPr/>
        <w:t>negación</w:t>
      </w:r>
      <w:r>
        <w:rPr>
          <w:spacing w:val="-8"/>
        </w:rPr>
        <w:t> </w:t>
      </w:r>
      <w:r>
        <w:rPr/>
        <w:t>de</w:t>
      </w:r>
      <w:r>
        <w:rPr>
          <w:spacing w:val="-8"/>
        </w:rPr>
        <w:t> </w:t>
      </w:r>
      <w:r>
        <w:rPr/>
        <w:t>ajustes</w:t>
      </w:r>
      <w:r>
        <w:rPr>
          <w:spacing w:val="-6"/>
        </w:rPr>
        <w:t> </w:t>
      </w:r>
      <w:r>
        <w:rPr>
          <w:spacing w:val="-2"/>
        </w:rPr>
        <w:t>razonables.</w:t>
      </w:r>
    </w:p>
    <w:p>
      <w:pPr>
        <w:pStyle w:val="BodyText"/>
        <w:spacing w:before="1"/>
        <w:ind w:left="0"/>
        <w:jc w:val="left"/>
      </w:pPr>
    </w:p>
    <w:p>
      <w:pPr>
        <w:pStyle w:val="BodyText"/>
        <w:ind w:right="1413"/>
      </w:pPr>
      <w:r>
        <w:rPr/>
        <w:t>Las autoridades estatales y municipales, en el ámbito de sus respectivas competencias, están obligadas</w:t>
      </w:r>
      <w:r>
        <w:rPr>
          <w:spacing w:val="40"/>
        </w:rPr>
        <w:t> </w:t>
      </w:r>
      <w:r>
        <w:rPr/>
        <w:t>a realizar lo necesario para fomentar la inclusión social y deberán establecer el diseño universal de accesibilidad de niñas, niños y adolescentes con discapacidad, en términos de la legislación aplicable.</w:t>
      </w:r>
    </w:p>
    <w:p>
      <w:pPr>
        <w:pStyle w:val="BodyText"/>
        <w:spacing w:before="229"/>
        <w:ind w:right="1413"/>
      </w:pPr>
      <w:r>
        <w:rPr/>
        <w:t>Además del diseño universal, se deberá dotar a las instalaciones que ofrezcan trámites y servicios a niñas, niños y adolescentes con discapacidad, de señalización en Braille y formatos accesibles de fácil lectura y comprensión. Asimismo, procurarán ofrecer otras medidas de asistencia e intermediarios.</w:t>
      </w:r>
    </w:p>
    <w:p>
      <w:pPr>
        <w:pStyle w:val="BodyText"/>
        <w:spacing w:before="3"/>
        <w:ind w:left="0"/>
        <w:jc w:val="left"/>
      </w:pPr>
    </w:p>
    <w:p>
      <w:pPr>
        <w:pStyle w:val="BodyText"/>
        <w:ind w:right="1414"/>
      </w:pPr>
      <w:r>
        <w:rPr/>
        <w:t>No se podrá negar o restringir la inclusión de niñas, niños y adolescentes con discapacidad, el derecho a la educación ni su participación en actividades recreativas, deportivas, lúdicas o culturales en</w:t>
      </w:r>
      <w:r>
        <w:rPr>
          <w:spacing w:val="40"/>
        </w:rPr>
        <w:t> </w:t>
      </w:r>
      <w:r>
        <w:rPr/>
        <w:t>instituciones públicas, privadas y sociales.</w:t>
      </w:r>
    </w:p>
    <w:p>
      <w:pPr>
        <w:pStyle w:val="BodyText"/>
        <w:spacing w:before="229"/>
        <w:ind w:right="1414"/>
      </w:pPr>
      <w:r>
        <w:rPr/>
        <w:t>No se considerarán discriminatorias las medidas específicas que sean necesarias para acelerar o lograr</w:t>
      </w:r>
      <w:r>
        <w:rPr>
          <w:spacing w:val="40"/>
        </w:rPr>
        <w:t> </w:t>
      </w:r>
      <w:r>
        <w:rPr/>
        <w:t>la igualdad sustantiva de las niñas, niños y adolescentes con discapacidad.</w:t>
      </w:r>
    </w:p>
    <w:p>
      <w:pPr>
        <w:pStyle w:val="BodyText"/>
        <w:spacing w:before="229"/>
        <w:ind w:right="1415"/>
      </w:pPr>
      <w:r>
        <w:rPr>
          <w:b/>
        </w:rPr>
        <w:t>Artículo 54. </w:t>
      </w:r>
      <w:r>
        <w:rPr/>
        <w:t>Las autoridades estatales y municipales, en el ámbito de sus respectivas competencias, realizarán acciones a fin de sensibilizar a la sociedad, incluso a nivel familiar, para que tome mayor conciencia respecto de las niñas, niños y adolescentes con discapacidad y fomentar el respeto a sus derechos y dignidad, así como combatir los estereotipos y prejuicios respecto de su discapacidad.</w:t>
      </w:r>
    </w:p>
    <w:p>
      <w:pPr>
        <w:pStyle w:val="BodyText"/>
        <w:spacing w:before="230"/>
      </w:pPr>
      <w:r>
        <w:rPr/>
        <w:t>El</w:t>
      </w:r>
      <w:r>
        <w:rPr>
          <w:spacing w:val="-9"/>
        </w:rPr>
        <w:t> </w:t>
      </w:r>
      <w:r>
        <w:rPr/>
        <w:t>orden</w:t>
      </w:r>
      <w:r>
        <w:rPr>
          <w:spacing w:val="-8"/>
        </w:rPr>
        <w:t> </w:t>
      </w:r>
      <w:r>
        <w:rPr/>
        <w:t>jurídico</w:t>
      </w:r>
      <w:r>
        <w:rPr>
          <w:spacing w:val="-8"/>
        </w:rPr>
        <w:t> </w:t>
      </w:r>
      <w:r>
        <w:rPr/>
        <w:t>estatal</w:t>
      </w:r>
      <w:r>
        <w:rPr>
          <w:spacing w:val="-11"/>
        </w:rPr>
        <w:t> </w:t>
      </w:r>
      <w:r>
        <w:rPr/>
        <w:t>establecerá</w:t>
      </w:r>
      <w:r>
        <w:rPr>
          <w:spacing w:val="-10"/>
        </w:rPr>
        <w:t> </w:t>
      </w:r>
      <w:r>
        <w:rPr/>
        <w:t>disposiciones</w:t>
      </w:r>
      <w:r>
        <w:rPr>
          <w:spacing w:val="-9"/>
        </w:rPr>
        <w:t> </w:t>
      </w:r>
      <w:r>
        <w:rPr/>
        <w:t>tendentes</w:t>
      </w:r>
      <w:r>
        <w:rPr>
          <w:spacing w:val="-7"/>
        </w:rPr>
        <w:t> </w:t>
      </w:r>
      <w:r>
        <w:rPr>
          <w:spacing w:val="-5"/>
        </w:rPr>
        <w:t>a:</w:t>
      </w:r>
    </w:p>
    <w:p>
      <w:pPr>
        <w:pStyle w:val="BodyText"/>
        <w:ind w:left="0"/>
        <w:jc w:val="left"/>
      </w:pPr>
    </w:p>
    <w:p>
      <w:pPr>
        <w:pStyle w:val="ListParagraph"/>
        <w:numPr>
          <w:ilvl w:val="0"/>
          <w:numId w:val="19"/>
        </w:numPr>
        <w:tabs>
          <w:tab w:pos="2126" w:val="left" w:leader="none"/>
        </w:tabs>
        <w:spacing w:line="240" w:lineRule="auto" w:before="0" w:after="0"/>
        <w:ind w:left="1418" w:right="1417" w:firstLine="0"/>
        <w:jc w:val="both"/>
        <w:rPr>
          <w:sz w:val="20"/>
        </w:rPr>
      </w:pPr>
      <w:r>
        <w:rPr>
          <w:sz w:val="20"/>
        </w:rPr>
        <w:t>Reconocer y aceptar la existencia de la discapacidad, a efecto de prevenir la ocultación, abandono, negligencia y segregación de niñas, niños y adolescentes con discapacidad;</w:t>
      </w:r>
    </w:p>
    <w:p>
      <w:pPr>
        <w:pStyle w:val="BodyText"/>
        <w:spacing w:before="2"/>
        <w:ind w:left="0"/>
        <w:jc w:val="left"/>
      </w:pPr>
    </w:p>
    <w:p>
      <w:pPr>
        <w:pStyle w:val="ListParagraph"/>
        <w:numPr>
          <w:ilvl w:val="0"/>
          <w:numId w:val="19"/>
        </w:numPr>
        <w:tabs>
          <w:tab w:pos="2123" w:val="left" w:leader="none"/>
        </w:tabs>
        <w:spacing w:line="240" w:lineRule="auto" w:before="0" w:after="0"/>
        <w:ind w:left="1418" w:right="1418" w:firstLine="0"/>
        <w:jc w:val="both"/>
        <w:rPr>
          <w:sz w:val="20"/>
        </w:rPr>
      </w:pPr>
      <w:r>
        <w:rPr>
          <w:sz w:val="20"/>
        </w:rPr>
        <w:t>Ofrecer apoyos educativos y formativos para quienes ejerzan la patria potestad, tutela o guarda y custodia de niñas, niños y adolescentes con discapacidad, a fin de aportarles los medios necesarios para que puedan fomentar su desarrollo y vida digna;</w:t>
      </w:r>
    </w:p>
    <w:p>
      <w:pPr>
        <w:pStyle w:val="ListParagraph"/>
        <w:numPr>
          <w:ilvl w:val="0"/>
          <w:numId w:val="19"/>
        </w:numPr>
        <w:tabs>
          <w:tab w:pos="2122" w:val="left" w:leader="none"/>
        </w:tabs>
        <w:spacing w:line="240" w:lineRule="auto" w:before="229" w:after="0"/>
        <w:ind w:left="1418" w:right="1415" w:firstLine="0"/>
        <w:jc w:val="both"/>
        <w:rPr>
          <w:sz w:val="20"/>
        </w:rPr>
      </w:pPr>
      <w:r>
        <w:rPr>
          <w:sz w:val="20"/>
        </w:rPr>
        <w:t>Promover acciones interdisciplinarias para el estudio, diagnóstico temprano, tratamiento y rehabilitación de las discapacidades de niñas, niños y adolescentes que en cada caso se necesiten, asegurando que sean accesibles a las posibilidades económicas de sus familiares;</w:t>
      </w:r>
    </w:p>
    <w:p>
      <w:pPr>
        <w:pStyle w:val="ListParagraph"/>
        <w:numPr>
          <w:ilvl w:val="0"/>
          <w:numId w:val="19"/>
        </w:numPr>
        <w:tabs>
          <w:tab w:pos="2125" w:val="left" w:leader="none"/>
        </w:tabs>
        <w:spacing w:line="240" w:lineRule="auto" w:before="230" w:after="0"/>
        <w:ind w:left="1418" w:right="1414" w:firstLine="0"/>
        <w:jc w:val="both"/>
        <w:rPr>
          <w:sz w:val="20"/>
        </w:rPr>
      </w:pPr>
      <w:r>
        <w:rPr>
          <w:sz w:val="20"/>
        </w:rPr>
        <w:t>Disponer acciones que permitan ofrecerles cuidados elementales gratuitos, acceso a programas de estimulación temprana, servicios de salud, rehabilitación, esparcimiento, actividades ocupacionales, así como a la capacitación para el trabajo; y</w:t>
      </w:r>
    </w:p>
    <w:p>
      <w:pPr>
        <w:pStyle w:val="BodyText"/>
        <w:spacing w:before="1"/>
        <w:ind w:left="0"/>
        <w:jc w:val="left"/>
      </w:pPr>
    </w:p>
    <w:p>
      <w:pPr>
        <w:pStyle w:val="ListParagraph"/>
        <w:numPr>
          <w:ilvl w:val="0"/>
          <w:numId w:val="19"/>
        </w:numPr>
        <w:tabs>
          <w:tab w:pos="2292" w:val="left" w:leader="none"/>
        </w:tabs>
        <w:spacing w:line="240" w:lineRule="auto" w:before="0" w:after="0"/>
        <w:ind w:left="1418" w:right="1412" w:firstLine="0"/>
        <w:jc w:val="both"/>
        <w:rPr>
          <w:sz w:val="20"/>
        </w:rPr>
      </w:pPr>
      <w:r>
        <w:rPr>
          <w:sz w:val="20"/>
        </w:rPr>
        <w:t>Establecer mecanismos que permitan la recopilación periódica y sistemática de información y estadística de niñas, niños y adolescentes con discapacidad, para una adecuada formulación de políticas públicas en la materia.</w:t>
      </w:r>
    </w:p>
    <w:p>
      <w:pPr>
        <w:pStyle w:val="BodyText"/>
        <w:ind w:left="0"/>
        <w:jc w:val="left"/>
      </w:pPr>
    </w:p>
    <w:p>
      <w:pPr>
        <w:pStyle w:val="BodyText"/>
      </w:pPr>
      <w:r>
        <w:rPr/>
        <w:t>Dichos</w:t>
      </w:r>
      <w:r>
        <w:rPr>
          <w:spacing w:val="-6"/>
        </w:rPr>
        <w:t> </w:t>
      </w:r>
      <w:r>
        <w:rPr/>
        <w:t>reportes</w:t>
      </w:r>
      <w:r>
        <w:rPr>
          <w:spacing w:val="-6"/>
        </w:rPr>
        <w:t> </w:t>
      </w:r>
      <w:r>
        <w:rPr/>
        <w:t>deberán</w:t>
      </w:r>
      <w:r>
        <w:rPr>
          <w:spacing w:val="-7"/>
        </w:rPr>
        <w:t> </w:t>
      </w:r>
      <w:r>
        <w:rPr/>
        <w:t>desagregarse,</w:t>
      </w:r>
      <w:r>
        <w:rPr>
          <w:spacing w:val="-7"/>
        </w:rPr>
        <w:t> </w:t>
      </w:r>
      <w:r>
        <w:rPr/>
        <w:t>al</w:t>
      </w:r>
      <w:r>
        <w:rPr>
          <w:spacing w:val="-6"/>
        </w:rPr>
        <w:t> </w:t>
      </w:r>
      <w:r>
        <w:rPr/>
        <w:t>menos,</w:t>
      </w:r>
      <w:r>
        <w:rPr>
          <w:spacing w:val="-7"/>
        </w:rPr>
        <w:t> </w:t>
      </w:r>
      <w:r>
        <w:rPr/>
        <w:t>por</w:t>
      </w:r>
      <w:r>
        <w:rPr>
          <w:spacing w:val="-4"/>
        </w:rPr>
        <w:t> </w:t>
      </w:r>
      <w:r>
        <w:rPr/>
        <w:t>sexo,</w:t>
      </w:r>
      <w:r>
        <w:rPr>
          <w:spacing w:val="-7"/>
        </w:rPr>
        <w:t> </w:t>
      </w:r>
      <w:r>
        <w:rPr/>
        <w:t>edad,</w:t>
      </w:r>
      <w:r>
        <w:rPr>
          <w:spacing w:val="-5"/>
        </w:rPr>
        <w:t> </w:t>
      </w:r>
      <w:r>
        <w:rPr/>
        <w:t>escolaridad</w:t>
      </w:r>
      <w:r>
        <w:rPr>
          <w:spacing w:val="-5"/>
        </w:rPr>
        <w:t> </w:t>
      </w:r>
      <w:r>
        <w:rPr/>
        <w:t>y</w:t>
      </w:r>
      <w:r>
        <w:rPr>
          <w:spacing w:val="-6"/>
        </w:rPr>
        <w:t> </w:t>
      </w:r>
      <w:r>
        <w:rPr/>
        <w:t>tipo</w:t>
      </w:r>
      <w:r>
        <w:rPr>
          <w:spacing w:val="-6"/>
        </w:rPr>
        <w:t> </w:t>
      </w:r>
      <w:r>
        <w:rPr/>
        <w:t>de</w:t>
      </w:r>
      <w:r>
        <w:rPr>
          <w:spacing w:val="-6"/>
        </w:rPr>
        <w:t> </w:t>
      </w:r>
      <w:r>
        <w:rPr>
          <w:spacing w:val="-2"/>
        </w:rPr>
        <w:t>discapacidad.</w:t>
      </w:r>
    </w:p>
    <w:p>
      <w:pPr>
        <w:pStyle w:val="BodyText"/>
        <w:spacing w:before="229"/>
        <w:ind w:right="1415"/>
      </w:pPr>
      <w:r>
        <w:rPr>
          <w:b/>
        </w:rPr>
        <w:t>Artículo 55. </w:t>
      </w:r>
      <w:r>
        <w:rPr/>
        <w:t>Niñas, niños y adolescentes con discapacidad tienen derecho en</w:t>
      </w:r>
      <w:r>
        <w:rPr>
          <w:spacing w:val="-1"/>
        </w:rPr>
        <w:t> </w:t>
      </w:r>
      <w:r>
        <w:rPr/>
        <w:t>todo momento</w:t>
      </w:r>
      <w:r>
        <w:rPr>
          <w:spacing w:val="-1"/>
        </w:rPr>
        <w:t> </w:t>
      </w:r>
      <w:r>
        <w:rPr/>
        <w:t>a que</w:t>
      </w:r>
      <w:r>
        <w:rPr>
          <w:spacing w:val="-2"/>
        </w:rPr>
        <w:t> </w:t>
      </w:r>
      <w:r>
        <w:rPr/>
        <w:t>se les facilite un intérprete, de ser necesario un traductor, o aquellos medios tecnológicos que les permitan obtener información de forma comprensible.</w:t>
      </w:r>
    </w:p>
    <w:p>
      <w:pPr>
        <w:spacing w:after="0"/>
        <w:sectPr>
          <w:pgSz w:w="12250" w:h="15820"/>
          <w:pgMar w:header="0" w:footer="925" w:top="1660" w:bottom="1120" w:left="0" w:right="0"/>
        </w:sectPr>
      </w:pPr>
    </w:p>
    <w:p>
      <w:pPr>
        <w:pStyle w:val="BodyText"/>
        <w:spacing w:before="125"/>
        <w:ind w:left="0"/>
        <w:jc w:val="left"/>
      </w:pPr>
    </w:p>
    <w:p>
      <w:pPr>
        <w:spacing w:before="0"/>
        <w:ind w:left="4812" w:right="4811" w:hanging="3"/>
        <w:jc w:val="center"/>
        <w:rPr>
          <w:b/>
          <w:sz w:val="20"/>
        </w:rPr>
      </w:pPr>
      <w:r>
        <w:rPr>
          <w:b/>
          <w:sz w:val="20"/>
        </w:rPr>
        <w:t>Capítulo Décimo Primero Del</w:t>
      </w:r>
      <w:r>
        <w:rPr>
          <w:b/>
          <w:spacing w:val="-10"/>
          <w:sz w:val="20"/>
        </w:rPr>
        <w:t> </w:t>
      </w:r>
      <w:r>
        <w:rPr>
          <w:b/>
          <w:sz w:val="20"/>
        </w:rPr>
        <w:t>Derecho</w:t>
      </w:r>
      <w:r>
        <w:rPr>
          <w:b/>
          <w:spacing w:val="-9"/>
          <w:sz w:val="20"/>
        </w:rPr>
        <w:t> </w:t>
      </w:r>
      <w:r>
        <w:rPr>
          <w:b/>
          <w:sz w:val="20"/>
        </w:rPr>
        <w:t>a</w:t>
      </w:r>
      <w:r>
        <w:rPr>
          <w:b/>
          <w:spacing w:val="-11"/>
          <w:sz w:val="20"/>
        </w:rPr>
        <w:t> </w:t>
      </w:r>
      <w:r>
        <w:rPr>
          <w:b/>
          <w:sz w:val="20"/>
        </w:rPr>
        <w:t>la</w:t>
      </w:r>
      <w:r>
        <w:rPr>
          <w:b/>
          <w:spacing w:val="-8"/>
          <w:sz w:val="20"/>
        </w:rPr>
        <w:t> </w:t>
      </w:r>
      <w:r>
        <w:rPr>
          <w:b/>
          <w:sz w:val="20"/>
        </w:rPr>
        <w:t>Educación</w:t>
      </w:r>
    </w:p>
    <w:p>
      <w:pPr>
        <w:pStyle w:val="BodyText"/>
        <w:spacing w:before="1"/>
        <w:ind w:left="0"/>
        <w:jc w:val="left"/>
        <w:rPr>
          <w:b/>
        </w:rPr>
      </w:pPr>
    </w:p>
    <w:p>
      <w:pPr>
        <w:pStyle w:val="BodyText"/>
        <w:ind w:right="1414"/>
      </w:pPr>
      <w:r>
        <w:rPr>
          <w:b/>
        </w:rPr>
        <w:t>Artículo 56. </w:t>
      </w:r>
      <w:r>
        <w:rPr/>
        <w:t>Niñas, niños y adolescentes tienen derecho a una educación de calidad que contribuya al conocimiento de sus propios derechos y basada en un enfoque de derechos humanos y de igualdad sustantiva, que garantice el respeto a su dignidad humana; el</w:t>
      </w:r>
      <w:r>
        <w:rPr>
          <w:spacing w:val="-1"/>
        </w:rPr>
        <w:t> </w:t>
      </w:r>
      <w:r>
        <w:rPr/>
        <w:t>desarrollo armónico de sus potencialidades y personalidad, y fortalezca el respeto a los derechos humanos y a las libertades fundamentales, en términos del artículo 3o. de la Constitución Política de los Estados Unidos Mexicanos, 8 Bis de la Constitución Política del Estado de Hidalgo, la Ley de Educación para el Estado de Hidalgo y demás disposiciones aplicables.</w:t>
      </w:r>
    </w:p>
    <w:p>
      <w:pPr>
        <w:pStyle w:val="BodyText"/>
        <w:spacing w:before="229"/>
        <w:ind w:right="1415"/>
      </w:pPr>
      <w:r>
        <w:rPr/>
        <w:t>Quienes ejerzan la patria potestad, tutela o guarda y custodia, tendrán derecho a intervenir en la educación que habrá de darse a niñas, niños y adolescentes, en términos de lo previsto en esta Ley.</w:t>
      </w:r>
    </w:p>
    <w:p>
      <w:pPr>
        <w:pStyle w:val="BodyText"/>
        <w:spacing w:before="2"/>
        <w:ind w:left="0"/>
        <w:jc w:val="left"/>
      </w:pPr>
    </w:p>
    <w:p>
      <w:pPr>
        <w:pStyle w:val="BodyText"/>
        <w:ind w:right="1416"/>
      </w:pPr>
      <w:r>
        <w:rPr/>
        <w:t>Las autoridades estatales y municipales, en el ámbito de sus respectivas competencias garantizarán la consecución de una educación de calidad y la igualdad sustantiva en el acceso y permanencia en la misma, para lo cual deberán:</w:t>
      </w:r>
    </w:p>
    <w:p>
      <w:pPr>
        <w:pStyle w:val="ListParagraph"/>
        <w:numPr>
          <w:ilvl w:val="0"/>
          <w:numId w:val="20"/>
        </w:numPr>
        <w:tabs>
          <w:tab w:pos="2126" w:val="left" w:leader="none"/>
        </w:tabs>
        <w:spacing w:line="240" w:lineRule="auto" w:before="229" w:after="0"/>
        <w:ind w:left="1418" w:right="1416" w:firstLine="0"/>
        <w:jc w:val="both"/>
        <w:rPr>
          <w:sz w:val="20"/>
        </w:rPr>
      </w:pPr>
      <w:r>
        <w:rPr>
          <w:sz w:val="20"/>
        </w:rPr>
        <w:t>Proporcionar la atención educativa que niñas, niños y adolescentes requieran para su pleno desarrollo, para lo cual, los programas respectivos deberán considerar la edad, madurez, circunstancias particulares y tradiciones culturales;</w:t>
      </w:r>
    </w:p>
    <w:p>
      <w:pPr>
        <w:pStyle w:val="ListParagraph"/>
        <w:numPr>
          <w:ilvl w:val="0"/>
          <w:numId w:val="20"/>
        </w:numPr>
        <w:tabs>
          <w:tab w:pos="2123" w:val="left" w:leader="none"/>
        </w:tabs>
        <w:spacing w:line="240" w:lineRule="auto" w:before="229" w:after="0"/>
        <w:ind w:left="2123" w:right="0" w:hanging="705"/>
        <w:jc w:val="both"/>
        <w:rPr>
          <w:sz w:val="20"/>
        </w:rPr>
      </w:pPr>
      <w:r>
        <w:rPr>
          <w:sz w:val="20"/>
        </w:rPr>
        <w:t>Adoptar</w:t>
      </w:r>
      <w:r>
        <w:rPr>
          <w:spacing w:val="-7"/>
          <w:sz w:val="20"/>
        </w:rPr>
        <w:t> </w:t>
      </w:r>
      <w:r>
        <w:rPr>
          <w:sz w:val="20"/>
        </w:rPr>
        <w:t>medidas</w:t>
      </w:r>
      <w:r>
        <w:rPr>
          <w:spacing w:val="-4"/>
          <w:sz w:val="20"/>
        </w:rPr>
        <w:t> </w:t>
      </w:r>
      <w:r>
        <w:rPr>
          <w:sz w:val="20"/>
        </w:rPr>
        <w:t>orientadas</w:t>
      </w:r>
      <w:r>
        <w:rPr>
          <w:spacing w:val="-6"/>
          <w:sz w:val="20"/>
        </w:rPr>
        <w:t> </w:t>
      </w:r>
      <w:r>
        <w:rPr>
          <w:sz w:val="20"/>
        </w:rPr>
        <w:t>hacia</w:t>
      </w:r>
      <w:r>
        <w:rPr>
          <w:spacing w:val="-5"/>
          <w:sz w:val="20"/>
        </w:rPr>
        <w:t> </w:t>
      </w:r>
      <w:r>
        <w:rPr>
          <w:sz w:val="20"/>
        </w:rPr>
        <w:t>el</w:t>
      </w:r>
      <w:r>
        <w:rPr>
          <w:spacing w:val="-6"/>
          <w:sz w:val="20"/>
        </w:rPr>
        <w:t> </w:t>
      </w:r>
      <w:r>
        <w:rPr>
          <w:sz w:val="20"/>
        </w:rPr>
        <w:t>pleno</w:t>
      </w:r>
      <w:r>
        <w:rPr>
          <w:spacing w:val="-7"/>
          <w:sz w:val="20"/>
        </w:rPr>
        <w:t> </w:t>
      </w:r>
      <w:r>
        <w:rPr>
          <w:sz w:val="20"/>
        </w:rPr>
        <w:t>ejercicio</w:t>
      </w:r>
      <w:r>
        <w:rPr>
          <w:spacing w:val="-7"/>
          <w:sz w:val="20"/>
        </w:rPr>
        <w:t> </w:t>
      </w:r>
      <w:r>
        <w:rPr>
          <w:sz w:val="20"/>
        </w:rPr>
        <w:t>del</w:t>
      </w:r>
      <w:r>
        <w:rPr>
          <w:spacing w:val="-7"/>
          <w:sz w:val="20"/>
        </w:rPr>
        <w:t> </w:t>
      </w:r>
      <w:r>
        <w:rPr>
          <w:sz w:val="20"/>
        </w:rPr>
        <w:t>derecho</w:t>
      </w:r>
      <w:r>
        <w:rPr>
          <w:spacing w:val="-7"/>
          <w:sz w:val="20"/>
        </w:rPr>
        <w:t> </w:t>
      </w:r>
      <w:r>
        <w:rPr>
          <w:sz w:val="20"/>
        </w:rPr>
        <w:t>a</w:t>
      </w:r>
      <w:r>
        <w:rPr>
          <w:spacing w:val="-7"/>
          <w:sz w:val="20"/>
        </w:rPr>
        <w:t> </w:t>
      </w:r>
      <w:r>
        <w:rPr>
          <w:sz w:val="20"/>
        </w:rPr>
        <w:t>la</w:t>
      </w:r>
      <w:r>
        <w:rPr>
          <w:spacing w:val="-7"/>
          <w:sz w:val="20"/>
        </w:rPr>
        <w:t> </w:t>
      </w:r>
      <w:r>
        <w:rPr>
          <w:spacing w:val="-2"/>
          <w:sz w:val="20"/>
        </w:rPr>
        <w:t>educación;</w:t>
      </w:r>
    </w:p>
    <w:p>
      <w:pPr>
        <w:pStyle w:val="BodyText"/>
        <w:spacing w:before="1"/>
        <w:ind w:left="0"/>
        <w:jc w:val="left"/>
      </w:pPr>
    </w:p>
    <w:p>
      <w:pPr>
        <w:pStyle w:val="ListParagraph"/>
        <w:numPr>
          <w:ilvl w:val="0"/>
          <w:numId w:val="20"/>
        </w:numPr>
        <w:tabs>
          <w:tab w:pos="2122" w:val="left" w:leader="none"/>
        </w:tabs>
        <w:spacing w:line="240" w:lineRule="auto" w:before="0" w:after="0"/>
        <w:ind w:left="1418" w:right="1417" w:firstLine="0"/>
        <w:jc w:val="both"/>
        <w:rPr>
          <w:sz w:val="20"/>
        </w:rPr>
      </w:pPr>
      <w:r>
        <w:rPr>
          <w:sz w:val="20"/>
        </w:rPr>
        <w:t>Establecer medidas para garantizar la gratuidad de la educación pública obligatoria, desde la educación inicial y para procurar la accesibilidad material, económica y geográfica a la educación, sin </w:t>
      </w:r>
      <w:r>
        <w:rPr>
          <w:spacing w:val="-2"/>
          <w:sz w:val="20"/>
        </w:rPr>
        <w:t>discriminación;</w:t>
      </w:r>
    </w:p>
    <w:p>
      <w:pPr>
        <w:spacing w:before="0"/>
        <w:ind w:left="6923"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13</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3"/>
          <w:sz w:val="14"/>
        </w:rPr>
        <w:t> </w:t>
      </w:r>
      <w:r>
        <w:rPr>
          <w:i/>
          <w:color w:val="006FC0"/>
          <w:sz w:val="14"/>
        </w:rPr>
        <w:t>de</w:t>
      </w:r>
      <w:r>
        <w:rPr>
          <w:i/>
          <w:color w:val="006FC0"/>
          <w:spacing w:val="-5"/>
          <w:sz w:val="14"/>
        </w:rPr>
        <w:t> </w:t>
      </w:r>
      <w:r>
        <w:rPr>
          <w:i/>
          <w:color w:val="006FC0"/>
          <w:spacing w:val="-4"/>
          <w:sz w:val="14"/>
        </w:rPr>
        <w:t>2023.</w:t>
      </w:r>
    </w:p>
    <w:p>
      <w:pPr>
        <w:pStyle w:val="BodyText"/>
        <w:ind w:left="0"/>
        <w:jc w:val="left"/>
        <w:rPr>
          <w:i/>
          <w:sz w:val="14"/>
        </w:rPr>
      </w:pPr>
    </w:p>
    <w:p>
      <w:pPr>
        <w:pStyle w:val="BodyText"/>
        <w:spacing w:before="138"/>
        <w:ind w:left="0"/>
        <w:jc w:val="left"/>
        <w:rPr>
          <w:i/>
          <w:sz w:val="14"/>
        </w:rPr>
      </w:pPr>
    </w:p>
    <w:p>
      <w:pPr>
        <w:pStyle w:val="ListParagraph"/>
        <w:numPr>
          <w:ilvl w:val="0"/>
          <w:numId w:val="20"/>
        </w:numPr>
        <w:tabs>
          <w:tab w:pos="2125" w:val="left" w:leader="none"/>
        </w:tabs>
        <w:spacing w:line="240" w:lineRule="auto" w:before="0" w:after="0"/>
        <w:ind w:left="1418" w:right="1412" w:firstLine="0"/>
        <w:jc w:val="both"/>
        <w:rPr>
          <w:sz w:val="20"/>
        </w:rPr>
      </w:pPr>
      <w:r>
        <w:rPr>
          <w:sz w:val="20"/>
        </w:rPr>
        <w:t>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pPr>
        <w:pStyle w:val="ListParagraph"/>
        <w:numPr>
          <w:ilvl w:val="0"/>
          <w:numId w:val="20"/>
        </w:numPr>
        <w:tabs>
          <w:tab w:pos="2292" w:val="left" w:leader="none"/>
        </w:tabs>
        <w:spacing w:line="240" w:lineRule="auto" w:before="229" w:after="0"/>
        <w:ind w:left="1418" w:right="1413" w:firstLine="0"/>
        <w:jc w:val="both"/>
        <w:rPr>
          <w:sz w:val="20"/>
        </w:rPr>
      </w:pPr>
      <w:r>
        <w:rPr>
          <w:sz w:val="20"/>
        </w:rPr>
        <w:t>Destinar recursos humanos, materiales y presupuestarios adecuados y suficientes para garantizar la educación de calidad de niñas, niños y adolescentes;</w:t>
      </w:r>
    </w:p>
    <w:p>
      <w:pPr>
        <w:pStyle w:val="BodyText"/>
        <w:spacing w:before="1"/>
        <w:ind w:left="0"/>
        <w:jc w:val="left"/>
      </w:pPr>
    </w:p>
    <w:p>
      <w:pPr>
        <w:pStyle w:val="ListParagraph"/>
        <w:numPr>
          <w:ilvl w:val="0"/>
          <w:numId w:val="20"/>
        </w:numPr>
        <w:tabs>
          <w:tab w:pos="2125" w:val="left" w:leader="none"/>
        </w:tabs>
        <w:spacing w:line="240" w:lineRule="auto" w:before="1" w:after="0"/>
        <w:ind w:left="1418" w:right="1418" w:firstLine="0"/>
        <w:jc w:val="both"/>
        <w:rPr>
          <w:sz w:val="20"/>
        </w:rPr>
      </w:pPr>
      <w:r>
        <w:rPr>
          <w:sz w:val="20"/>
        </w:rPr>
        <w:t>Adaptar el sistema educativo a las condiciones, intereses y contextos específicos de niñas, niños y adolescentes para garantizar su permanencia en el sistema educativo;</w:t>
      </w:r>
    </w:p>
    <w:p>
      <w:pPr>
        <w:pStyle w:val="ListParagraph"/>
        <w:numPr>
          <w:ilvl w:val="0"/>
          <w:numId w:val="20"/>
        </w:numPr>
        <w:tabs>
          <w:tab w:pos="2124" w:val="left" w:leader="none"/>
        </w:tabs>
        <w:spacing w:line="240" w:lineRule="auto" w:before="228" w:after="0"/>
        <w:ind w:left="1418" w:right="1414" w:firstLine="0"/>
        <w:jc w:val="both"/>
        <w:rPr>
          <w:sz w:val="20"/>
        </w:rPr>
      </w:pPr>
      <w:r>
        <w:rPr>
          <w:sz w:val="20"/>
        </w:rPr>
        <w:t>Establecer acciones afirmativas para garantizar el derecho a la educación de niñas, niños y adolescentes de grupos y regiones con mayor rezago educativo, dispersos o que enfrentan situaciones</w:t>
      </w:r>
      <w:r>
        <w:rPr>
          <w:spacing w:val="40"/>
          <w:sz w:val="20"/>
        </w:rPr>
        <w:t> </w:t>
      </w:r>
      <w:r>
        <w:rPr>
          <w:sz w:val="20"/>
        </w:rPr>
        <w:t>de vulnerabilidad por circunstancias específicas de carácter socioeconómico, físico, mental, de identidad cultural, origen étnico o nacional, situación migratoria o bien, relacionadas con aspectos de género, preferencia sexual, creencias religiosas o prácticas culturales;</w:t>
      </w:r>
    </w:p>
    <w:p>
      <w:pPr>
        <w:pStyle w:val="BodyText"/>
        <w:spacing w:before="1"/>
        <w:ind w:left="0"/>
        <w:jc w:val="left"/>
      </w:pPr>
    </w:p>
    <w:p>
      <w:pPr>
        <w:pStyle w:val="ListParagraph"/>
        <w:numPr>
          <w:ilvl w:val="0"/>
          <w:numId w:val="20"/>
        </w:numPr>
        <w:tabs>
          <w:tab w:pos="2124" w:val="left" w:leader="none"/>
        </w:tabs>
        <w:spacing w:line="240" w:lineRule="auto" w:before="0" w:after="0"/>
        <w:ind w:left="1418" w:right="1414" w:firstLine="0"/>
        <w:jc w:val="both"/>
        <w:rPr>
          <w:sz w:val="20"/>
        </w:rPr>
      </w:pPr>
      <w:r>
        <w:rPr>
          <w:sz w:val="20"/>
        </w:rPr>
        <w:t>Prestar servicios educativos en condiciones óptimas, entendida ésta como el conjunto de condiciones indispensables que deben cumplirse en cada escuela para el buen desempeño de la tarea docente y el logro del aprendizaje que coadyuve al pleno desarrollo de los educandos;</w:t>
      </w:r>
    </w:p>
    <w:p>
      <w:pPr>
        <w:spacing w:before="2"/>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23</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70"/>
        <w:ind w:left="0"/>
        <w:jc w:val="left"/>
        <w:rPr>
          <w:i/>
          <w:sz w:val="14"/>
        </w:rPr>
      </w:pPr>
    </w:p>
    <w:p>
      <w:pPr>
        <w:pStyle w:val="ListParagraph"/>
        <w:numPr>
          <w:ilvl w:val="0"/>
          <w:numId w:val="20"/>
        </w:numPr>
        <w:tabs>
          <w:tab w:pos="2125" w:val="left" w:leader="none"/>
        </w:tabs>
        <w:spacing w:line="237" w:lineRule="auto" w:before="0" w:after="0"/>
        <w:ind w:left="1418" w:right="1416" w:firstLine="0"/>
        <w:jc w:val="both"/>
        <w:rPr>
          <w:sz w:val="20"/>
        </w:rPr>
      </w:pPr>
      <w:r>
        <w:rPr>
          <w:sz w:val="20"/>
        </w:rPr>
        <w:t>Implementar mecanismos para la atención, canalización y seguimiento de los casos que constituyan violaciones al derecho a la educación de niñas, niños y adolescentes;</w:t>
      </w:r>
    </w:p>
    <w:p>
      <w:pPr>
        <w:spacing w:after="0" w:line="237" w:lineRule="auto"/>
        <w:jc w:val="both"/>
        <w:rPr>
          <w:sz w:val="20"/>
        </w:rPr>
        <w:sectPr>
          <w:pgSz w:w="12250" w:h="15820"/>
          <w:pgMar w:header="0" w:footer="925" w:top="1660" w:bottom="1120" w:left="0" w:right="0"/>
        </w:sectPr>
      </w:pPr>
    </w:p>
    <w:p>
      <w:pPr>
        <w:pStyle w:val="ListParagraph"/>
        <w:numPr>
          <w:ilvl w:val="0"/>
          <w:numId w:val="20"/>
        </w:numPr>
        <w:tabs>
          <w:tab w:pos="2180" w:val="left" w:leader="none"/>
        </w:tabs>
        <w:spacing w:line="240" w:lineRule="auto" w:before="125" w:after="0"/>
        <w:ind w:left="1418" w:right="1418" w:firstLine="0"/>
        <w:jc w:val="both"/>
        <w:rPr>
          <w:sz w:val="20"/>
        </w:rPr>
      </w:pPr>
      <w:r>
        <w:rPr>
          <w:sz w:val="20"/>
        </w:rPr>
        <w:t>Fomentar la convivencia escolar armónica y la generación de mecanismos para la discusión, debate y resolución pacífica de conflictos;</w:t>
      </w:r>
    </w:p>
    <w:p>
      <w:pPr>
        <w:pStyle w:val="BodyText"/>
        <w:spacing w:before="1"/>
        <w:ind w:left="0"/>
        <w:jc w:val="left"/>
      </w:pPr>
    </w:p>
    <w:p>
      <w:pPr>
        <w:pStyle w:val="ListParagraph"/>
        <w:numPr>
          <w:ilvl w:val="0"/>
          <w:numId w:val="20"/>
        </w:numPr>
        <w:tabs>
          <w:tab w:pos="2125" w:val="left" w:leader="none"/>
        </w:tabs>
        <w:spacing w:line="240" w:lineRule="auto" w:before="0" w:after="0"/>
        <w:ind w:left="1418" w:right="1414" w:firstLine="0"/>
        <w:jc w:val="both"/>
        <w:rPr>
          <w:sz w:val="20"/>
        </w:rPr>
      </w:pPr>
      <w:r>
        <w:rPr>
          <w:sz w:val="20"/>
        </w:rPr>
        <w:t>Conformar una instancia multidisciplinaria responsable que establezca mecanismos para la prevención, atención</w:t>
      </w:r>
      <w:r>
        <w:rPr>
          <w:spacing w:val="-1"/>
          <w:sz w:val="20"/>
        </w:rPr>
        <w:t> </w:t>
      </w:r>
      <w:r>
        <w:rPr>
          <w:sz w:val="20"/>
        </w:rPr>
        <w:t>y canalización de los casos de maltrato, perjuicio, daño, agresión, abuso o cualquier otra</w:t>
      </w:r>
      <w:r>
        <w:rPr>
          <w:spacing w:val="-3"/>
          <w:sz w:val="20"/>
        </w:rPr>
        <w:t> </w:t>
      </w:r>
      <w:r>
        <w:rPr>
          <w:sz w:val="20"/>
        </w:rPr>
        <w:t>forma</w:t>
      </w:r>
      <w:r>
        <w:rPr>
          <w:spacing w:val="-3"/>
          <w:sz w:val="20"/>
        </w:rPr>
        <w:t> </w:t>
      </w:r>
      <w:r>
        <w:rPr>
          <w:sz w:val="20"/>
        </w:rPr>
        <w:t>de</w:t>
      </w:r>
      <w:r>
        <w:rPr>
          <w:spacing w:val="-3"/>
          <w:sz w:val="20"/>
        </w:rPr>
        <w:t> </w:t>
      </w:r>
      <w:r>
        <w:rPr>
          <w:sz w:val="20"/>
        </w:rPr>
        <w:t>violencia</w:t>
      </w:r>
      <w:r>
        <w:rPr>
          <w:spacing w:val="-1"/>
          <w:sz w:val="20"/>
        </w:rPr>
        <w:t> </w:t>
      </w:r>
      <w:r>
        <w:rPr>
          <w:sz w:val="20"/>
        </w:rPr>
        <w:t>en</w:t>
      </w:r>
      <w:r>
        <w:rPr>
          <w:spacing w:val="-2"/>
          <w:sz w:val="20"/>
        </w:rPr>
        <w:t> </w:t>
      </w:r>
      <w:r>
        <w:rPr>
          <w:sz w:val="20"/>
        </w:rPr>
        <w:t>contra</w:t>
      </w:r>
      <w:r>
        <w:rPr>
          <w:spacing w:val="-3"/>
          <w:sz w:val="20"/>
        </w:rPr>
        <w:t> </w:t>
      </w:r>
      <w:r>
        <w:rPr>
          <w:sz w:val="20"/>
        </w:rPr>
        <w:t>de</w:t>
      </w:r>
      <w:r>
        <w:rPr>
          <w:spacing w:val="-1"/>
          <w:sz w:val="20"/>
        </w:rPr>
        <w:t> </w:t>
      </w:r>
      <w:r>
        <w:rPr>
          <w:sz w:val="20"/>
        </w:rPr>
        <w:t>niñas,</w:t>
      </w:r>
      <w:r>
        <w:rPr>
          <w:spacing w:val="-1"/>
          <w:sz w:val="20"/>
        </w:rPr>
        <w:t> </w:t>
      </w:r>
      <w:r>
        <w:rPr>
          <w:sz w:val="20"/>
        </w:rPr>
        <w:t>niños</w:t>
      </w:r>
      <w:r>
        <w:rPr>
          <w:spacing w:val="-2"/>
          <w:sz w:val="20"/>
        </w:rPr>
        <w:t> </w:t>
      </w:r>
      <w:r>
        <w:rPr>
          <w:sz w:val="20"/>
        </w:rPr>
        <w:t>y</w:t>
      </w:r>
      <w:r>
        <w:rPr>
          <w:spacing w:val="-1"/>
          <w:sz w:val="20"/>
        </w:rPr>
        <w:t> </w:t>
      </w:r>
      <w:r>
        <w:rPr>
          <w:sz w:val="20"/>
        </w:rPr>
        <w:t>adolescentes</w:t>
      </w:r>
      <w:r>
        <w:rPr>
          <w:spacing w:val="-2"/>
          <w:sz w:val="20"/>
        </w:rPr>
        <w:t> </w:t>
      </w:r>
      <w:r>
        <w:rPr>
          <w:sz w:val="20"/>
        </w:rPr>
        <w:t>que</w:t>
      </w:r>
      <w:r>
        <w:rPr>
          <w:spacing w:val="-3"/>
          <w:sz w:val="20"/>
        </w:rPr>
        <w:t> </w:t>
      </w:r>
      <w:r>
        <w:rPr>
          <w:sz w:val="20"/>
        </w:rPr>
        <w:t>se</w:t>
      </w:r>
      <w:r>
        <w:rPr>
          <w:spacing w:val="-3"/>
          <w:sz w:val="20"/>
        </w:rPr>
        <w:t> </w:t>
      </w:r>
      <w:r>
        <w:rPr>
          <w:sz w:val="20"/>
        </w:rPr>
        <w:t>suscite</w:t>
      </w:r>
      <w:r>
        <w:rPr>
          <w:spacing w:val="-1"/>
          <w:sz w:val="20"/>
        </w:rPr>
        <w:t> </w:t>
      </w:r>
      <w:r>
        <w:rPr>
          <w:sz w:val="20"/>
        </w:rPr>
        <w:t>en</w:t>
      </w:r>
      <w:r>
        <w:rPr>
          <w:spacing w:val="-4"/>
          <w:sz w:val="20"/>
        </w:rPr>
        <w:t> </w:t>
      </w:r>
      <w:r>
        <w:rPr>
          <w:sz w:val="20"/>
        </w:rPr>
        <w:t>los</w:t>
      </w:r>
      <w:r>
        <w:rPr>
          <w:spacing w:val="-2"/>
          <w:sz w:val="20"/>
        </w:rPr>
        <w:t> </w:t>
      </w:r>
      <w:r>
        <w:rPr>
          <w:sz w:val="20"/>
        </w:rPr>
        <w:t>centros</w:t>
      </w:r>
      <w:r>
        <w:rPr>
          <w:spacing w:val="-2"/>
          <w:sz w:val="20"/>
        </w:rPr>
        <w:t> </w:t>
      </w:r>
      <w:r>
        <w:rPr>
          <w:sz w:val="20"/>
        </w:rPr>
        <w:t>educativos;</w:t>
      </w:r>
    </w:p>
    <w:p>
      <w:pPr>
        <w:pStyle w:val="ListParagraph"/>
        <w:numPr>
          <w:ilvl w:val="0"/>
          <w:numId w:val="20"/>
        </w:numPr>
        <w:tabs>
          <w:tab w:pos="2124" w:val="left" w:leader="none"/>
        </w:tabs>
        <w:spacing w:line="240" w:lineRule="auto" w:before="229" w:after="0"/>
        <w:ind w:left="1418" w:right="1415" w:firstLine="0"/>
        <w:jc w:val="both"/>
        <w:rPr>
          <w:sz w:val="20"/>
        </w:rPr>
      </w:pPr>
      <w:r>
        <w:rPr>
          <w:sz w:val="20"/>
        </w:rPr>
        <w:t>Elaborar protocolos de actuación sobre situaciones de acoso o violencia escolar para el personal</w:t>
      </w:r>
      <w:r>
        <w:rPr>
          <w:spacing w:val="40"/>
          <w:sz w:val="20"/>
        </w:rPr>
        <w:t> </w:t>
      </w:r>
      <w:r>
        <w:rPr>
          <w:sz w:val="20"/>
        </w:rPr>
        <w:t>y para quienes ejerzan la patria potestad, tutela o guarda y custodia;</w:t>
      </w:r>
    </w:p>
    <w:p>
      <w:pPr>
        <w:pStyle w:val="ListParagraph"/>
        <w:numPr>
          <w:ilvl w:val="0"/>
          <w:numId w:val="20"/>
        </w:numPr>
        <w:tabs>
          <w:tab w:pos="2124" w:val="left" w:leader="none"/>
        </w:tabs>
        <w:spacing w:line="240" w:lineRule="auto" w:before="229" w:after="0"/>
        <w:ind w:left="1418" w:right="1413" w:firstLine="0"/>
        <w:jc w:val="both"/>
        <w:rPr>
          <w:sz w:val="20"/>
        </w:rPr>
      </w:pPr>
      <w:r>
        <w:rPr>
          <w:sz w:val="20"/>
        </w:rPr>
        <w:t>Garantizar el pleno respeto al derecho a la educación y la inclusión de niñas, niños y</w:t>
      </w:r>
      <w:r>
        <w:rPr>
          <w:spacing w:val="40"/>
          <w:sz w:val="20"/>
        </w:rPr>
        <w:t> </w:t>
      </w:r>
      <w:r>
        <w:rPr>
          <w:sz w:val="20"/>
        </w:rPr>
        <w:t>adolescentes con discapacidad en todos los niveles del Sistema Educativo Estatal, desarrollando y aplicando normas y reglamentos que eviten su discriminación y las condiciones de accesibilidad en instalaciones educativas, proporcionen los apoyos didácticos, materiales y técnicos y cuenten con personal docente capacitado;</w:t>
      </w:r>
    </w:p>
    <w:p>
      <w:pPr>
        <w:pStyle w:val="BodyText"/>
        <w:spacing w:before="1"/>
        <w:ind w:left="0"/>
        <w:jc w:val="left"/>
      </w:pPr>
    </w:p>
    <w:p>
      <w:pPr>
        <w:pStyle w:val="ListParagraph"/>
        <w:numPr>
          <w:ilvl w:val="0"/>
          <w:numId w:val="20"/>
        </w:numPr>
        <w:tabs>
          <w:tab w:pos="2124" w:val="left" w:leader="none"/>
        </w:tabs>
        <w:spacing w:line="240" w:lineRule="auto" w:before="0" w:after="0"/>
        <w:ind w:left="1418" w:right="1415" w:firstLine="0"/>
        <w:jc w:val="both"/>
        <w:rPr>
          <w:sz w:val="20"/>
        </w:rPr>
      </w:pPr>
      <w:r>
        <w:rPr>
          <w:sz w:val="20"/>
        </w:rPr>
        <w:t>Adoptar medidas para responder a las necesidades de niñas, niños y adolescentes con aptitudes sobresalientes, de tal manera que se posibilite su desarrollo progresivo e integral, conforme a sus capacidades y habilidades personales;</w:t>
      </w:r>
    </w:p>
    <w:p>
      <w:pPr>
        <w:pStyle w:val="BodyText"/>
        <w:spacing w:before="1"/>
        <w:ind w:left="0"/>
        <w:jc w:val="left"/>
      </w:pPr>
    </w:p>
    <w:p>
      <w:pPr>
        <w:pStyle w:val="ListParagraph"/>
        <w:numPr>
          <w:ilvl w:val="0"/>
          <w:numId w:val="20"/>
        </w:numPr>
        <w:tabs>
          <w:tab w:pos="2125" w:val="left" w:leader="none"/>
        </w:tabs>
        <w:spacing w:line="240" w:lineRule="auto" w:before="0" w:after="0"/>
        <w:ind w:left="1418" w:right="1415" w:firstLine="0"/>
        <w:jc w:val="both"/>
        <w:rPr>
          <w:sz w:val="20"/>
        </w:rPr>
      </w:pPr>
      <w:r>
        <w:rPr>
          <w:sz w:val="20"/>
        </w:rPr>
        <w:t>Establecer mecanismos para la expresión y participación de niñas, niños y adolescentes, conforme a su edad, desarrollo evolutivo, cognoscitivo y madurez que permita atender y tomar en cuenta sus intereses y preocupaciones en materia educativa;</w:t>
      </w:r>
    </w:p>
    <w:p>
      <w:pPr>
        <w:pStyle w:val="BodyText"/>
        <w:ind w:left="0"/>
        <w:jc w:val="left"/>
      </w:pPr>
    </w:p>
    <w:p>
      <w:pPr>
        <w:pStyle w:val="ListParagraph"/>
        <w:numPr>
          <w:ilvl w:val="0"/>
          <w:numId w:val="20"/>
        </w:numPr>
        <w:tabs>
          <w:tab w:pos="2124" w:val="left" w:leader="none"/>
        </w:tabs>
        <w:spacing w:line="240" w:lineRule="auto" w:before="0" w:after="0"/>
        <w:ind w:left="1418" w:right="1416" w:firstLine="0"/>
        <w:jc w:val="both"/>
        <w:rPr>
          <w:sz w:val="20"/>
        </w:rPr>
      </w:pPr>
      <w:r>
        <w:rPr>
          <w:sz w:val="20"/>
        </w:rPr>
        <w:t>Contribuir a garantizar la permanencia y conclusión de la educación obligatoria de niñas, niños y adolescentes y para abatir el ausentismo, abandono y deserción escolares;</w:t>
      </w:r>
    </w:p>
    <w:p>
      <w:pPr>
        <w:pStyle w:val="ListParagraph"/>
        <w:numPr>
          <w:ilvl w:val="0"/>
          <w:numId w:val="20"/>
        </w:numPr>
        <w:tabs>
          <w:tab w:pos="2124" w:val="left" w:leader="none"/>
        </w:tabs>
        <w:spacing w:line="240" w:lineRule="auto" w:before="229" w:after="0"/>
        <w:ind w:left="1418" w:right="1415" w:firstLine="0"/>
        <w:jc w:val="both"/>
        <w:rPr>
          <w:sz w:val="20"/>
        </w:rPr>
      </w:pPr>
      <w:r>
        <w:rPr>
          <w:sz w:val="20"/>
        </w:rPr>
        <w:t>Administrar la disciplina escolar de modo compatible con la dignidad humana, impidiendo la imposición</w:t>
      </w:r>
      <w:r>
        <w:rPr>
          <w:spacing w:val="-2"/>
          <w:sz w:val="20"/>
        </w:rPr>
        <w:t> </w:t>
      </w:r>
      <w:r>
        <w:rPr>
          <w:sz w:val="20"/>
        </w:rPr>
        <w:t>de</w:t>
      </w:r>
      <w:r>
        <w:rPr>
          <w:spacing w:val="-2"/>
          <w:sz w:val="20"/>
        </w:rPr>
        <w:t> </w:t>
      </w:r>
      <w:r>
        <w:rPr>
          <w:sz w:val="20"/>
        </w:rPr>
        <w:t>medidas</w:t>
      </w:r>
      <w:r>
        <w:rPr>
          <w:spacing w:val="-1"/>
          <w:sz w:val="20"/>
        </w:rPr>
        <w:t> </w:t>
      </w:r>
      <w:r>
        <w:rPr>
          <w:sz w:val="20"/>
        </w:rPr>
        <w:t>de disciplina</w:t>
      </w:r>
      <w:r>
        <w:rPr>
          <w:spacing w:val="-2"/>
          <w:sz w:val="20"/>
        </w:rPr>
        <w:t> </w:t>
      </w:r>
      <w:r>
        <w:rPr>
          <w:sz w:val="20"/>
        </w:rPr>
        <w:t>que</w:t>
      </w:r>
      <w:r>
        <w:rPr>
          <w:spacing w:val="-2"/>
          <w:sz w:val="20"/>
        </w:rPr>
        <w:t> </w:t>
      </w:r>
      <w:r>
        <w:rPr>
          <w:sz w:val="20"/>
        </w:rPr>
        <w:t>no</w:t>
      </w:r>
      <w:r>
        <w:rPr>
          <w:spacing w:val="-2"/>
          <w:sz w:val="20"/>
        </w:rPr>
        <w:t> </w:t>
      </w:r>
      <w:r>
        <w:rPr>
          <w:sz w:val="20"/>
        </w:rPr>
        <w:t>estén</w:t>
      </w:r>
      <w:r>
        <w:rPr>
          <w:spacing w:val="-2"/>
          <w:sz w:val="20"/>
        </w:rPr>
        <w:t> </w:t>
      </w:r>
      <w:r>
        <w:rPr>
          <w:sz w:val="20"/>
        </w:rPr>
        <w:t>previamente</w:t>
      </w:r>
      <w:r>
        <w:rPr>
          <w:spacing w:val="-2"/>
          <w:sz w:val="20"/>
        </w:rPr>
        <w:t> </w:t>
      </w:r>
      <w:r>
        <w:rPr>
          <w:sz w:val="20"/>
        </w:rPr>
        <w:t>establecidas,</w:t>
      </w:r>
      <w:r>
        <w:rPr>
          <w:spacing w:val="-1"/>
          <w:sz w:val="20"/>
        </w:rPr>
        <w:t> </w:t>
      </w:r>
      <w:r>
        <w:rPr>
          <w:sz w:val="20"/>
        </w:rPr>
        <w:t>sean</w:t>
      </w:r>
      <w:r>
        <w:rPr>
          <w:spacing w:val="-4"/>
          <w:sz w:val="20"/>
        </w:rPr>
        <w:t> </w:t>
      </w:r>
      <w:r>
        <w:rPr>
          <w:sz w:val="20"/>
        </w:rPr>
        <w:t>contrarias a</w:t>
      </w:r>
      <w:r>
        <w:rPr>
          <w:spacing w:val="-2"/>
          <w:sz w:val="20"/>
        </w:rPr>
        <w:t> </w:t>
      </w:r>
      <w:r>
        <w:rPr>
          <w:sz w:val="20"/>
        </w:rPr>
        <w:t>la</w:t>
      </w:r>
      <w:r>
        <w:rPr>
          <w:spacing w:val="-2"/>
          <w:sz w:val="20"/>
        </w:rPr>
        <w:t> </w:t>
      </w:r>
      <w:r>
        <w:rPr>
          <w:sz w:val="20"/>
        </w:rPr>
        <w:t>dignidad humana o atenten contra la vida o la integridad física o mental de niñas, niños y adolescentes;</w:t>
      </w:r>
    </w:p>
    <w:p>
      <w:pPr>
        <w:pStyle w:val="BodyText"/>
        <w:spacing w:before="1"/>
        <w:ind w:left="0"/>
        <w:jc w:val="left"/>
      </w:pPr>
    </w:p>
    <w:p>
      <w:pPr>
        <w:pStyle w:val="ListParagraph"/>
        <w:numPr>
          <w:ilvl w:val="0"/>
          <w:numId w:val="20"/>
        </w:numPr>
        <w:tabs>
          <w:tab w:pos="2124" w:val="left" w:leader="none"/>
        </w:tabs>
        <w:spacing w:line="240" w:lineRule="auto" w:before="1" w:after="0"/>
        <w:ind w:left="1418" w:right="1425" w:firstLine="0"/>
        <w:jc w:val="both"/>
        <w:rPr>
          <w:sz w:val="20"/>
        </w:rPr>
      </w:pPr>
      <w:r>
        <w:rPr>
          <w:sz w:val="20"/>
        </w:rPr>
        <w:t>Erradicar las prácticas pedagógicas discriminatorias o excluyentes que atenten contra la dignidad humana o integridad, especialmente los tratos humillantes y degradantes;</w:t>
      </w:r>
    </w:p>
    <w:p>
      <w:pPr>
        <w:pStyle w:val="ListParagraph"/>
        <w:numPr>
          <w:ilvl w:val="0"/>
          <w:numId w:val="20"/>
        </w:numPr>
        <w:tabs>
          <w:tab w:pos="2124" w:val="left" w:leader="none"/>
        </w:tabs>
        <w:spacing w:line="240" w:lineRule="auto" w:before="228" w:after="0"/>
        <w:ind w:left="1418" w:right="1416" w:firstLine="0"/>
        <w:jc w:val="both"/>
        <w:rPr>
          <w:sz w:val="20"/>
        </w:rPr>
      </w:pPr>
      <w:r>
        <w:rPr>
          <w:sz w:val="20"/>
        </w:rPr>
        <w:t>Inculcar en niñas, niños y adolescentes el respeto al medio ambiente, así como fomentar hábitos dirigidos a la protección y conservación del mismo; al uso racional del agua y al desarrollo sustentable;</w:t>
      </w:r>
    </w:p>
    <w:p>
      <w:pPr>
        <w:spacing w:before="2"/>
        <w:ind w:left="6944"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1"/>
          <w:sz w:val="14"/>
        </w:rPr>
        <w:t> </w:t>
      </w:r>
      <w:r>
        <w:rPr>
          <w:i/>
          <w:color w:val="006FC0"/>
          <w:sz w:val="14"/>
        </w:rPr>
        <w:t>27</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4"/>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jc w:val="left"/>
        <w:rPr>
          <w:i/>
          <w:sz w:val="14"/>
        </w:rPr>
      </w:pPr>
    </w:p>
    <w:p>
      <w:pPr>
        <w:pStyle w:val="ListParagraph"/>
        <w:numPr>
          <w:ilvl w:val="0"/>
          <w:numId w:val="20"/>
        </w:numPr>
        <w:tabs>
          <w:tab w:pos="2125" w:val="left" w:leader="none"/>
        </w:tabs>
        <w:spacing w:line="240" w:lineRule="auto" w:before="1" w:after="0"/>
        <w:ind w:left="1418" w:right="1417" w:firstLine="0"/>
        <w:jc w:val="both"/>
        <w:rPr>
          <w:sz w:val="20"/>
        </w:rPr>
      </w:pPr>
      <w:r>
        <w:rPr>
          <w:sz w:val="20"/>
        </w:rPr>
        <w:t>Establecer mecanismos para fomentar el uso responsable y seguro de las tecnologías de información y comunicación;</w:t>
      </w:r>
    </w:p>
    <w:p>
      <w:pPr>
        <w:pStyle w:val="ListParagraph"/>
        <w:numPr>
          <w:ilvl w:val="0"/>
          <w:numId w:val="20"/>
        </w:numPr>
        <w:tabs>
          <w:tab w:pos="2124" w:val="left" w:leader="none"/>
        </w:tabs>
        <w:spacing w:line="240" w:lineRule="auto" w:before="228" w:after="0"/>
        <w:ind w:left="1418" w:right="1414" w:firstLine="0"/>
        <w:jc w:val="both"/>
        <w:rPr>
          <w:sz w:val="20"/>
        </w:rPr>
      </w:pPr>
      <w:r>
        <w:rPr>
          <w:sz w:val="20"/>
        </w:rPr>
        <w:t>Establecer acciones afirmativas que garanticen el acceso</w:t>
      </w:r>
      <w:r>
        <w:rPr>
          <w:spacing w:val="-1"/>
          <w:sz w:val="20"/>
        </w:rPr>
        <w:t> </w:t>
      </w:r>
      <w:r>
        <w:rPr>
          <w:sz w:val="20"/>
        </w:rPr>
        <w:t>y permanencia de niñas y adolescentes embarazadas, faciliten su reingreso y promuevan su egreso del sistema educativo estatal; y</w:t>
      </w:r>
    </w:p>
    <w:p>
      <w:pPr>
        <w:pStyle w:val="BodyText"/>
        <w:spacing w:before="1"/>
        <w:ind w:left="0"/>
        <w:jc w:val="left"/>
      </w:pPr>
    </w:p>
    <w:p>
      <w:pPr>
        <w:pStyle w:val="ListParagraph"/>
        <w:numPr>
          <w:ilvl w:val="0"/>
          <w:numId w:val="20"/>
        </w:numPr>
        <w:tabs>
          <w:tab w:pos="2124" w:val="left" w:leader="none"/>
        </w:tabs>
        <w:spacing w:line="240" w:lineRule="auto" w:before="1" w:after="0"/>
        <w:ind w:left="1418" w:right="1414" w:firstLine="0"/>
        <w:jc w:val="both"/>
        <w:rPr>
          <w:sz w:val="20"/>
        </w:rPr>
      </w:pPr>
      <w:r>
        <w:rPr>
          <w:sz w:val="20"/>
        </w:rPr>
        <w:t>Garantizar que las niñas, niños y adolescentes indígenas tengan efectivo su derecho a recibir educación básica en</w:t>
      </w:r>
      <w:r>
        <w:rPr>
          <w:spacing w:val="-2"/>
          <w:sz w:val="20"/>
        </w:rPr>
        <w:t> </w:t>
      </w:r>
      <w:r>
        <w:rPr>
          <w:sz w:val="20"/>
        </w:rPr>
        <w:t>sus tres niveles,</w:t>
      </w:r>
      <w:r>
        <w:rPr>
          <w:spacing w:val="-1"/>
          <w:sz w:val="20"/>
        </w:rPr>
        <w:t> </w:t>
      </w:r>
      <w:r>
        <w:rPr>
          <w:sz w:val="20"/>
        </w:rPr>
        <w:t>con las adaptaciones requeridas para recibir una</w:t>
      </w:r>
      <w:r>
        <w:rPr>
          <w:spacing w:val="-1"/>
          <w:sz w:val="20"/>
        </w:rPr>
        <w:t> </w:t>
      </w:r>
      <w:r>
        <w:rPr>
          <w:sz w:val="20"/>
        </w:rPr>
        <w:t>formación bilingüe e intercultural, garantizándoles las medidas necesarias para eliminar del sistema educativo, los prejuicios y los adjetivos que los denigren como indígenas.</w:t>
      </w:r>
    </w:p>
    <w:p>
      <w:pPr>
        <w:pStyle w:val="BodyText"/>
        <w:ind w:left="0"/>
        <w:jc w:val="left"/>
      </w:pPr>
    </w:p>
    <w:p>
      <w:pPr>
        <w:pStyle w:val="BodyText"/>
        <w:ind w:right="1418"/>
        <w:jc w:val="left"/>
      </w:pPr>
      <w:r>
        <w:rPr/>
        <w:t>Las autoridades escolares, en el ámbito de su competencia, deberán adoptar medidas necesarias para</w:t>
      </w:r>
      <w:r>
        <w:rPr>
          <w:spacing w:val="40"/>
        </w:rPr>
        <w:t> </w:t>
      </w:r>
      <w:r>
        <w:rPr/>
        <w:t>garantizar la protección de los derechos de niñas, niños y adolescentes.</w:t>
      </w:r>
    </w:p>
    <w:p>
      <w:pPr>
        <w:pStyle w:val="BodyText"/>
        <w:spacing w:before="229"/>
        <w:ind w:right="1418"/>
        <w:jc w:val="left"/>
      </w:pPr>
      <w:r>
        <w:rPr>
          <w:b/>
        </w:rPr>
        <w:t>Artículo 57. </w:t>
      </w:r>
      <w:r>
        <w:rPr/>
        <w:t>La educación, además de lo dispuesto en las disposiciones aplicables, tendrá los siguientes </w:t>
      </w:r>
      <w:r>
        <w:rPr>
          <w:spacing w:val="-2"/>
        </w:rPr>
        <w:t>fines:</w:t>
      </w:r>
    </w:p>
    <w:p>
      <w:pPr>
        <w:spacing w:after="0"/>
        <w:jc w:val="left"/>
        <w:sectPr>
          <w:pgSz w:w="12250" w:h="15820"/>
          <w:pgMar w:header="0" w:footer="925" w:top="1660" w:bottom="1120" w:left="0" w:right="0"/>
        </w:sectPr>
      </w:pPr>
    </w:p>
    <w:p>
      <w:pPr>
        <w:pStyle w:val="ListParagraph"/>
        <w:numPr>
          <w:ilvl w:val="0"/>
          <w:numId w:val="21"/>
        </w:numPr>
        <w:tabs>
          <w:tab w:pos="2126" w:val="left" w:leader="none"/>
        </w:tabs>
        <w:spacing w:line="240" w:lineRule="auto" w:before="125" w:after="0"/>
        <w:ind w:left="1418" w:right="1416" w:firstLine="0"/>
        <w:jc w:val="both"/>
        <w:rPr>
          <w:sz w:val="20"/>
        </w:rPr>
      </w:pPr>
      <w:r>
        <w:rPr>
          <w:sz w:val="20"/>
        </w:rPr>
        <w:t>Fomentar en niñas, niños y adolescentes los valores fundamentales y el respeto de la identidad propia, así como a las diferencias culturales y opiniones diversas;</w:t>
      </w:r>
    </w:p>
    <w:p>
      <w:pPr>
        <w:pStyle w:val="BodyText"/>
        <w:spacing w:before="1"/>
        <w:ind w:left="0"/>
        <w:jc w:val="left"/>
      </w:pPr>
    </w:p>
    <w:p>
      <w:pPr>
        <w:pStyle w:val="ListParagraph"/>
        <w:numPr>
          <w:ilvl w:val="0"/>
          <w:numId w:val="21"/>
        </w:numPr>
        <w:tabs>
          <w:tab w:pos="2123" w:val="left" w:leader="none"/>
        </w:tabs>
        <w:spacing w:line="240" w:lineRule="auto" w:before="0" w:after="0"/>
        <w:ind w:left="2123" w:right="0" w:hanging="705"/>
        <w:jc w:val="both"/>
        <w:rPr>
          <w:sz w:val="20"/>
        </w:rPr>
      </w:pPr>
      <w:r>
        <w:rPr>
          <w:sz w:val="20"/>
        </w:rPr>
        <w:t>Desarrollar</w:t>
      </w:r>
      <w:r>
        <w:rPr>
          <w:spacing w:val="-8"/>
          <w:sz w:val="20"/>
        </w:rPr>
        <w:t> </w:t>
      </w:r>
      <w:r>
        <w:rPr>
          <w:sz w:val="20"/>
        </w:rPr>
        <w:t>la</w:t>
      </w:r>
      <w:r>
        <w:rPr>
          <w:spacing w:val="-7"/>
          <w:sz w:val="20"/>
        </w:rPr>
        <w:t> </w:t>
      </w:r>
      <w:r>
        <w:rPr>
          <w:sz w:val="20"/>
        </w:rPr>
        <w:t>personalidad,</w:t>
      </w:r>
      <w:r>
        <w:rPr>
          <w:spacing w:val="-6"/>
          <w:sz w:val="20"/>
        </w:rPr>
        <w:t> </w:t>
      </w:r>
      <w:r>
        <w:rPr>
          <w:sz w:val="20"/>
        </w:rPr>
        <w:t>las</w:t>
      </w:r>
      <w:r>
        <w:rPr>
          <w:spacing w:val="-6"/>
          <w:sz w:val="20"/>
        </w:rPr>
        <w:t> </w:t>
      </w:r>
      <w:r>
        <w:rPr>
          <w:sz w:val="20"/>
        </w:rPr>
        <w:t>aptitudes</w:t>
      </w:r>
      <w:r>
        <w:rPr>
          <w:spacing w:val="-7"/>
          <w:sz w:val="20"/>
        </w:rPr>
        <w:t> </w:t>
      </w:r>
      <w:r>
        <w:rPr>
          <w:sz w:val="20"/>
        </w:rPr>
        <w:t>y</w:t>
      </w:r>
      <w:r>
        <w:rPr>
          <w:spacing w:val="-4"/>
          <w:sz w:val="20"/>
        </w:rPr>
        <w:t> </w:t>
      </w:r>
      <w:r>
        <w:rPr>
          <w:sz w:val="20"/>
        </w:rPr>
        <w:t>las</w:t>
      </w:r>
      <w:r>
        <w:rPr>
          <w:spacing w:val="-7"/>
          <w:sz w:val="20"/>
        </w:rPr>
        <w:t> </w:t>
      </w:r>
      <w:r>
        <w:rPr>
          <w:sz w:val="20"/>
        </w:rPr>
        <w:t>potencialidades</w:t>
      </w:r>
      <w:r>
        <w:rPr>
          <w:spacing w:val="-6"/>
          <w:sz w:val="20"/>
        </w:rPr>
        <w:t> </w:t>
      </w:r>
      <w:r>
        <w:rPr>
          <w:sz w:val="20"/>
        </w:rPr>
        <w:t>de</w:t>
      </w:r>
      <w:r>
        <w:rPr>
          <w:spacing w:val="-7"/>
          <w:sz w:val="20"/>
        </w:rPr>
        <w:t> </w:t>
      </w:r>
      <w:r>
        <w:rPr>
          <w:sz w:val="20"/>
        </w:rPr>
        <w:t>niñas,</w:t>
      </w:r>
      <w:r>
        <w:rPr>
          <w:spacing w:val="-7"/>
          <w:sz w:val="20"/>
        </w:rPr>
        <w:t> </w:t>
      </w:r>
      <w:r>
        <w:rPr>
          <w:sz w:val="20"/>
        </w:rPr>
        <w:t>niños</w:t>
      </w:r>
      <w:r>
        <w:rPr>
          <w:spacing w:val="-7"/>
          <w:sz w:val="20"/>
        </w:rPr>
        <w:t> </w:t>
      </w:r>
      <w:r>
        <w:rPr>
          <w:sz w:val="20"/>
        </w:rPr>
        <w:t>y</w:t>
      </w:r>
      <w:r>
        <w:rPr>
          <w:spacing w:val="-3"/>
          <w:sz w:val="20"/>
        </w:rPr>
        <w:t> </w:t>
      </w:r>
      <w:r>
        <w:rPr>
          <w:spacing w:val="-2"/>
          <w:sz w:val="20"/>
        </w:rPr>
        <w:t>adolescentes;</w:t>
      </w:r>
    </w:p>
    <w:p>
      <w:pPr>
        <w:pStyle w:val="ListParagraph"/>
        <w:numPr>
          <w:ilvl w:val="0"/>
          <w:numId w:val="21"/>
        </w:numPr>
        <w:tabs>
          <w:tab w:pos="2122" w:val="left" w:leader="none"/>
        </w:tabs>
        <w:spacing w:line="240" w:lineRule="auto" w:before="228" w:after="0"/>
        <w:ind w:left="1418" w:right="1414" w:firstLine="0"/>
        <w:jc w:val="both"/>
        <w:rPr>
          <w:sz w:val="20"/>
        </w:rPr>
      </w:pPr>
      <w:r>
        <w:rPr>
          <w:sz w:val="20"/>
        </w:rPr>
        <w:t>Inculcar a niñas, niños y adolescentes sentimientos de identidad y pertenencia a su escuela, comunidad y nación, así como su participación activa en el proceso educativo y actividades cívicas en términos de las disposiciones aplicables;</w:t>
      </w:r>
    </w:p>
    <w:p>
      <w:pPr>
        <w:pStyle w:val="BodyText"/>
        <w:spacing w:before="2"/>
        <w:ind w:left="0"/>
        <w:jc w:val="left"/>
      </w:pPr>
    </w:p>
    <w:p>
      <w:pPr>
        <w:pStyle w:val="ListParagraph"/>
        <w:numPr>
          <w:ilvl w:val="0"/>
          <w:numId w:val="21"/>
        </w:numPr>
        <w:tabs>
          <w:tab w:pos="2125" w:val="left" w:leader="none"/>
        </w:tabs>
        <w:spacing w:line="240" w:lineRule="auto" w:before="0" w:after="0"/>
        <w:ind w:left="1418" w:right="1414" w:firstLine="0"/>
        <w:jc w:val="both"/>
        <w:rPr>
          <w:sz w:val="20"/>
        </w:rPr>
      </w:pPr>
      <w:r>
        <w:rPr>
          <w:sz w:val="20"/>
        </w:rPr>
        <w:t>Orientar a niñas, niños y adolescentes respecto a la formación profesional, las oportunidades de empleo y las posibilidades de carrera;</w:t>
      </w:r>
    </w:p>
    <w:p>
      <w:pPr>
        <w:pStyle w:val="ListParagraph"/>
        <w:numPr>
          <w:ilvl w:val="0"/>
          <w:numId w:val="21"/>
        </w:numPr>
        <w:tabs>
          <w:tab w:pos="2125" w:val="left" w:leader="none"/>
        </w:tabs>
        <w:spacing w:line="240" w:lineRule="auto" w:before="229" w:after="0"/>
        <w:ind w:left="1418" w:right="1415" w:firstLine="0"/>
        <w:jc w:val="both"/>
        <w:rPr>
          <w:sz w:val="20"/>
        </w:rPr>
      </w:pPr>
      <w:r>
        <w:rPr>
          <w:sz w:val="20"/>
        </w:rPr>
        <w:t>Apoyar a niñas, niños y adolescentes que sean víctimas de maltrato y la atención especial de quienes se encuentren en situación de riesgo;</w:t>
      </w:r>
    </w:p>
    <w:p>
      <w:pPr>
        <w:pStyle w:val="BodyText"/>
        <w:spacing w:before="2"/>
        <w:ind w:left="0"/>
        <w:jc w:val="left"/>
      </w:pPr>
    </w:p>
    <w:p>
      <w:pPr>
        <w:pStyle w:val="ListParagraph"/>
        <w:numPr>
          <w:ilvl w:val="0"/>
          <w:numId w:val="21"/>
        </w:numPr>
        <w:tabs>
          <w:tab w:pos="2125" w:val="left" w:leader="none"/>
        </w:tabs>
        <w:spacing w:line="240" w:lineRule="auto" w:before="0" w:after="0"/>
        <w:ind w:left="2125" w:right="0" w:hanging="707"/>
        <w:jc w:val="both"/>
        <w:rPr>
          <w:sz w:val="20"/>
        </w:rPr>
      </w:pPr>
      <w:r>
        <w:rPr>
          <w:sz w:val="20"/>
        </w:rPr>
        <w:t>Prevenir</w:t>
      </w:r>
      <w:r>
        <w:rPr>
          <w:spacing w:val="-6"/>
          <w:sz w:val="20"/>
        </w:rPr>
        <w:t> </w:t>
      </w:r>
      <w:r>
        <w:rPr>
          <w:sz w:val="20"/>
        </w:rPr>
        <w:t>el</w:t>
      </w:r>
      <w:r>
        <w:rPr>
          <w:spacing w:val="-6"/>
          <w:sz w:val="20"/>
        </w:rPr>
        <w:t> </w:t>
      </w:r>
      <w:r>
        <w:rPr>
          <w:sz w:val="20"/>
        </w:rPr>
        <w:t>delito</w:t>
      </w:r>
      <w:r>
        <w:rPr>
          <w:spacing w:val="-5"/>
          <w:sz w:val="20"/>
        </w:rPr>
        <w:t> </w:t>
      </w:r>
      <w:r>
        <w:rPr>
          <w:sz w:val="20"/>
        </w:rPr>
        <w:t>y</w:t>
      </w:r>
      <w:r>
        <w:rPr>
          <w:spacing w:val="-6"/>
          <w:sz w:val="20"/>
        </w:rPr>
        <w:t> </w:t>
      </w:r>
      <w:r>
        <w:rPr>
          <w:sz w:val="20"/>
        </w:rPr>
        <w:t>las</w:t>
      </w:r>
      <w:r>
        <w:rPr>
          <w:spacing w:val="-6"/>
          <w:sz w:val="20"/>
        </w:rPr>
        <w:t> </w:t>
      </w:r>
      <w:r>
        <w:rPr>
          <w:sz w:val="20"/>
        </w:rPr>
        <w:t>adicciones,</w:t>
      </w:r>
      <w:r>
        <w:rPr>
          <w:spacing w:val="-3"/>
          <w:sz w:val="20"/>
        </w:rPr>
        <w:t> </w:t>
      </w:r>
      <w:r>
        <w:rPr>
          <w:sz w:val="20"/>
        </w:rPr>
        <w:t>mediante</w:t>
      </w:r>
      <w:r>
        <w:rPr>
          <w:spacing w:val="-6"/>
          <w:sz w:val="20"/>
        </w:rPr>
        <w:t> </w:t>
      </w:r>
      <w:r>
        <w:rPr>
          <w:sz w:val="20"/>
        </w:rPr>
        <w:t>el</w:t>
      </w:r>
      <w:r>
        <w:rPr>
          <w:spacing w:val="-6"/>
          <w:sz w:val="20"/>
        </w:rPr>
        <w:t> </w:t>
      </w:r>
      <w:r>
        <w:rPr>
          <w:sz w:val="20"/>
        </w:rPr>
        <w:t>diseño</w:t>
      </w:r>
      <w:r>
        <w:rPr>
          <w:spacing w:val="-5"/>
          <w:sz w:val="20"/>
        </w:rPr>
        <w:t> </w:t>
      </w:r>
      <w:r>
        <w:rPr>
          <w:sz w:val="20"/>
        </w:rPr>
        <w:t>y</w:t>
      </w:r>
      <w:r>
        <w:rPr>
          <w:spacing w:val="-6"/>
          <w:sz w:val="20"/>
        </w:rPr>
        <w:t> </w:t>
      </w:r>
      <w:r>
        <w:rPr>
          <w:sz w:val="20"/>
        </w:rPr>
        <w:t>ejecución</w:t>
      </w:r>
      <w:r>
        <w:rPr>
          <w:spacing w:val="-7"/>
          <w:sz w:val="20"/>
        </w:rPr>
        <w:t> </w:t>
      </w:r>
      <w:r>
        <w:rPr>
          <w:sz w:val="20"/>
        </w:rPr>
        <w:t>de</w:t>
      </w:r>
      <w:r>
        <w:rPr>
          <w:spacing w:val="-7"/>
          <w:sz w:val="20"/>
        </w:rPr>
        <w:t> </w:t>
      </w:r>
      <w:r>
        <w:rPr>
          <w:spacing w:val="-2"/>
          <w:sz w:val="20"/>
        </w:rPr>
        <w:t>programas;</w:t>
      </w:r>
    </w:p>
    <w:p>
      <w:pPr>
        <w:pStyle w:val="ListParagraph"/>
        <w:numPr>
          <w:ilvl w:val="0"/>
          <w:numId w:val="21"/>
        </w:numPr>
        <w:tabs>
          <w:tab w:pos="2124" w:val="left" w:leader="none"/>
        </w:tabs>
        <w:spacing w:line="240" w:lineRule="auto" w:before="228" w:after="0"/>
        <w:ind w:left="1418" w:right="1418" w:firstLine="0"/>
        <w:jc w:val="both"/>
        <w:rPr>
          <w:sz w:val="20"/>
        </w:rPr>
      </w:pPr>
      <w:r>
        <w:rPr>
          <w:sz w:val="20"/>
        </w:rPr>
        <w:t>Emprender, en</w:t>
      </w:r>
      <w:r>
        <w:rPr>
          <w:spacing w:val="-3"/>
          <w:sz w:val="20"/>
        </w:rPr>
        <w:t> </w:t>
      </w:r>
      <w:r>
        <w:rPr>
          <w:sz w:val="20"/>
        </w:rPr>
        <w:t>cooperación</w:t>
      </w:r>
      <w:r>
        <w:rPr>
          <w:spacing w:val="-2"/>
          <w:sz w:val="20"/>
        </w:rPr>
        <w:t> </w:t>
      </w:r>
      <w:r>
        <w:rPr>
          <w:sz w:val="20"/>
        </w:rPr>
        <w:t>con quienes</w:t>
      </w:r>
      <w:r>
        <w:rPr>
          <w:spacing w:val="-1"/>
          <w:sz w:val="20"/>
        </w:rPr>
        <w:t> </w:t>
      </w:r>
      <w:r>
        <w:rPr>
          <w:sz w:val="20"/>
        </w:rPr>
        <w:t>ejerzan</w:t>
      </w:r>
      <w:r>
        <w:rPr>
          <w:spacing w:val="-3"/>
          <w:sz w:val="20"/>
        </w:rPr>
        <w:t> </w:t>
      </w:r>
      <w:r>
        <w:rPr>
          <w:sz w:val="20"/>
        </w:rPr>
        <w:t>la</w:t>
      </w:r>
      <w:r>
        <w:rPr>
          <w:spacing w:val="-2"/>
          <w:sz w:val="20"/>
        </w:rPr>
        <w:t> </w:t>
      </w:r>
      <w:r>
        <w:rPr>
          <w:sz w:val="20"/>
        </w:rPr>
        <w:t>patria</w:t>
      </w:r>
      <w:r>
        <w:rPr>
          <w:spacing w:val="-2"/>
          <w:sz w:val="20"/>
        </w:rPr>
        <w:t> </w:t>
      </w:r>
      <w:r>
        <w:rPr>
          <w:sz w:val="20"/>
        </w:rPr>
        <w:t>potestad,</w:t>
      </w:r>
      <w:r>
        <w:rPr>
          <w:spacing w:val="-2"/>
          <w:sz w:val="20"/>
        </w:rPr>
        <w:t> </w:t>
      </w:r>
      <w:r>
        <w:rPr>
          <w:sz w:val="20"/>
        </w:rPr>
        <w:t>tutela</w:t>
      </w:r>
      <w:r>
        <w:rPr>
          <w:spacing w:val="-2"/>
          <w:sz w:val="20"/>
        </w:rPr>
        <w:t> </w:t>
      </w:r>
      <w:r>
        <w:rPr>
          <w:sz w:val="20"/>
        </w:rPr>
        <w:t>o</w:t>
      </w:r>
      <w:r>
        <w:rPr>
          <w:spacing w:val="-2"/>
          <w:sz w:val="20"/>
        </w:rPr>
        <w:t> </w:t>
      </w:r>
      <w:r>
        <w:rPr>
          <w:sz w:val="20"/>
        </w:rPr>
        <w:t>guarda</w:t>
      </w:r>
      <w:r>
        <w:rPr>
          <w:spacing w:val="-2"/>
          <w:sz w:val="20"/>
        </w:rPr>
        <w:t> </w:t>
      </w:r>
      <w:r>
        <w:rPr>
          <w:sz w:val="20"/>
        </w:rPr>
        <w:t>y</w:t>
      </w:r>
      <w:r>
        <w:rPr>
          <w:spacing w:val="-1"/>
          <w:sz w:val="20"/>
        </w:rPr>
        <w:t> </w:t>
      </w:r>
      <w:r>
        <w:rPr>
          <w:sz w:val="20"/>
        </w:rPr>
        <w:t>custodia,</w:t>
      </w:r>
      <w:r>
        <w:rPr>
          <w:spacing w:val="-2"/>
          <w:sz w:val="20"/>
        </w:rPr>
        <w:t> </w:t>
      </w:r>
      <w:r>
        <w:rPr>
          <w:sz w:val="20"/>
        </w:rPr>
        <w:t>así como con grupos de la comunidad, la planificación, organización y desarrollo de actividades extracurriculares que sean de interés para niñas, niños y adolescentes;</w:t>
      </w:r>
    </w:p>
    <w:p>
      <w:pPr>
        <w:pStyle w:val="BodyText"/>
        <w:spacing w:before="2"/>
        <w:ind w:left="0"/>
        <w:jc w:val="left"/>
      </w:pPr>
    </w:p>
    <w:p>
      <w:pPr>
        <w:pStyle w:val="ListParagraph"/>
        <w:numPr>
          <w:ilvl w:val="0"/>
          <w:numId w:val="21"/>
        </w:numPr>
        <w:tabs>
          <w:tab w:pos="2124" w:val="left" w:leader="none"/>
        </w:tabs>
        <w:spacing w:line="240" w:lineRule="auto" w:before="0" w:after="0"/>
        <w:ind w:left="1418" w:right="1415" w:firstLine="0"/>
        <w:jc w:val="both"/>
        <w:rPr>
          <w:sz w:val="20"/>
        </w:rPr>
      </w:pPr>
      <w:r>
        <w:rPr>
          <w:sz w:val="20"/>
        </w:rPr>
        <w:t>Promover la educación sexual integral conforme a su edad, el desarrollo evolutivo, cognoscitivo y madurez, de las niñas, niños y adolescentes que le permitan a niñas, niños y adolescentes ejercer de manera informada y responsable sus derechos consagrados en la Constitución Política de los Estados Unidos Mexicanos, en la Constitución Política del Estado de Hidalgo, en las leyes y los Tratados Internacionales de los que el Estado Mexicano sea parte;</w:t>
      </w:r>
    </w:p>
    <w:p>
      <w:pPr>
        <w:pStyle w:val="ListParagraph"/>
        <w:numPr>
          <w:ilvl w:val="0"/>
          <w:numId w:val="21"/>
        </w:numPr>
        <w:tabs>
          <w:tab w:pos="2125" w:val="left" w:leader="none"/>
        </w:tabs>
        <w:spacing w:line="240" w:lineRule="auto" w:before="228" w:after="0"/>
        <w:ind w:left="1418" w:right="1414" w:firstLine="0"/>
        <w:jc w:val="both"/>
        <w:rPr>
          <w:sz w:val="20"/>
        </w:rPr>
      </w:pPr>
      <w:r>
        <w:rPr>
          <w:sz w:val="20"/>
        </w:rPr>
        <w:t>Promover el valor de la justicia, de la observancia de la ley y de la igualdad de las personas ante ésta, propiciar la cultura de la legalidad, de la paz y la no violencia en cualquier tipo de sus manifestaciones, así como el conocimiento de los derechos humanos y el respeto a los mismos; y</w:t>
      </w:r>
    </w:p>
    <w:p>
      <w:pPr>
        <w:pStyle w:val="BodyText"/>
        <w:spacing w:before="1"/>
        <w:ind w:left="0"/>
        <w:jc w:val="left"/>
      </w:pPr>
    </w:p>
    <w:p>
      <w:pPr>
        <w:pStyle w:val="ListParagraph"/>
        <w:numPr>
          <w:ilvl w:val="0"/>
          <w:numId w:val="21"/>
        </w:numPr>
        <w:tabs>
          <w:tab w:pos="2180" w:val="left" w:leader="none"/>
        </w:tabs>
        <w:spacing w:line="240" w:lineRule="auto" w:before="1" w:after="0"/>
        <w:ind w:left="1418" w:right="1415" w:firstLine="0"/>
        <w:jc w:val="both"/>
        <w:rPr>
          <w:sz w:val="20"/>
        </w:rPr>
      </w:pPr>
      <w:r>
        <w:rPr>
          <w:sz w:val="20"/>
        </w:rPr>
        <w:t>Difundir los derechos humanos de niñas, niños y adolescentes y las formas de protección con que cuentan para ejercerlos.</w:t>
      </w:r>
    </w:p>
    <w:p>
      <w:pPr>
        <w:pStyle w:val="BodyText"/>
        <w:spacing w:before="228"/>
        <w:ind w:right="1414"/>
      </w:pPr>
      <w:r>
        <w:rPr>
          <w:b/>
        </w:rPr>
        <w:t>Artículo 58. </w:t>
      </w:r>
      <w:r>
        <w:rPr/>
        <w:t>Sin perjuicio de lo dispuesto en otras disposiciones aplicables, las autoridades competentes llevarán a cabo las acciones 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w:t>
      </w:r>
    </w:p>
    <w:p>
      <w:pPr>
        <w:pStyle w:val="BodyText"/>
        <w:ind w:left="0"/>
        <w:jc w:val="left"/>
      </w:pPr>
    </w:p>
    <w:p>
      <w:pPr>
        <w:pStyle w:val="BodyText"/>
        <w:spacing w:before="1"/>
        <w:ind w:right="1414"/>
      </w:pPr>
      <w:r>
        <w:rPr/>
        <w:t>Para efectos del</w:t>
      </w:r>
      <w:r>
        <w:rPr>
          <w:spacing w:val="-1"/>
        </w:rPr>
        <w:t> </w:t>
      </w:r>
      <w:r>
        <w:rPr/>
        <w:t>párrafo</w:t>
      </w:r>
      <w:r>
        <w:rPr>
          <w:spacing w:val="-2"/>
        </w:rPr>
        <w:t> </w:t>
      </w:r>
      <w:r>
        <w:rPr/>
        <w:t>anterior, las autoridades</w:t>
      </w:r>
      <w:r>
        <w:rPr>
          <w:spacing w:val="-1"/>
        </w:rPr>
        <w:t> </w:t>
      </w:r>
      <w:r>
        <w:rPr/>
        <w:t>estatales</w:t>
      </w:r>
      <w:r>
        <w:rPr>
          <w:spacing w:val="-1"/>
        </w:rPr>
        <w:t> </w:t>
      </w:r>
      <w:r>
        <w:rPr/>
        <w:t>y</w:t>
      </w:r>
      <w:r>
        <w:rPr>
          <w:spacing w:val="-1"/>
        </w:rPr>
        <w:t> </w:t>
      </w:r>
      <w:r>
        <w:rPr/>
        <w:t>municipales, en el</w:t>
      </w:r>
      <w:r>
        <w:rPr>
          <w:spacing w:val="-1"/>
        </w:rPr>
        <w:t> </w:t>
      </w:r>
      <w:r>
        <w:rPr/>
        <w:t>ámbito</w:t>
      </w:r>
      <w:r>
        <w:rPr>
          <w:spacing w:val="-2"/>
        </w:rPr>
        <w:t> </w:t>
      </w:r>
      <w:r>
        <w:rPr/>
        <w:t>de</w:t>
      </w:r>
      <w:r>
        <w:rPr>
          <w:spacing w:val="-1"/>
        </w:rPr>
        <w:t> </w:t>
      </w:r>
      <w:r>
        <w:rPr/>
        <w:t>sus</w:t>
      </w:r>
      <w:r>
        <w:rPr>
          <w:spacing w:val="-1"/>
        </w:rPr>
        <w:t> </w:t>
      </w:r>
      <w:r>
        <w:rPr/>
        <w:t>respectivas competencias, y las instituciones académicas se coordinarán para:</w:t>
      </w:r>
    </w:p>
    <w:p>
      <w:pPr>
        <w:pStyle w:val="BodyText"/>
        <w:spacing w:before="1"/>
        <w:ind w:left="0"/>
        <w:jc w:val="left"/>
      </w:pPr>
    </w:p>
    <w:p>
      <w:pPr>
        <w:pStyle w:val="BodyText"/>
        <w:ind w:right="1413"/>
      </w:pPr>
      <w:r>
        <w:rPr>
          <w:b/>
        </w:rPr>
        <w:t>I.-</w:t>
      </w:r>
      <w:r>
        <w:rPr>
          <w:b/>
          <w:spacing w:val="80"/>
        </w:rPr>
        <w:t>   </w:t>
      </w:r>
      <w:r>
        <w:rPr/>
        <w:t>Diseñar estrategias y acciones para la detección temprana, contención, prevención</w:t>
      </w:r>
      <w:r>
        <w:rPr>
          <w:spacing w:val="-1"/>
        </w:rPr>
        <w:t> </w:t>
      </w:r>
      <w:r>
        <w:rPr/>
        <w:t>y erradicación del acoso o la violencia escolar en todas sus manifestaciones, que contemplen la participación de los sectores público, privado y social, así como indicadores y mecanismos de seguimiento, evaluación y </w:t>
      </w:r>
      <w:r>
        <w:rPr>
          <w:spacing w:val="-2"/>
        </w:rPr>
        <w:t>vigilancia;</w:t>
      </w:r>
    </w:p>
    <w:p>
      <w:pPr>
        <w:pStyle w:val="BodyText"/>
        <w:ind w:left="0"/>
        <w:jc w:val="left"/>
      </w:pPr>
    </w:p>
    <w:p>
      <w:pPr>
        <w:pStyle w:val="BodyText"/>
        <w:ind w:right="1414"/>
      </w:pPr>
      <w:r>
        <w:rPr>
          <w:b/>
        </w:rPr>
        <w:t>II.</w:t>
      </w:r>
      <w:r>
        <w:rPr>
          <w:b/>
          <w:spacing w:val="80"/>
        </w:rPr>
        <w:t>  </w:t>
      </w:r>
      <w:r>
        <w:rPr/>
        <w:t>Desarrollar actividades de capacitación, sensibilización y formación sobre equidad e igualdad de género, prevenir y atender los diferentes tipos de violencia y cultura para la paz, dirigidos a servidores públicos y para el personal administrativo y docente a fin de eliminar la reproducción de roles estereotipados de género, se</w:t>
      </w:r>
      <w:r>
        <w:rPr>
          <w:spacing w:val="-1"/>
        </w:rPr>
        <w:t> </w:t>
      </w:r>
      <w:r>
        <w:rPr/>
        <w:t>impulse</w:t>
      </w:r>
      <w:r>
        <w:rPr>
          <w:spacing w:val="-1"/>
        </w:rPr>
        <w:t> </w:t>
      </w:r>
      <w:r>
        <w:rPr/>
        <w:t>la igualdad sustantiva y se promueva</w:t>
      </w:r>
      <w:r>
        <w:rPr>
          <w:spacing w:val="-1"/>
        </w:rPr>
        <w:t> </w:t>
      </w:r>
      <w:r>
        <w:rPr/>
        <w:t>el derecho</w:t>
      </w:r>
      <w:r>
        <w:rPr>
          <w:spacing w:val="-1"/>
        </w:rPr>
        <w:t> </w:t>
      </w:r>
      <w:r>
        <w:rPr/>
        <w:t>a una</w:t>
      </w:r>
      <w:r>
        <w:rPr>
          <w:spacing w:val="-1"/>
        </w:rPr>
        <w:t> </w:t>
      </w:r>
      <w:r>
        <w:rPr/>
        <w:t>vida libre</w:t>
      </w:r>
      <w:r>
        <w:rPr>
          <w:spacing w:val="-1"/>
        </w:rPr>
        <w:t> </w:t>
      </w:r>
      <w:r>
        <w:rPr/>
        <w:t>de violencia de las niñas, niños y adolescentes;</w:t>
      </w:r>
    </w:p>
    <w:p>
      <w:pPr>
        <w:spacing w:before="1"/>
        <w:ind w:left="6870"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uno</w:t>
      </w:r>
      <w:r>
        <w:rPr>
          <w:i/>
          <w:color w:val="006FC0"/>
          <w:spacing w:val="-2"/>
          <w:sz w:val="14"/>
        </w:rPr>
        <w:t> </w:t>
      </w:r>
      <w:r>
        <w:rPr>
          <w:i/>
          <w:color w:val="006FC0"/>
          <w:sz w:val="14"/>
        </w:rPr>
        <w:t>del</w:t>
      </w:r>
      <w:r>
        <w:rPr>
          <w:i/>
          <w:color w:val="006FC0"/>
          <w:spacing w:val="-2"/>
          <w:sz w:val="14"/>
        </w:rPr>
        <w:t> </w:t>
      </w:r>
      <w:r>
        <w:rPr>
          <w:i/>
          <w:color w:val="006FC0"/>
          <w:sz w:val="14"/>
        </w:rPr>
        <w:t>23</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2"/>
          <w:sz w:val="14"/>
        </w:rPr>
        <w:t> </w:t>
      </w:r>
      <w:r>
        <w:rPr>
          <w:i/>
          <w:color w:val="006FC0"/>
          <w:spacing w:val="-4"/>
          <w:sz w:val="14"/>
        </w:rPr>
        <w:t>2022.</w:t>
      </w:r>
    </w:p>
    <w:p>
      <w:pPr>
        <w:spacing w:after="0"/>
        <w:jc w:val="left"/>
        <w:rPr>
          <w:sz w:val="14"/>
        </w:rPr>
        <w:sectPr>
          <w:pgSz w:w="12250" w:h="15820"/>
          <w:pgMar w:header="0" w:footer="925" w:top="1660" w:bottom="1120" w:left="0" w:right="0"/>
        </w:sectPr>
      </w:pPr>
    </w:p>
    <w:p>
      <w:pPr>
        <w:pStyle w:val="BodyText"/>
        <w:spacing w:before="125"/>
        <w:ind w:right="1415"/>
      </w:pPr>
      <w:r>
        <w:rPr>
          <w:b/>
        </w:rPr>
        <w:t>III.-</w:t>
      </w:r>
      <w:r>
        <w:rPr>
          <w:b/>
          <w:spacing w:val="80"/>
        </w:rPr>
        <w:t>  </w:t>
      </w:r>
      <w:r>
        <w:rPr/>
        <w:t>Establecer mecanismos gratuitos</w:t>
      </w:r>
      <w:r>
        <w:rPr>
          <w:spacing w:val="-2"/>
        </w:rPr>
        <w:t> </w:t>
      </w:r>
      <w:r>
        <w:rPr/>
        <w:t>de</w:t>
      </w:r>
      <w:r>
        <w:rPr>
          <w:spacing w:val="-1"/>
        </w:rPr>
        <w:t> </w:t>
      </w:r>
      <w:r>
        <w:rPr/>
        <w:t>atención,</w:t>
      </w:r>
      <w:r>
        <w:rPr>
          <w:spacing w:val="-1"/>
        </w:rPr>
        <w:t> </w:t>
      </w:r>
      <w:r>
        <w:rPr/>
        <w:t>asesoría,</w:t>
      </w:r>
      <w:r>
        <w:rPr>
          <w:spacing w:val="-3"/>
        </w:rPr>
        <w:t> </w:t>
      </w:r>
      <w:r>
        <w:rPr/>
        <w:t>orientación</w:t>
      </w:r>
      <w:r>
        <w:rPr>
          <w:spacing w:val="-2"/>
        </w:rPr>
        <w:t> </w:t>
      </w:r>
      <w:r>
        <w:rPr/>
        <w:t>y protección</w:t>
      </w:r>
      <w:r>
        <w:rPr>
          <w:spacing w:val="-1"/>
        </w:rPr>
        <w:t> </w:t>
      </w:r>
      <w:r>
        <w:rPr/>
        <w:t>de</w:t>
      </w:r>
      <w:r>
        <w:rPr>
          <w:spacing w:val="-2"/>
        </w:rPr>
        <w:t> </w:t>
      </w:r>
      <w:r>
        <w:rPr/>
        <w:t>niñas,</w:t>
      </w:r>
      <w:r>
        <w:rPr>
          <w:spacing w:val="-3"/>
        </w:rPr>
        <w:t> </w:t>
      </w:r>
      <w:r>
        <w:rPr/>
        <w:t>niños y adolescentes involucrados en una situación de acoso o violencia escolar; y</w:t>
      </w:r>
    </w:p>
    <w:p>
      <w:pPr>
        <w:pStyle w:val="BodyText"/>
        <w:spacing w:before="1"/>
        <w:ind w:left="0"/>
        <w:jc w:val="left"/>
      </w:pPr>
    </w:p>
    <w:p>
      <w:pPr>
        <w:pStyle w:val="BodyText"/>
        <w:ind w:right="1412"/>
      </w:pPr>
      <w:r>
        <w:rPr>
          <w:b/>
        </w:rPr>
        <w:t>IV,.</w:t>
      </w:r>
      <w:r>
        <w:rPr>
          <w:b/>
          <w:spacing w:val="80"/>
          <w:w w:val="150"/>
        </w:rPr>
        <w:t>  </w:t>
      </w:r>
      <w:r>
        <w:rPr/>
        <w:t>Establecer y,</w:t>
      </w:r>
      <w:r>
        <w:rPr>
          <w:spacing w:val="16"/>
        </w:rPr>
        <w:t> </w:t>
      </w:r>
      <w:r>
        <w:rPr/>
        <w:t>en</w:t>
      </w:r>
      <w:r>
        <w:rPr>
          <w:spacing w:val="15"/>
        </w:rPr>
        <w:t> </w:t>
      </w:r>
      <w:r>
        <w:rPr/>
        <w:t>su</w:t>
      </w:r>
      <w:r>
        <w:rPr>
          <w:spacing w:val="15"/>
        </w:rPr>
        <w:t> </w:t>
      </w:r>
      <w:r>
        <w:rPr/>
        <w:t>caso,</w:t>
      </w:r>
      <w:r>
        <w:rPr>
          <w:spacing w:val="16"/>
        </w:rPr>
        <w:t> </w:t>
      </w:r>
      <w:r>
        <w:rPr/>
        <w:t>aplicar</w:t>
      </w:r>
      <w:r>
        <w:rPr>
          <w:spacing w:val="17"/>
        </w:rPr>
        <w:t> </w:t>
      </w:r>
      <w:r>
        <w:rPr/>
        <w:t>las sanciones que</w:t>
      </w:r>
      <w:r>
        <w:rPr>
          <w:spacing w:val="17"/>
        </w:rPr>
        <w:t> </w:t>
      </w:r>
      <w:r>
        <w:rPr/>
        <w:t>correspondan</w:t>
      </w:r>
      <w:r>
        <w:rPr>
          <w:spacing w:val="16"/>
        </w:rPr>
        <w:t> </w:t>
      </w:r>
      <w:r>
        <w:rPr/>
        <w:t>a</w:t>
      </w:r>
      <w:r>
        <w:rPr>
          <w:spacing w:val="16"/>
        </w:rPr>
        <w:t> </w:t>
      </w:r>
      <w:r>
        <w:rPr/>
        <w:t>las</w:t>
      </w:r>
      <w:r>
        <w:rPr>
          <w:spacing w:val="17"/>
        </w:rPr>
        <w:t> </w:t>
      </w:r>
      <w:r>
        <w:rPr/>
        <w:t>personas, responsables de centros de asistencia social, personal docente o servidores públicos que realicen, promuevan, propicien,</w:t>
      </w:r>
      <w:r>
        <w:rPr>
          <w:spacing w:val="-1"/>
        </w:rPr>
        <w:t> </w:t>
      </w:r>
      <w:r>
        <w:rPr/>
        <w:t>toleren</w:t>
      </w:r>
      <w:r>
        <w:rPr>
          <w:spacing w:val="-1"/>
        </w:rPr>
        <w:t> </w:t>
      </w:r>
      <w:r>
        <w:rPr/>
        <w:t>o</w:t>
      </w:r>
      <w:r>
        <w:rPr>
          <w:spacing w:val="-1"/>
        </w:rPr>
        <w:t> </w:t>
      </w:r>
      <w:r>
        <w:rPr/>
        <w:t>no</w:t>
      </w:r>
      <w:r>
        <w:rPr>
          <w:spacing w:val="-1"/>
        </w:rPr>
        <w:t> </w:t>
      </w:r>
      <w:r>
        <w:rPr/>
        <w:t>denuncien</w:t>
      </w:r>
      <w:r>
        <w:rPr>
          <w:spacing w:val="-1"/>
        </w:rPr>
        <w:t> </w:t>
      </w:r>
      <w:r>
        <w:rPr/>
        <w:t>actos de</w:t>
      </w:r>
      <w:r>
        <w:rPr>
          <w:spacing w:val="-2"/>
        </w:rPr>
        <w:t> </w:t>
      </w:r>
      <w:r>
        <w:rPr/>
        <w:t>acoso o</w:t>
      </w:r>
      <w:r>
        <w:rPr>
          <w:spacing w:val="-1"/>
        </w:rPr>
        <w:t> </w:t>
      </w:r>
      <w:r>
        <w:rPr/>
        <w:t>violencia</w:t>
      </w:r>
      <w:r>
        <w:rPr>
          <w:spacing w:val="-1"/>
        </w:rPr>
        <w:t> </w:t>
      </w:r>
      <w:r>
        <w:rPr/>
        <w:t>escolar, conforme</w:t>
      </w:r>
      <w:r>
        <w:rPr>
          <w:spacing w:val="-1"/>
        </w:rPr>
        <w:t> </w:t>
      </w:r>
      <w:r>
        <w:rPr/>
        <w:t>a lo</w:t>
      </w:r>
      <w:r>
        <w:rPr>
          <w:spacing w:val="-1"/>
        </w:rPr>
        <w:t> </w:t>
      </w:r>
      <w:r>
        <w:rPr/>
        <w:t>dispuesto</w:t>
      </w:r>
      <w:r>
        <w:rPr>
          <w:spacing w:val="-1"/>
        </w:rPr>
        <w:t> </w:t>
      </w:r>
      <w:r>
        <w:rPr/>
        <w:t>en esta</w:t>
      </w:r>
      <w:r>
        <w:rPr>
          <w:spacing w:val="-1"/>
        </w:rPr>
        <w:t> </w:t>
      </w:r>
      <w:r>
        <w:rPr/>
        <w:t>Ley y demás disposiciones aplicables.</w:t>
      </w:r>
    </w:p>
    <w:p>
      <w:pPr>
        <w:pStyle w:val="BodyText"/>
        <w:ind w:left="0"/>
        <w:jc w:val="left"/>
      </w:pPr>
    </w:p>
    <w:p>
      <w:pPr>
        <w:pStyle w:val="BodyText"/>
        <w:ind w:left="0"/>
        <w:jc w:val="left"/>
      </w:pPr>
    </w:p>
    <w:p>
      <w:pPr>
        <w:spacing w:line="229" w:lineRule="exact" w:before="0"/>
        <w:ind w:left="3936" w:right="3936" w:firstLine="0"/>
        <w:jc w:val="center"/>
        <w:rPr>
          <w:b/>
          <w:sz w:val="20"/>
        </w:rPr>
      </w:pPr>
      <w:r>
        <w:rPr>
          <w:b/>
          <w:sz w:val="20"/>
        </w:rPr>
        <w:t>Capítulo</w:t>
      </w:r>
      <w:r>
        <w:rPr>
          <w:b/>
          <w:spacing w:val="-9"/>
          <w:sz w:val="20"/>
        </w:rPr>
        <w:t> </w:t>
      </w:r>
      <w:r>
        <w:rPr>
          <w:b/>
          <w:sz w:val="20"/>
        </w:rPr>
        <w:t>Décimo</w:t>
      </w:r>
      <w:r>
        <w:rPr>
          <w:b/>
          <w:spacing w:val="-8"/>
          <w:sz w:val="20"/>
        </w:rPr>
        <w:t> </w:t>
      </w:r>
      <w:r>
        <w:rPr>
          <w:b/>
          <w:spacing w:val="-2"/>
          <w:sz w:val="20"/>
        </w:rPr>
        <w:t>Segundo</w:t>
      </w:r>
    </w:p>
    <w:p>
      <w:pPr>
        <w:spacing w:line="229" w:lineRule="exact" w:before="0"/>
        <w:ind w:left="1414" w:right="1415" w:firstLine="0"/>
        <w:jc w:val="center"/>
        <w:rPr>
          <w:b/>
          <w:sz w:val="20"/>
        </w:rPr>
      </w:pPr>
      <w:r>
        <w:rPr>
          <w:b/>
          <w:sz w:val="20"/>
        </w:rPr>
        <w:t>De</w:t>
      </w:r>
      <w:r>
        <w:rPr>
          <w:b/>
          <w:spacing w:val="-6"/>
          <w:sz w:val="20"/>
        </w:rPr>
        <w:t> </w:t>
      </w:r>
      <w:r>
        <w:rPr>
          <w:b/>
          <w:sz w:val="20"/>
        </w:rPr>
        <w:t>los</w:t>
      </w:r>
      <w:r>
        <w:rPr>
          <w:b/>
          <w:spacing w:val="-5"/>
          <w:sz w:val="20"/>
        </w:rPr>
        <w:t> </w:t>
      </w:r>
      <w:r>
        <w:rPr>
          <w:b/>
          <w:sz w:val="20"/>
        </w:rPr>
        <w:t>Derechos</w:t>
      </w:r>
      <w:r>
        <w:rPr>
          <w:b/>
          <w:spacing w:val="-4"/>
          <w:sz w:val="20"/>
        </w:rPr>
        <w:t> </w:t>
      </w:r>
      <w:r>
        <w:rPr>
          <w:b/>
          <w:sz w:val="20"/>
        </w:rPr>
        <w:t>al</w:t>
      </w:r>
      <w:r>
        <w:rPr>
          <w:b/>
          <w:spacing w:val="-5"/>
          <w:sz w:val="20"/>
        </w:rPr>
        <w:t> </w:t>
      </w:r>
      <w:r>
        <w:rPr>
          <w:b/>
          <w:sz w:val="20"/>
        </w:rPr>
        <w:t>Descanso</w:t>
      </w:r>
      <w:r>
        <w:rPr>
          <w:b/>
          <w:spacing w:val="-5"/>
          <w:sz w:val="20"/>
        </w:rPr>
        <w:t> </w:t>
      </w:r>
      <w:r>
        <w:rPr>
          <w:b/>
          <w:sz w:val="20"/>
        </w:rPr>
        <w:t>y</w:t>
      </w:r>
      <w:r>
        <w:rPr>
          <w:b/>
          <w:spacing w:val="-5"/>
          <w:sz w:val="20"/>
        </w:rPr>
        <w:t> </w:t>
      </w:r>
      <w:r>
        <w:rPr>
          <w:b/>
          <w:sz w:val="20"/>
        </w:rPr>
        <w:t>al</w:t>
      </w:r>
      <w:r>
        <w:rPr>
          <w:b/>
          <w:spacing w:val="-4"/>
          <w:sz w:val="20"/>
        </w:rPr>
        <w:t> </w:t>
      </w:r>
      <w:r>
        <w:rPr>
          <w:b/>
          <w:spacing w:val="-2"/>
          <w:sz w:val="20"/>
        </w:rPr>
        <w:t>Esparcimiento</w:t>
      </w:r>
    </w:p>
    <w:p>
      <w:pPr>
        <w:pStyle w:val="BodyText"/>
        <w:spacing w:before="1"/>
        <w:ind w:left="0"/>
        <w:jc w:val="left"/>
        <w:rPr>
          <w:b/>
        </w:rPr>
      </w:pPr>
    </w:p>
    <w:p>
      <w:pPr>
        <w:pStyle w:val="BodyText"/>
        <w:ind w:right="1415"/>
      </w:pPr>
      <w:r>
        <w:rPr>
          <w:b/>
        </w:rPr>
        <w:t>Artículo 59. </w:t>
      </w:r>
      <w:r>
        <w:rPr/>
        <w:t>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pPr>
        <w:pStyle w:val="BodyText"/>
        <w:ind w:left="0"/>
        <w:jc w:val="left"/>
      </w:pPr>
    </w:p>
    <w:p>
      <w:pPr>
        <w:pStyle w:val="BodyText"/>
        <w:ind w:right="1414"/>
      </w:pPr>
      <w:r>
        <w:rPr/>
        <w:t>Quienes ejerzan la patria potestad, tutela o guarda y custodia de niñas, niños y adolescentes deberán respetar el ejercicio de estos derechos y, por lo tanto, no podrán imponerles regímenes de vida, estudio, trabajo o reglas de disciplina desproporcionadas a su edad, desarrollo evolutivo, cognoscitivo y madurez, que impliquen la renuncia o el menoscabo de los mismos.</w:t>
      </w:r>
    </w:p>
    <w:p>
      <w:pPr>
        <w:pStyle w:val="BodyText"/>
        <w:spacing w:before="2"/>
        <w:ind w:left="0"/>
        <w:jc w:val="left"/>
      </w:pPr>
    </w:p>
    <w:p>
      <w:pPr>
        <w:pStyle w:val="BodyText"/>
        <w:ind w:right="1414"/>
      </w:pPr>
      <w:r>
        <w:rPr>
          <w:b/>
        </w:rPr>
        <w:t>Artículo 60. </w:t>
      </w:r>
      <w:r>
        <w:rPr/>
        <w:t>Las autoridades estatales y municipales, en el ámbito de sus respectivas competencias, están</w:t>
      </w:r>
      <w:r>
        <w:rPr>
          <w:spacing w:val="-2"/>
        </w:rPr>
        <w:t> </w:t>
      </w:r>
      <w:r>
        <w:rPr/>
        <w:t>obligadas</w:t>
      </w:r>
      <w:r>
        <w:rPr>
          <w:spacing w:val="-1"/>
        </w:rPr>
        <w:t> </w:t>
      </w:r>
      <w:r>
        <w:rPr/>
        <w:t>a</w:t>
      </w:r>
      <w:r>
        <w:rPr>
          <w:spacing w:val="-4"/>
        </w:rPr>
        <w:t> </w:t>
      </w:r>
      <w:r>
        <w:rPr/>
        <w:t>garantizar</w:t>
      </w:r>
      <w:r>
        <w:rPr>
          <w:spacing w:val="-3"/>
        </w:rPr>
        <w:t> </w:t>
      </w:r>
      <w:r>
        <w:rPr/>
        <w:t>el</w:t>
      </w:r>
      <w:r>
        <w:rPr>
          <w:spacing w:val="-3"/>
        </w:rPr>
        <w:t> </w:t>
      </w:r>
      <w:r>
        <w:rPr/>
        <w:t>derecho</w:t>
      </w:r>
      <w:r>
        <w:rPr>
          <w:spacing w:val="-2"/>
        </w:rPr>
        <w:t> </w:t>
      </w:r>
      <w:r>
        <w:rPr/>
        <w:t>de</w:t>
      </w:r>
      <w:r>
        <w:rPr>
          <w:spacing w:val="-2"/>
        </w:rPr>
        <w:t> </w:t>
      </w:r>
      <w:r>
        <w:rPr/>
        <w:t>niñas, niños</w:t>
      </w:r>
      <w:r>
        <w:rPr>
          <w:spacing w:val="-2"/>
        </w:rPr>
        <w:t> </w:t>
      </w:r>
      <w:r>
        <w:rPr/>
        <w:t>y</w:t>
      </w:r>
      <w:r>
        <w:rPr>
          <w:spacing w:val="-3"/>
        </w:rPr>
        <w:t> </w:t>
      </w:r>
      <w:r>
        <w:rPr/>
        <w:t>adolescentes</w:t>
      </w:r>
      <w:r>
        <w:rPr>
          <w:spacing w:val="-1"/>
        </w:rPr>
        <w:t> </w:t>
      </w:r>
      <w:r>
        <w:rPr/>
        <w:t>al</w:t>
      </w:r>
      <w:r>
        <w:rPr>
          <w:spacing w:val="-3"/>
        </w:rPr>
        <w:t> </w:t>
      </w:r>
      <w:r>
        <w:rPr/>
        <w:t>descanso</w:t>
      </w:r>
      <w:r>
        <w:rPr>
          <w:spacing w:val="-4"/>
        </w:rPr>
        <w:t> </w:t>
      </w:r>
      <w:r>
        <w:rPr/>
        <w:t>y</w:t>
      </w:r>
      <w:r>
        <w:rPr>
          <w:spacing w:val="-3"/>
        </w:rPr>
        <w:t> </w:t>
      </w:r>
      <w:r>
        <w:rPr/>
        <w:t>el</w:t>
      </w:r>
      <w:r>
        <w:rPr>
          <w:spacing w:val="-3"/>
        </w:rPr>
        <w:t> </w:t>
      </w:r>
      <w:r>
        <w:rPr/>
        <w:t>esparcimiento</w:t>
      </w:r>
      <w:r>
        <w:rPr>
          <w:spacing w:val="-5"/>
        </w:rPr>
        <w:t> </w:t>
      </w:r>
      <w:r>
        <w:rPr/>
        <w:t>y</w:t>
      </w:r>
      <w:r>
        <w:rPr>
          <w:spacing w:val="-1"/>
        </w:rPr>
        <w:t> </w:t>
      </w:r>
      <w:r>
        <w:rPr/>
        <w:t>a fomentar oportunidades apropiadas, en condiciones de igualdad, para su participación en actividades culturales, artísticas y deportivas dentro de su comunidad.</w:t>
      </w:r>
    </w:p>
    <w:p>
      <w:pPr>
        <w:pStyle w:val="BodyText"/>
        <w:spacing w:before="227"/>
        <w:ind w:left="0"/>
        <w:jc w:val="left"/>
      </w:pPr>
    </w:p>
    <w:p>
      <w:pPr>
        <w:spacing w:before="1"/>
        <w:ind w:left="3936" w:right="3937" w:firstLine="0"/>
        <w:jc w:val="center"/>
        <w:rPr>
          <w:b/>
          <w:sz w:val="20"/>
        </w:rPr>
      </w:pPr>
      <w:r>
        <w:rPr>
          <w:b/>
          <w:sz w:val="20"/>
        </w:rPr>
        <w:t>Capítulo</w:t>
      </w:r>
      <w:r>
        <w:rPr>
          <w:b/>
          <w:spacing w:val="-9"/>
          <w:sz w:val="20"/>
        </w:rPr>
        <w:t> </w:t>
      </w:r>
      <w:r>
        <w:rPr>
          <w:b/>
          <w:sz w:val="20"/>
        </w:rPr>
        <w:t>Décimo</w:t>
      </w:r>
      <w:r>
        <w:rPr>
          <w:b/>
          <w:spacing w:val="-7"/>
          <w:sz w:val="20"/>
        </w:rPr>
        <w:t> </w:t>
      </w:r>
      <w:r>
        <w:rPr>
          <w:b/>
          <w:spacing w:val="-2"/>
          <w:sz w:val="20"/>
        </w:rPr>
        <w:t>Tercero</w:t>
      </w:r>
    </w:p>
    <w:p>
      <w:pPr>
        <w:spacing w:before="0"/>
        <w:ind w:left="1414" w:right="1412" w:firstLine="0"/>
        <w:jc w:val="center"/>
        <w:rPr>
          <w:b/>
          <w:sz w:val="20"/>
        </w:rPr>
      </w:pPr>
      <w:r>
        <w:rPr>
          <w:b/>
          <w:sz w:val="20"/>
        </w:rPr>
        <w:t>De</w:t>
      </w:r>
      <w:r>
        <w:rPr>
          <w:b/>
          <w:spacing w:val="-4"/>
          <w:sz w:val="20"/>
        </w:rPr>
        <w:t> </w:t>
      </w:r>
      <w:r>
        <w:rPr>
          <w:b/>
          <w:sz w:val="20"/>
        </w:rPr>
        <w:t>los</w:t>
      </w:r>
      <w:r>
        <w:rPr>
          <w:b/>
          <w:spacing w:val="-4"/>
          <w:sz w:val="20"/>
        </w:rPr>
        <w:t> </w:t>
      </w:r>
      <w:r>
        <w:rPr>
          <w:b/>
          <w:sz w:val="20"/>
        </w:rPr>
        <w:t>Derechos</w:t>
      </w:r>
      <w:r>
        <w:rPr>
          <w:b/>
          <w:spacing w:val="-4"/>
          <w:sz w:val="20"/>
        </w:rPr>
        <w:t> </w:t>
      </w:r>
      <w:r>
        <w:rPr>
          <w:b/>
          <w:sz w:val="20"/>
        </w:rPr>
        <w:t>de</w:t>
      </w:r>
      <w:r>
        <w:rPr>
          <w:b/>
          <w:spacing w:val="-1"/>
          <w:sz w:val="20"/>
        </w:rPr>
        <w:t> </w:t>
      </w:r>
      <w:r>
        <w:rPr>
          <w:b/>
          <w:sz w:val="20"/>
        </w:rPr>
        <w:t>la</w:t>
      </w:r>
      <w:r>
        <w:rPr>
          <w:b/>
          <w:spacing w:val="-5"/>
          <w:sz w:val="20"/>
        </w:rPr>
        <w:t> </w:t>
      </w:r>
      <w:r>
        <w:rPr>
          <w:b/>
          <w:sz w:val="20"/>
        </w:rPr>
        <w:t>Libertad</w:t>
      </w:r>
      <w:r>
        <w:rPr>
          <w:b/>
          <w:spacing w:val="-4"/>
          <w:sz w:val="20"/>
        </w:rPr>
        <w:t> </w:t>
      </w:r>
      <w:r>
        <w:rPr>
          <w:b/>
          <w:sz w:val="20"/>
        </w:rPr>
        <w:t>de</w:t>
      </w:r>
      <w:r>
        <w:rPr>
          <w:b/>
          <w:spacing w:val="-2"/>
          <w:sz w:val="20"/>
        </w:rPr>
        <w:t> </w:t>
      </w:r>
      <w:r>
        <w:rPr>
          <w:b/>
          <w:sz w:val="20"/>
        </w:rPr>
        <w:t>Convicciones</w:t>
      </w:r>
      <w:r>
        <w:rPr>
          <w:b/>
          <w:spacing w:val="-3"/>
          <w:sz w:val="20"/>
        </w:rPr>
        <w:t> </w:t>
      </w:r>
      <w:r>
        <w:rPr>
          <w:b/>
          <w:sz w:val="20"/>
        </w:rPr>
        <w:t>Éticas,</w:t>
      </w:r>
      <w:r>
        <w:rPr>
          <w:b/>
          <w:spacing w:val="-2"/>
          <w:sz w:val="20"/>
        </w:rPr>
        <w:t> </w:t>
      </w:r>
      <w:r>
        <w:rPr>
          <w:b/>
          <w:sz w:val="20"/>
        </w:rPr>
        <w:t>Pensamiento,</w:t>
      </w:r>
      <w:r>
        <w:rPr>
          <w:b/>
          <w:spacing w:val="-4"/>
          <w:sz w:val="20"/>
        </w:rPr>
        <w:t> </w:t>
      </w:r>
      <w:r>
        <w:rPr>
          <w:b/>
          <w:sz w:val="20"/>
        </w:rPr>
        <w:t>Conciencia,</w:t>
      </w:r>
      <w:r>
        <w:rPr>
          <w:b/>
          <w:spacing w:val="-2"/>
          <w:sz w:val="20"/>
        </w:rPr>
        <w:t> </w:t>
      </w:r>
      <w:r>
        <w:rPr>
          <w:b/>
          <w:sz w:val="20"/>
        </w:rPr>
        <w:t>Religión</w:t>
      </w:r>
      <w:r>
        <w:rPr>
          <w:b/>
          <w:spacing w:val="-1"/>
          <w:sz w:val="20"/>
        </w:rPr>
        <w:t> </w:t>
      </w:r>
      <w:r>
        <w:rPr>
          <w:b/>
          <w:sz w:val="20"/>
        </w:rPr>
        <w:t>y </w:t>
      </w:r>
      <w:r>
        <w:rPr>
          <w:b/>
          <w:spacing w:val="-2"/>
          <w:sz w:val="20"/>
        </w:rPr>
        <w:t>Cultura</w:t>
      </w:r>
    </w:p>
    <w:p>
      <w:pPr>
        <w:pStyle w:val="BodyText"/>
        <w:spacing w:before="1"/>
        <w:ind w:left="0"/>
        <w:jc w:val="left"/>
        <w:rPr>
          <w:b/>
        </w:rPr>
      </w:pPr>
    </w:p>
    <w:p>
      <w:pPr>
        <w:pStyle w:val="BodyText"/>
        <w:spacing w:before="1"/>
        <w:ind w:right="1415"/>
      </w:pPr>
      <w:r>
        <w:rPr>
          <w:b/>
        </w:rPr>
        <w:t>Artículo 61. </w:t>
      </w:r>
      <w:r>
        <w:rPr/>
        <w:t>Niñas, niños y adolescentes tienen derecho a la libertad de convicciones éticas, pensamiento, conciencia, religión y cultura. Las autoridades estatales y municipales, en el ámbito de sus respectivas competencias garantizarán este derecho en el marco del Estado laico.</w:t>
      </w:r>
    </w:p>
    <w:p>
      <w:pPr>
        <w:pStyle w:val="BodyText"/>
        <w:spacing w:before="229"/>
        <w:ind w:right="1413"/>
      </w:pPr>
      <w:r>
        <w:rPr/>
        <w:t>La</w:t>
      </w:r>
      <w:r>
        <w:rPr>
          <w:spacing w:val="-2"/>
        </w:rPr>
        <w:t> </w:t>
      </w:r>
      <w:r>
        <w:rPr/>
        <w:t>libertad de</w:t>
      </w:r>
      <w:r>
        <w:rPr>
          <w:spacing w:val="-1"/>
        </w:rPr>
        <w:t> </w:t>
      </w:r>
      <w:r>
        <w:rPr/>
        <w:t>profesar la</w:t>
      </w:r>
      <w:r>
        <w:rPr>
          <w:spacing w:val="-1"/>
        </w:rPr>
        <w:t> </w:t>
      </w:r>
      <w:r>
        <w:rPr/>
        <w:t>propia</w:t>
      </w:r>
      <w:r>
        <w:rPr>
          <w:spacing w:val="-3"/>
        </w:rPr>
        <w:t> </w:t>
      </w:r>
      <w:r>
        <w:rPr/>
        <w:t>religión</w:t>
      </w:r>
      <w:r>
        <w:rPr>
          <w:spacing w:val="-1"/>
        </w:rPr>
        <w:t> </w:t>
      </w:r>
      <w:r>
        <w:rPr/>
        <w:t>o</w:t>
      </w:r>
      <w:r>
        <w:rPr>
          <w:spacing w:val="-1"/>
        </w:rPr>
        <w:t> </w:t>
      </w:r>
      <w:r>
        <w:rPr/>
        <w:t>creencias</w:t>
      </w:r>
      <w:r>
        <w:rPr>
          <w:spacing w:val="-2"/>
        </w:rPr>
        <w:t> </w:t>
      </w:r>
      <w:r>
        <w:rPr/>
        <w:t>estará</w:t>
      </w:r>
      <w:r>
        <w:rPr>
          <w:spacing w:val="-3"/>
        </w:rPr>
        <w:t> </w:t>
      </w:r>
      <w:r>
        <w:rPr/>
        <w:t>sujeta</w:t>
      </w:r>
      <w:r>
        <w:rPr>
          <w:spacing w:val="-1"/>
        </w:rPr>
        <w:t> </w:t>
      </w:r>
      <w:r>
        <w:rPr/>
        <w:t>únicamente</w:t>
      </w:r>
      <w:r>
        <w:rPr>
          <w:spacing w:val="-1"/>
        </w:rPr>
        <w:t> </w:t>
      </w:r>
      <w:r>
        <w:rPr/>
        <w:t>a</w:t>
      </w:r>
      <w:r>
        <w:rPr>
          <w:spacing w:val="-1"/>
        </w:rPr>
        <w:t> </w:t>
      </w:r>
      <w:r>
        <w:rPr/>
        <w:t>las</w:t>
      </w:r>
      <w:r>
        <w:rPr>
          <w:spacing w:val="-2"/>
        </w:rPr>
        <w:t> </w:t>
      </w:r>
      <w:r>
        <w:rPr/>
        <w:t>limitaciones prescritas por la ley que sean necesarias para proteger los derechos y libertades fundamentales de los demás.</w:t>
      </w:r>
    </w:p>
    <w:p>
      <w:pPr>
        <w:pStyle w:val="BodyText"/>
        <w:spacing w:before="1"/>
        <w:ind w:left="0"/>
        <w:jc w:val="left"/>
      </w:pPr>
    </w:p>
    <w:p>
      <w:pPr>
        <w:pStyle w:val="BodyText"/>
        <w:ind w:right="1417"/>
      </w:pPr>
      <w:r>
        <w:rPr/>
        <w:t>Niñas, niños y adolescentes no podrán ser discriminados de forma alguna por ejercer su libertad de convicciones éticas, pensamiento, conciencia, religión y cultura.</w:t>
      </w:r>
    </w:p>
    <w:p>
      <w:pPr>
        <w:pStyle w:val="BodyText"/>
        <w:spacing w:before="229"/>
        <w:ind w:right="1413"/>
      </w:pPr>
      <w:r>
        <w:rPr>
          <w:b/>
        </w:rPr>
        <w:t>Artículo 62. </w:t>
      </w:r>
      <w:r>
        <w:rPr/>
        <w:t>Niñas, niños y adolescentes tienen derecho a disfrutar libremente de su lengua, cultura,</w:t>
      </w:r>
      <w:r>
        <w:rPr>
          <w:spacing w:val="40"/>
        </w:rPr>
        <w:t> </w:t>
      </w:r>
      <w:r>
        <w:rPr/>
        <w:t>usos, costumbres, prácticas culturales, religión, recursos y formas específicas de organización social y todos los elementos que constituyan su identidad cultural.</w:t>
      </w:r>
    </w:p>
    <w:p>
      <w:pPr>
        <w:pStyle w:val="BodyText"/>
        <w:spacing w:before="229"/>
        <w:ind w:right="1412"/>
      </w:pPr>
      <w:r>
        <w:rPr/>
        <w:t>Asimismo, las niñas, niños y adolescentes del Estado que viven y pertenecen a las zonas indígenas, otomí, tenek, pame, náhuatl, hñahñú y tepehua, tienen el derecho a que se les hable y eduque desde su nacimiento en su lengua materna y ser atendidos en todas las escuelas por maestros que fomenten su cultura y preserven su idioma.</w:t>
      </w:r>
    </w:p>
    <w:p>
      <w:pPr>
        <w:pStyle w:val="BodyText"/>
        <w:ind w:left="0"/>
        <w:jc w:val="left"/>
      </w:pPr>
    </w:p>
    <w:p>
      <w:pPr>
        <w:pStyle w:val="BodyText"/>
        <w:spacing w:before="1"/>
        <w:ind w:right="1417"/>
      </w:pPr>
      <w:r>
        <w:rPr/>
        <w:t>Las autoridades estatales y municipales, en el ámbito de sus respectivas competencias, estarán</w:t>
      </w:r>
      <w:r>
        <w:rPr>
          <w:spacing w:val="40"/>
        </w:rPr>
        <w:t> </w:t>
      </w:r>
      <w:r>
        <w:rPr/>
        <w:t>obligados a establecer políticas tendentes a garantizar la promoción, difusión y protección de la</w:t>
      </w:r>
      <w:r>
        <w:rPr>
          <w:spacing w:val="40"/>
        </w:rPr>
        <w:t> </w:t>
      </w:r>
      <w:r>
        <w:rPr/>
        <w:t>diversidad de las expresiones culturales, regionales y universales, entre niñas, niños y adolescentes.</w:t>
      </w:r>
    </w:p>
    <w:p>
      <w:pPr>
        <w:spacing w:after="0"/>
        <w:sectPr>
          <w:pgSz w:w="12250" w:h="15820"/>
          <w:pgMar w:header="0" w:footer="925" w:top="1660" w:bottom="1120" w:left="0" w:right="0"/>
        </w:sectPr>
      </w:pPr>
    </w:p>
    <w:p>
      <w:pPr>
        <w:pStyle w:val="BodyText"/>
        <w:spacing w:before="125"/>
        <w:ind w:right="1414"/>
      </w:pPr>
      <w:r>
        <w:rPr/>
        <w:t>Lo dispuesto en este artículo no será limitativo del ejercicio del derecho a la educación, según lo</w:t>
      </w:r>
      <w:r>
        <w:rPr>
          <w:spacing w:val="40"/>
        </w:rPr>
        <w:t> </w:t>
      </w:r>
      <w:r>
        <w:rPr/>
        <w:t>dispuesto en el artículo 3o de la Constitución Política de los Estados Unidos Mexicanos, 8 Bis de la Constitución Política del Estado, ni de los principios rectores de esta Ley.</w:t>
      </w:r>
    </w:p>
    <w:p>
      <w:pPr>
        <w:pStyle w:val="BodyText"/>
        <w:spacing w:before="229"/>
        <w:ind w:left="0"/>
        <w:jc w:val="left"/>
      </w:pPr>
    </w:p>
    <w:p>
      <w:pPr>
        <w:spacing w:before="0"/>
        <w:ind w:left="3936" w:right="3936" w:firstLine="0"/>
        <w:jc w:val="center"/>
        <w:rPr>
          <w:b/>
          <w:sz w:val="20"/>
        </w:rPr>
      </w:pPr>
      <w:r>
        <w:rPr>
          <w:b/>
          <w:sz w:val="20"/>
        </w:rPr>
        <w:t>Capítulo</w:t>
      </w:r>
      <w:r>
        <w:rPr>
          <w:b/>
          <w:spacing w:val="-10"/>
          <w:sz w:val="20"/>
        </w:rPr>
        <w:t> </w:t>
      </w:r>
      <w:r>
        <w:rPr>
          <w:b/>
          <w:sz w:val="20"/>
        </w:rPr>
        <w:t>Décimo</w:t>
      </w:r>
      <w:r>
        <w:rPr>
          <w:b/>
          <w:spacing w:val="-8"/>
          <w:sz w:val="20"/>
        </w:rPr>
        <w:t> </w:t>
      </w:r>
      <w:r>
        <w:rPr>
          <w:b/>
          <w:spacing w:val="-2"/>
          <w:sz w:val="20"/>
        </w:rPr>
        <w:t>Cuarto</w:t>
      </w:r>
    </w:p>
    <w:p>
      <w:pPr>
        <w:spacing w:before="1"/>
        <w:ind w:left="1414" w:right="1415" w:firstLine="0"/>
        <w:jc w:val="center"/>
        <w:rPr>
          <w:b/>
          <w:sz w:val="20"/>
        </w:rPr>
      </w:pPr>
      <w:r>
        <w:rPr>
          <w:b/>
          <w:sz w:val="20"/>
        </w:rPr>
        <w:t>De</w:t>
      </w:r>
      <w:r>
        <w:rPr>
          <w:b/>
          <w:spacing w:val="-6"/>
          <w:sz w:val="20"/>
        </w:rPr>
        <w:t> </w:t>
      </w:r>
      <w:r>
        <w:rPr>
          <w:b/>
          <w:sz w:val="20"/>
        </w:rPr>
        <w:t>los</w:t>
      </w:r>
      <w:r>
        <w:rPr>
          <w:b/>
          <w:spacing w:val="-5"/>
          <w:sz w:val="20"/>
        </w:rPr>
        <w:t> </w:t>
      </w:r>
      <w:r>
        <w:rPr>
          <w:b/>
          <w:sz w:val="20"/>
        </w:rPr>
        <w:t>Derechos</w:t>
      </w:r>
      <w:r>
        <w:rPr>
          <w:b/>
          <w:spacing w:val="-4"/>
          <w:sz w:val="20"/>
        </w:rPr>
        <w:t> </w:t>
      </w:r>
      <w:r>
        <w:rPr>
          <w:b/>
          <w:sz w:val="20"/>
        </w:rPr>
        <w:t>a</w:t>
      </w:r>
      <w:r>
        <w:rPr>
          <w:b/>
          <w:spacing w:val="-6"/>
          <w:sz w:val="20"/>
        </w:rPr>
        <w:t> </w:t>
      </w:r>
      <w:r>
        <w:rPr>
          <w:b/>
          <w:sz w:val="20"/>
        </w:rPr>
        <w:t>la</w:t>
      </w:r>
      <w:r>
        <w:rPr>
          <w:b/>
          <w:spacing w:val="-5"/>
          <w:sz w:val="20"/>
        </w:rPr>
        <w:t> </w:t>
      </w:r>
      <w:r>
        <w:rPr>
          <w:b/>
          <w:sz w:val="20"/>
        </w:rPr>
        <w:t>Libertad</w:t>
      </w:r>
      <w:r>
        <w:rPr>
          <w:b/>
          <w:spacing w:val="-5"/>
          <w:sz w:val="20"/>
        </w:rPr>
        <w:t> </w:t>
      </w:r>
      <w:r>
        <w:rPr>
          <w:b/>
          <w:sz w:val="20"/>
        </w:rPr>
        <w:t>de Expresión</w:t>
      </w:r>
      <w:r>
        <w:rPr>
          <w:b/>
          <w:spacing w:val="-4"/>
          <w:sz w:val="20"/>
        </w:rPr>
        <w:t> </w:t>
      </w:r>
      <w:r>
        <w:rPr>
          <w:b/>
          <w:sz w:val="20"/>
        </w:rPr>
        <w:t>y</w:t>
      </w:r>
      <w:r>
        <w:rPr>
          <w:b/>
          <w:spacing w:val="-4"/>
          <w:sz w:val="20"/>
        </w:rPr>
        <w:t> </w:t>
      </w:r>
      <w:r>
        <w:rPr>
          <w:b/>
          <w:sz w:val="20"/>
        </w:rPr>
        <w:t>de</w:t>
      </w:r>
      <w:r>
        <w:rPr>
          <w:b/>
          <w:spacing w:val="-5"/>
          <w:sz w:val="20"/>
        </w:rPr>
        <w:t> </w:t>
      </w:r>
      <w:r>
        <w:rPr>
          <w:b/>
          <w:sz w:val="20"/>
        </w:rPr>
        <w:t>Acceso</w:t>
      </w:r>
      <w:r>
        <w:rPr>
          <w:b/>
          <w:spacing w:val="-3"/>
          <w:sz w:val="20"/>
        </w:rPr>
        <w:t> </w:t>
      </w:r>
      <w:r>
        <w:rPr>
          <w:b/>
          <w:sz w:val="20"/>
        </w:rPr>
        <w:t>a</w:t>
      </w:r>
      <w:r>
        <w:rPr>
          <w:b/>
          <w:spacing w:val="-3"/>
          <w:sz w:val="20"/>
        </w:rPr>
        <w:t> </w:t>
      </w:r>
      <w:r>
        <w:rPr>
          <w:b/>
          <w:sz w:val="20"/>
        </w:rPr>
        <w:t>la</w:t>
      </w:r>
      <w:r>
        <w:rPr>
          <w:b/>
          <w:spacing w:val="-4"/>
          <w:sz w:val="20"/>
        </w:rPr>
        <w:t> </w:t>
      </w:r>
      <w:r>
        <w:rPr>
          <w:b/>
          <w:spacing w:val="-2"/>
          <w:sz w:val="20"/>
        </w:rPr>
        <w:t>Información</w:t>
      </w:r>
    </w:p>
    <w:p>
      <w:pPr>
        <w:pStyle w:val="BodyText"/>
        <w:ind w:left="0"/>
        <w:jc w:val="left"/>
        <w:rPr>
          <w:b/>
        </w:rPr>
      </w:pPr>
    </w:p>
    <w:p>
      <w:pPr>
        <w:pStyle w:val="BodyText"/>
        <w:spacing w:before="1"/>
        <w:ind w:right="1414"/>
      </w:pPr>
      <w:r>
        <w:rPr>
          <w:b/>
        </w:rPr>
        <w:t>Artículo 63. </w:t>
      </w:r>
      <w:r>
        <w:rPr/>
        <w:t>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w:t>
      </w:r>
      <w:r>
        <w:rPr>
          <w:spacing w:val="40"/>
        </w:rPr>
        <w:t> </w:t>
      </w:r>
      <w:r>
        <w:rPr/>
        <w:t>que</w:t>
      </w:r>
      <w:r>
        <w:rPr>
          <w:spacing w:val="-2"/>
        </w:rPr>
        <w:t> </w:t>
      </w:r>
      <w:r>
        <w:rPr/>
        <w:t>las</w:t>
      </w:r>
      <w:r>
        <w:rPr>
          <w:spacing w:val="-1"/>
        </w:rPr>
        <w:t> </w:t>
      </w:r>
      <w:r>
        <w:rPr/>
        <w:t>establecidas en</w:t>
      </w:r>
      <w:r>
        <w:rPr>
          <w:spacing w:val="-2"/>
        </w:rPr>
        <w:t> </w:t>
      </w:r>
      <w:r>
        <w:rPr/>
        <w:t>el</w:t>
      </w:r>
      <w:r>
        <w:rPr>
          <w:spacing w:val="-2"/>
        </w:rPr>
        <w:t> </w:t>
      </w:r>
      <w:r>
        <w:rPr/>
        <w:t>artículo</w:t>
      </w:r>
      <w:r>
        <w:rPr>
          <w:spacing w:val="-2"/>
        </w:rPr>
        <w:t> </w:t>
      </w:r>
      <w:r>
        <w:rPr/>
        <w:t>6o</w:t>
      </w:r>
      <w:r>
        <w:rPr>
          <w:spacing w:val="-2"/>
        </w:rPr>
        <w:t> </w:t>
      </w:r>
      <w:r>
        <w:rPr/>
        <w:t>de la</w:t>
      </w:r>
      <w:r>
        <w:rPr>
          <w:spacing w:val="-2"/>
        </w:rPr>
        <w:t> </w:t>
      </w:r>
      <w:r>
        <w:rPr/>
        <w:t>Constitución</w:t>
      </w:r>
      <w:r>
        <w:rPr>
          <w:spacing w:val="-2"/>
        </w:rPr>
        <w:t> </w:t>
      </w:r>
      <w:r>
        <w:rPr/>
        <w:t>Política</w:t>
      </w:r>
      <w:r>
        <w:rPr>
          <w:spacing w:val="-2"/>
        </w:rPr>
        <w:t> </w:t>
      </w:r>
      <w:r>
        <w:rPr/>
        <w:t>de los Estados</w:t>
      </w:r>
      <w:r>
        <w:rPr>
          <w:spacing w:val="-1"/>
        </w:rPr>
        <w:t> </w:t>
      </w:r>
      <w:r>
        <w:rPr/>
        <w:t>Unidos</w:t>
      </w:r>
      <w:r>
        <w:rPr>
          <w:spacing w:val="-1"/>
        </w:rPr>
        <w:t> </w:t>
      </w:r>
      <w:r>
        <w:rPr/>
        <w:t>Mexicanos</w:t>
      </w:r>
      <w:r>
        <w:rPr>
          <w:spacing w:val="-1"/>
        </w:rPr>
        <w:t> </w:t>
      </w:r>
      <w:r>
        <w:rPr/>
        <w:t>y</w:t>
      </w:r>
      <w:r>
        <w:rPr>
          <w:spacing w:val="-1"/>
        </w:rPr>
        <w:t> </w:t>
      </w:r>
      <w:r>
        <w:rPr/>
        <w:t>4 Ter párrafo primero de la Constitución Política del Estado de Hidalgo.</w:t>
      </w:r>
    </w:p>
    <w:p>
      <w:pPr>
        <w:pStyle w:val="BodyText"/>
        <w:ind w:left="0"/>
        <w:jc w:val="left"/>
      </w:pPr>
    </w:p>
    <w:p>
      <w:pPr>
        <w:pStyle w:val="BodyText"/>
        <w:ind w:right="1414"/>
      </w:pPr>
      <w:r>
        <w:rP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w:t>
      </w:r>
      <w:r>
        <w:rPr>
          <w:spacing w:val="40"/>
        </w:rPr>
        <w:t> </w:t>
      </w:r>
      <w:r>
        <w:rPr/>
        <w:t>permitan la recopilación de opiniones y realización de entrevistas a niñas, niños y adolescentes sobre temas de interés general para ellos.</w:t>
      </w:r>
    </w:p>
    <w:p>
      <w:pPr>
        <w:pStyle w:val="BodyText"/>
        <w:ind w:left="0"/>
        <w:jc w:val="left"/>
      </w:pPr>
    </w:p>
    <w:p>
      <w:pPr>
        <w:pStyle w:val="BodyText"/>
        <w:ind w:right="1416"/>
      </w:pPr>
      <w:r>
        <w:rPr/>
        <w:t>En poblaciones predominantemente indígenas, las autoridades a que se refiere este artículo, tienen la obligación de difundir la información institucional y la promoción de los derechos en la lengua indígena </w:t>
      </w:r>
      <w:r>
        <w:rPr>
          <w:spacing w:val="-2"/>
        </w:rPr>
        <w:t>local.</w:t>
      </w:r>
    </w:p>
    <w:p>
      <w:pPr>
        <w:pStyle w:val="BodyText"/>
        <w:ind w:left="0"/>
        <w:jc w:val="left"/>
      </w:pPr>
    </w:p>
    <w:p>
      <w:pPr>
        <w:pStyle w:val="BodyText"/>
        <w:ind w:right="1414"/>
      </w:pPr>
      <w:r>
        <w:rPr/>
        <w:t>Asimismo, las autoridades a que se refiere este artículo dispondrán lo necesario para garantizar que niñas,</w:t>
      </w:r>
      <w:r>
        <w:rPr>
          <w:spacing w:val="-3"/>
        </w:rPr>
        <w:t> </w:t>
      </w:r>
      <w:r>
        <w:rPr/>
        <w:t>niños</w:t>
      </w:r>
      <w:r>
        <w:rPr>
          <w:spacing w:val="-2"/>
        </w:rPr>
        <w:t> </w:t>
      </w:r>
      <w:r>
        <w:rPr/>
        <w:t>y adolescentes</w:t>
      </w:r>
      <w:r>
        <w:rPr>
          <w:spacing w:val="-2"/>
        </w:rPr>
        <w:t> </w:t>
      </w:r>
      <w:r>
        <w:rPr/>
        <w:t>con</w:t>
      </w:r>
      <w:r>
        <w:rPr>
          <w:spacing w:val="-4"/>
        </w:rPr>
        <w:t> </w:t>
      </w:r>
      <w:r>
        <w:rPr/>
        <w:t>discapacidad</w:t>
      </w:r>
      <w:r>
        <w:rPr>
          <w:spacing w:val="-4"/>
        </w:rPr>
        <w:t> </w:t>
      </w:r>
      <w:r>
        <w:rPr/>
        <w:t>cuenten</w:t>
      </w:r>
      <w:r>
        <w:rPr>
          <w:spacing w:val="-3"/>
        </w:rPr>
        <w:t> </w:t>
      </w:r>
      <w:r>
        <w:rPr/>
        <w:t>con</w:t>
      </w:r>
      <w:r>
        <w:rPr>
          <w:spacing w:val="-1"/>
        </w:rPr>
        <w:t> </w:t>
      </w:r>
      <w:r>
        <w:rPr/>
        <w:t>los</w:t>
      </w:r>
      <w:r>
        <w:rPr>
          <w:spacing w:val="-2"/>
        </w:rPr>
        <w:t> </w:t>
      </w:r>
      <w:r>
        <w:rPr/>
        <w:t>sistemas de</w:t>
      </w:r>
      <w:r>
        <w:rPr>
          <w:spacing w:val="-1"/>
        </w:rPr>
        <w:t> </w:t>
      </w:r>
      <w:r>
        <w:rPr/>
        <w:t>apoyo</w:t>
      </w:r>
      <w:r>
        <w:rPr>
          <w:spacing w:val="-3"/>
        </w:rPr>
        <w:t> </w:t>
      </w:r>
      <w:r>
        <w:rPr/>
        <w:t>para ejercer</w:t>
      </w:r>
      <w:r>
        <w:rPr>
          <w:spacing w:val="-3"/>
        </w:rPr>
        <w:t> </w:t>
      </w:r>
      <w:r>
        <w:rPr/>
        <w:t>su</w:t>
      </w:r>
      <w:r>
        <w:rPr>
          <w:spacing w:val="-3"/>
        </w:rPr>
        <w:t> </w:t>
      </w:r>
      <w:r>
        <w:rPr/>
        <w:t>derecho a la libertad de expresión, acceso a la información y sistema de apoyo para la expresión de su voluntad.</w:t>
      </w:r>
    </w:p>
    <w:p>
      <w:pPr>
        <w:pStyle w:val="BodyText"/>
        <w:spacing w:before="229"/>
        <w:ind w:right="1415"/>
      </w:pPr>
      <w:r>
        <w:rPr>
          <w:b/>
        </w:rPr>
        <w:t>Artículo 64. </w:t>
      </w:r>
      <w:r>
        <w:rPr/>
        <w:t>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w:t>
      </w:r>
    </w:p>
    <w:p>
      <w:pPr>
        <w:pStyle w:val="BodyText"/>
        <w:ind w:left="0"/>
        <w:jc w:val="left"/>
      </w:pPr>
    </w:p>
    <w:p>
      <w:pPr>
        <w:pStyle w:val="BodyText"/>
        <w:ind w:right="1415"/>
      </w:pPr>
      <w:r>
        <w:rPr/>
        <w:t>El Sistema Estatal de Protección Integral acordará lineamientos generales sobre la información y materiales para difusión entre niñas, niños y adolescentes, conforme a lo dispuesto en esta Ley.</w:t>
      </w:r>
    </w:p>
    <w:p>
      <w:pPr>
        <w:pStyle w:val="BodyText"/>
        <w:spacing w:before="1"/>
        <w:ind w:left="0"/>
        <w:jc w:val="left"/>
      </w:pPr>
    </w:p>
    <w:p>
      <w:pPr>
        <w:pStyle w:val="BodyText"/>
        <w:ind w:right="1414"/>
      </w:pPr>
      <w:r>
        <w:rPr>
          <w:b/>
        </w:rPr>
        <w:t>Artículo 65. </w:t>
      </w:r>
      <w:r>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w:t>
      </w:r>
      <w:r>
        <w:rPr>
          <w:spacing w:val="40"/>
        </w:rPr>
        <w:t> </w:t>
      </w:r>
      <w:r>
        <w:rPr/>
        <w:t>afecten o impidan objetivamente su desarrollo integral.</w:t>
      </w:r>
    </w:p>
    <w:p>
      <w:pPr>
        <w:pStyle w:val="BodyText"/>
        <w:ind w:left="0"/>
        <w:jc w:val="left"/>
      </w:pPr>
    </w:p>
    <w:p>
      <w:pPr>
        <w:pStyle w:val="BodyText"/>
        <w:ind w:right="1413"/>
      </w:pPr>
      <w:r>
        <w:rPr>
          <w:b/>
        </w:rPr>
        <w:t>Artículo</w:t>
      </w:r>
      <w:r>
        <w:rPr>
          <w:b/>
          <w:spacing w:val="-1"/>
        </w:rPr>
        <w:t> </w:t>
      </w:r>
      <w:r>
        <w:rPr>
          <w:b/>
        </w:rPr>
        <w:t>66. </w:t>
      </w:r>
      <w:r>
        <w:rPr/>
        <w:t>Sin</w:t>
      </w:r>
      <w:r>
        <w:rPr>
          <w:spacing w:val="-2"/>
        </w:rPr>
        <w:t> </w:t>
      </w:r>
      <w:r>
        <w:rPr/>
        <w:t>perjuicio de</w:t>
      </w:r>
      <w:r>
        <w:rPr>
          <w:spacing w:val="-2"/>
        </w:rPr>
        <w:t> </w:t>
      </w:r>
      <w:r>
        <w:rPr/>
        <w:t>lo previsto en las disposiciones</w:t>
      </w:r>
      <w:r>
        <w:rPr>
          <w:spacing w:val="-1"/>
        </w:rPr>
        <w:t> </w:t>
      </w:r>
      <w:r>
        <w:rPr/>
        <w:t>aplicables</w:t>
      </w:r>
      <w:r>
        <w:rPr>
          <w:spacing w:val="-1"/>
        </w:rPr>
        <w:t> </w:t>
      </w:r>
      <w:r>
        <w:rPr/>
        <w:t>a los medios de comunicación, las autoridades estatales y municipales,</w:t>
      </w:r>
      <w:r>
        <w:rPr>
          <w:spacing w:val="-1"/>
        </w:rPr>
        <w:t> </w:t>
      </w:r>
      <w:r>
        <w:rPr/>
        <w:t>en</w:t>
      </w:r>
      <w:r>
        <w:rPr>
          <w:spacing w:val="-1"/>
        </w:rPr>
        <w:t> </w:t>
      </w:r>
      <w:r>
        <w:rPr/>
        <w:t>el ámbito de sus respectivas competencias,</w:t>
      </w:r>
      <w:r>
        <w:rPr>
          <w:spacing w:val="-1"/>
        </w:rPr>
        <w:t> </w:t>
      </w:r>
      <w:r>
        <w:rPr/>
        <w:t>procurarán que éstos difundan información y materiales relacionados con:</w:t>
      </w:r>
    </w:p>
    <w:p>
      <w:pPr>
        <w:pStyle w:val="ListParagraph"/>
        <w:numPr>
          <w:ilvl w:val="0"/>
          <w:numId w:val="22"/>
        </w:numPr>
        <w:tabs>
          <w:tab w:pos="2126" w:val="left" w:leader="none"/>
        </w:tabs>
        <w:spacing w:line="240" w:lineRule="auto" w:before="229" w:after="0"/>
        <w:ind w:left="1418" w:right="1412" w:firstLine="0"/>
        <w:jc w:val="both"/>
        <w:rPr>
          <w:sz w:val="20"/>
        </w:rPr>
      </w:pPr>
      <w:r>
        <w:rPr>
          <w:sz w:val="20"/>
        </w:rPr>
        <w:t>El interés social y cultural para niñas, niños y adolescentes, de conformidad con los objetivos de</w:t>
      </w:r>
      <w:r>
        <w:rPr>
          <w:spacing w:val="40"/>
          <w:sz w:val="20"/>
        </w:rPr>
        <w:t> </w:t>
      </w:r>
      <w:r>
        <w:rPr>
          <w:sz w:val="20"/>
        </w:rPr>
        <w:t>la educación que dispone el artículo 3o de la Constitución Política de los Estados Unidos Mexicanos y 8 Bis de la Constitución Política del Estado;</w:t>
      </w:r>
    </w:p>
    <w:p>
      <w:pPr>
        <w:pStyle w:val="BodyText"/>
        <w:spacing w:before="2"/>
        <w:ind w:left="0"/>
        <w:jc w:val="left"/>
      </w:pPr>
    </w:p>
    <w:p>
      <w:pPr>
        <w:pStyle w:val="ListParagraph"/>
        <w:numPr>
          <w:ilvl w:val="0"/>
          <w:numId w:val="22"/>
        </w:numPr>
        <w:tabs>
          <w:tab w:pos="2123" w:val="left" w:leader="none"/>
        </w:tabs>
        <w:spacing w:line="240" w:lineRule="auto" w:before="1" w:after="0"/>
        <w:ind w:left="1418" w:right="1415" w:firstLine="0"/>
        <w:jc w:val="both"/>
        <w:rPr>
          <w:sz w:val="20"/>
        </w:rPr>
      </w:pPr>
      <w:r>
        <w:rPr>
          <w:sz w:val="20"/>
        </w:rPr>
        <w:t>La</w:t>
      </w:r>
      <w:r>
        <w:rPr>
          <w:spacing w:val="-3"/>
          <w:sz w:val="20"/>
        </w:rPr>
        <w:t> </w:t>
      </w:r>
      <w:r>
        <w:rPr>
          <w:sz w:val="20"/>
        </w:rPr>
        <w:t>existencia</w:t>
      </w:r>
      <w:r>
        <w:rPr>
          <w:spacing w:val="-2"/>
          <w:sz w:val="20"/>
        </w:rPr>
        <w:t> </w:t>
      </w:r>
      <w:r>
        <w:rPr>
          <w:sz w:val="20"/>
        </w:rPr>
        <w:t>en</w:t>
      </w:r>
      <w:r>
        <w:rPr>
          <w:spacing w:val="-2"/>
          <w:sz w:val="20"/>
        </w:rPr>
        <w:t> </w:t>
      </w:r>
      <w:r>
        <w:rPr>
          <w:sz w:val="20"/>
        </w:rPr>
        <w:t>la</w:t>
      </w:r>
      <w:r>
        <w:rPr>
          <w:spacing w:val="-2"/>
          <w:sz w:val="20"/>
        </w:rPr>
        <w:t> </w:t>
      </w:r>
      <w:r>
        <w:rPr>
          <w:sz w:val="20"/>
        </w:rPr>
        <w:t>sociedad</w:t>
      </w:r>
      <w:r>
        <w:rPr>
          <w:spacing w:val="-2"/>
          <w:sz w:val="20"/>
        </w:rPr>
        <w:t> </w:t>
      </w:r>
      <w:r>
        <w:rPr>
          <w:sz w:val="20"/>
        </w:rPr>
        <w:t>de</w:t>
      </w:r>
      <w:r>
        <w:rPr>
          <w:spacing w:val="-3"/>
          <w:sz w:val="20"/>
        </w:rPr>
        <w:t> </w:t>
      </w:r>
      <w:r>
        <w:rPr>
          <w:sz w:val="20"/>
        </w:rPr>
        <w:t>servicios,</w:t>
      </w:r>
      <w:r>
        <w:rPr>
          <w:spacing w:val="-2"/>
          <w:sz w:val="20"/>
        </w:rPr>
        <w:t> </w:t>
      </w:r>
      <w:r>
        <w:rPr>
          <w:sz w:val="20"/>
        </w:rPr>
        <w:t>instalaciones y</w:t>
      </w:r>
      <w:r>
        <w:rPr>
          <w:spacing w:val="-1"/>
          <w:sz w:val="20"/>
        </w:rPr>
        <w:t> </w:t>
      </w:r>
      <w:r>
        <w:rPr>
          <w:sz w:val="20"/>
        </w:rPr>
        <w:t>oportunidades</w:t>
      </w:r>
      <w:r>
        <w:rPr>
          <w:spacing w:val="-1"/>
          <w:sz w:val="20"/>
        </w:rPr>
        <w:t> </w:t>
      </w:r>
      <w:r>
        <w:rPr>
          <w:sz w:val="20"/>
        </w:rPr>
        <w:t>destinados a</w:t>
      </w:r>
      <w:r>
        <w:rPr>
          <w:spacing w:val="-2"/>
          <w:sz w:val="20"/>
        </w:rPr>
        <w:t> </w:t>
      </w:r>
      <w:r>
        <w:rPr>
          <w:sz w:val="20"/>
        </w:rPr>
        <w:t>niñas,</w:t>
      </w:r>
      <w:r>
        <w:rPr>
          <w:spacing w:val="-2"/>
          <w:sz w:val="20"/>
        </w:rPr>
        <w:t> </w:t>
      </w:r>
      <w:r>
        <w:rPr>
          <w:sz w:val="20"/>
        </w:rPr>
        <w:t>niños y adolescentes;</w:t>
      </w:r>
    </w:p>
    <w:p>
      <w:pPr>
        <w:pStyle w:val="ListParagraph"/>
        <w:numPr>
          <w:ilvl w:val="0"/>
          <w:numId w:val="22"/>
        </w:numPr>
        <w:tabs>
          <w:tab w:pos="2122" w:val="left" w:leader="none"/>
        </w:tabs>
        <w:spacing w:line="240" w:lineRule="auto" w:before="228" w:after="0"/>
        <w:ind w:left="2122" w:right="0" w:hanging="704"/>
        <w:jc w:val="both"/>
        <w:rPr>
          <w:sz w:val="20"/>
        </w:rPr>
      </w:pPr>
      <w:r>
        <w:rPr>
          <w:sz w:val="20"/>
        </w:rPr>
        <w:t>La</w:t>
      </w:r>
      <w:r>
        <w:rPr>
          <w:spacing w:val="-6"/>
          <w:sz w:val="20"/>
        </w:rPr>
        <w:t> </w:t>
      </w:r>
      <w:r>
        <w:rPr>
          <w:sz w:val="20"/>
        </w:rPr>
        <w:t>orientación</w:t>
      </w:r>
      <w:r>
        <w:rPr>
          <w:spacing w:val="-6"/>
          <w:sz w:val="20"/>
        </w:rPr>
        <w:t> </w:t>
      </w:r>
      <w:r>
        <w:rPr>
          <w:sz w:val="20"/>
        </w:rPr>
        <w:t>a</w:t>
      </w:r>
      <w:r>
        <w:rPr>
          <w:spacing w:val="-4"/>
          <w:sz w:val="20"/>
        </w:rPr>
        <w:t> </w:t>
      </w:r>
      <w:r>
        <w:rPr>
          <w:sz w:val="20"/>
        </w:rPr>
        <w:t>niñas,</w:t>
      </w:r>
      <w:r>
        <w:rPr>
          <w:spacing w:val="-6"/>
          <w:sz w:val="20"/>
        </w:rPr>
        <w:t> </w:t>
      </w:r>
      <w:r>
        <w:rPr>
          <w:sz w:val="20"/>
        </w:rPr>
        <w:t>niños</w:t>
      </w:r>
      <w:r>
        <w:rPr>
          <w:spacing w:val="-4"/>
          <w:sz w:val="20"/>
        </w:rPr>
        <w:t> </w:t>
      </w:r>
      <w:r>
        <w:rPr>
          <w:sz w:val="20"/>
        </w:rPr>
        <w:t>y</w:t>
      </w:r>
      <w:r>
        <w:rPr>
          <w:spacing w:val="-5"/>
          <w:sz w:val="20"/>
        </w:rPr>
        <w:t> </w:t>
      </w:r>
      <w:r>
        <w:rPr>
          <w:sz w:val="20"/>
        </w:rPr>
        <w:t>adolescentes</w:t>
      </w:r>
      <w:r>
        <w:rPr>
          <w:spacing w:val="-5"/>
          <w:sz w:val="20"/>
        </w:rPr>
        <w:t> </w:t>
      </w:r>
      <w:r>
        <w:rPr>
          <w:sz w:val="20"/>
        </w:rPr>
        <w:t>en</w:t>
      </w:r>
      <w:r>
        <w:rPr>
          <w:spacing w:val="-5"/>
          <w:sz w:val="20"/>
        </w:rPr>
        <w:t> </w:t>
      </w:r>
      <w:r>
        <w:rPr>
          <w:sz w:val="20"/>
        </w:rPr>
        <w:t>el</w:t>
      </w:r>
      <w:r>
        <w:rPr>
          <w:spacing w:val="-7"/>
          <w:sz w:val="20"/>
        </w:rPr>
        <w:t> </w:t>
      </w:r>
      <w:r>
        <w:rPr>
          <w:sz w:val="20"/>
        </w:rPr>
        <w:t>ejercicio</w:t>
      </w:r>
      <w:r>
        <w:rPr>
          <w:spacing w:val="-2"/>
          <w:sz w:val="20"/>
        </w:rPr>
        <w:t> </w:t>
      </w:r>
      <w:r>
        <w:rPr>
          <w:sz w:val="20"/>
        </w:rPr>
        <w:t>de</w:t>
      </w:r>
      <w:r>
        <w:rPr>
          <w:spacing w:val="-5"/>
          <w:sz w:val="20"/>
        </w:rPr>
        <w:t> </w:t>
      </w:r>
      <w:r>
        <w:rPr>
          <w:sz w:val="20"/>
        </w:rPr>
        <w:t>sus</w:t>
      </w:r>
      <w:r>
        <w:rPr>
          <w:spacing w:val="-5"/>
          <w:sz w:val="20"/>
        </w:rPr>
        <w:t> </w:t>
      </w:r>
      <w:r>
        <w:rPr>
          <w:spacing w:val="-2"/>
          <w:sz w:val="20"/>
        </w:rPr>
        <w:t>derechos;</w:t>
      </w:r>
    </w:p>
    <w:p>
      <w:pPr>
        <w:spacing w:after="0" w:line="240" w:lineRule="auto"/>
        <w:jc w:val="both"/>
        <w:rPr>
          <w:sz w:val="20"/>
        </w:rPr>
        <w:sectPr>
          <w:pgSz w:w="12250" w:h="15820"/>
          <w:pgMar w:header="0" w:footer="925" w:top="1660" w:bottom="1120" w:left="0" w:right="0"/>
        </w:sectPr>
      </w:pPr>
    </w:p>
    <w:p>
      <w:pPr>
        <w:pStyle w:val="ListParagraph"/>
        <w:numPr>
          <w:ilvl w:val="0"/>
          <w:numId w:val="22"/>
        </w:numPr>
        <w:tabs>
          <w:tab w:pos="2126" w:val="left" w:leader="none"/>
        </w:tabs>
        <w:spacing w:line="240" w:lineRule="auto" w:before="125" w:after="0"/>
        <w:ind w:left="1418" w:right="1419" w:firstLine="0"/>
        <w:jc w:val="left"/>
        <w:rPr>
          <w:sz w:val="20"/>
        </w:rPr>
      </w:pPr>
      <w:r>
        <w:rPr>
          <w:sz w:val="20"/>
        </w:rPr>
        <w:t>La</w:t>
      </w:r>
      <w:r>
        <w:rPr>
          <w:spacing w:val="40"/>
          <w:sz w:val="20"/>
        </w:rPr>
        <w:t> </w:t>
      </w:r>
      <w:r>
        <w:rPr>
          <w:sz w:val="20"/>
        </w:rPr>
        <w:t>promoción</w:t>
      </w:r>
      <w:r>
        <w:rPr>
          <w:spacing w:val="40"/>
          <w:sz w:val="20"/>
        </w:rPr>
        <w:t> </w:t>
      </w:r>
      <w:r>
        <w:rPr>
          <w:sz w:val="20"/>
        </w:rPr>
        <w:t>de</w:t>
      </w:r>
      <w:r>
        <w:rPr>
          <w:spacing w:val="40"/>
          <w:sz w:val="20"/>
        </w:rPr>
        <w:t> </w:t>
      </w:r>
      <w:r>
        <w:rPr>
          <w:sz w:val="20"/>
        </w:rPr>
        <w:t>la</w:t>
      </w:r>
      <w:r>
        <w:rPr>
          <w:spacing w:val="40"/>
          <w:sz w:val="20"/>
        </w:rPr>
        <w:t> </w:t>
      </w:r>
      <w:r>
        <w:rPr>
          <w:sz w:val="20"/>
        </w:rPr>
        <w:t>prevención</w:t>
      </w:r>
      <w:r>
        <w:rPr>
          <w:spacing w:val="40"/>
          <w:sz w:val="20"/>
        </w:rPr>
        <w:t> </w:t>
      </w:r>
      <w:r>
        <w:rPr>
          <w:sz w:val="20"/>
        </w:rPr>
        <w:t>de</w:t>
      </w:r>
      <w:r>
        <w:rPr>
          <w:spacing w:val="40"/>
          <w:sz w:val="20"/>
        </w:rPr>
        <w:t> </w:t>
      </w:r>
      <w:r>
        <w:rPr>
          <w:sz w:val="20"/>
        </w:rPr>
        <w:t>violaciones</w:t>
      </w:r>
      <w:r>
        <w:rPr>
          <w:spacing w:val="40"/>
          <w:sz w:val="20"/>
        </w:rPr>
        <w:t> </w:t>
      </w:r>
      <w:r>
        <w:rPr>
          <w:sz w:val="20"/>
        </w:rPr>
        <w:t>a</w:t>
      </w:r>
      <w:r>
        <w:rPr>
          <w:spacing w:val="40"/>
          <w:sz w:val="20"/>
        </w:rPr>
        <w:t> </w:t>
      </w:r>
      <w:r>
        <w:rPr>
          <w:sz w:val="20"/>
        </w:rPr>
        <w:t>los</w:t>
      </w:r>
      <w:r>
        <w:rPr>
          <w:spacing w:val="40"/>
          <w:sz w:val="20"/>
        </w:rPr>
        <w:t> </w:t>
      </w:r>
      <w:r>
        <w:rPr>
          <w:sz w:val="20"/>
        </w:rPr>
        <w:t>derechos</w:t>
      </w:r>
      <w:r>
        <w:rPr>
          <w:spacing w:val="40"/>
          <w:sz w:val="20"/>
        </w:rPr>
        <w:t> </w:t>
      </w:r>
      <w:r>
        <w:rPr>
          <w:sz w:val="20"/>
        </w:rPr>
        <w:t>humanos</w:t>
      </w:r>
      <w:r>
        <w:rPr>
          <w:spacing w:val="40"/>
          <w:sz w:val="20"/>
        </w:rPr>
        <w:t> </w:t>
      </w:r>
      <w:r>
        <w:rPr>
          <w:sz w:val="20"/>
        </w:rPr>
        <w:t>de</w:t>
      </w:r>
      <w:r>
        <w:rPr>
          <w:spacing w:val="40"/>
          <w:sz w:val="20"/>
        </w:rPr>
        <w:t> </w:t>
      </w:r>
      <w:r>
        <w:rPr>
          <w:sz w:val="20"/>
        </w:rPr>
        <w:t>niñas,</w:t>
      </w:r>
      <w:r>
        <w:rPr>
          <w:spacing w:val="40"/>
          <w:sz w:val="20"/>
        </w:rPr>
        <w:t> </w:t>
      </w:r>
      <w:r>
        <w:rPr>
          <w:sz w:val="20"/>
        </w:rPr>
        <w:t>niños</w:t>
      </w:r>
      <w:r>
        <w:rPr>
          <w:spacing w:val="40"/>
          <w:sz w:val="20"/>
        </w:rPr>
        <w:t> </w:t>
      </w:r>
      <w:r>
        <w:rPr>
          <w:sz w:val="20"/>
        </w:rPr>
        <w:t>y</w:t>
      </w:r>
      <w:r>
        <w:rPr>
          <w:spacing w:val="40"/>
          <w:sz w:val="20"/>
        </w:rPr>
        <w:t> </w:t>
      </w:r>
      <w:r>
        <w:rPr>
          <w:sz w:val="20"/>
        </w:rPr>
        <w:t>adolescentes y la comisión de actos delictivo; y</w:t>
      </w:r>
    </w:p>
    <w:p>
      <w:pPr>
        <w:pStyle w:val="BodyText"/>
        <w:spacing w:before="1"/>
        <w:ind w:left="0"/>
        <w:jc w:val="left"/>
      </w:pPr>
    </w:p>
    <w:p>
      <w:pPr>
        <w:pStyle w:val="ListParagraph"/>
        <w:numPr>
          <w:ilvl w:val="0"/>
          <w:numId w:val="22"/>
        </w:numPr>
        <w:tabs>
          <w:tab w:pos="2126" w:val="left" w:leader="none"/>
        </w:tabs>
        <w:spacing w:line="240" w:lineRule="auto" w:before="0" w:after="0"/>
        <w:ind w:left="1418" w:right="1418" w:firstLine="0"/>
        <w:jc w:val="left"/>
        <w:rPr>
          <w:sz w:val="20"/>
        </w:rPr>
      </w:pPr>
      <w:r>
        <w:rPr>
          <w:sz w:val="20"/>
        </w:rPr>
        <w:t>El</w:t>
      </w:r>
      <w:r>
        <w:rPr>
          <w:spacing w:val="40"/>
          <w:sz w:val="20"/>
        </w:rPr>
        <w:t> </w:t>
      </w:r>
      <w:r>
        <w:rPr>
          <w:sz w:val="20"/>
        </w:rPr>
        <w:t>enfoque</w:t>
      </w:r>
      <w:r>
        <w:rPr>
          <w:spacing w:val="40"/>
          <w:sz w:val="20"/>
        </w:rPr>
        <w:t> </w:t>
      </w:r>
      <w:r>
        <w:rPr>
          <w:sz w:val="20"/>
        </w:rPr>
        <w:t>de</w:t>
      </w:r>
      <w:r>
        <w:rPr>
          <w:spacing w:val="40"/>
          <w:sz w:val="20"/>
        </w:rPr>
        <w:t> </w:t>
      </w:r>
      <w:r>
        <w:rPr>
          <w:sz w:val="20"/>
        </w:rPr>
        <w:t>inclusión,</w:t>
      </w:r>
      <w:r>
        <w:rPr>
          <w:spacing w:val="40"/>
          <w:sz w:val="20"/>
        </w:rPr>
        <w:t> </w:t>
      </w:r>
      <w:r>
        <w:rPr>
          <w:sz w:val="20"/>
        </w:rPr>
        <w:t>igualdad</w:t>
      </w:r>
      <w:r>
        <w:rPr>
          <w:spacing w:val="40"/>
          <w:sz w:val="20"/>
        </w:rPr>
        <w:t> </w:t>
      </w:r>
      <w:r>
        <w:rPr>
          <w:sz w:val="20"/>
        </w:rPr>
        <w:t>sustantiva,</w:t>
      </w:r>
      <w:r>
        <w:rPr>
          <w:spacing w:val="40"/>
          <w:sz w:val="20"/>
        </w:rPr>
        <w:t> </w:t>
      </w:r>
      <w:r>
        <w:rPr>
          <w:sz w:val="20"/>
        </w:rPr>
        <w:t>no</w:t>
      </w:r>
      <w:r>
        <w:rPr>
          <w:spacing w:val="40"/>
          <w:sz w:val="20"/>
        </w:rPr>
        <w:t> </w:t>
      </w:r>
      <w:r>
        <w:rPr>
          <w:sz w:val="20"/>
        </w:rPr>
        <w:t>discriminación</w:t>
      </w:r>
      <w:r>
        <w:rPr>
          <w:spacing w:val="40"/>
          <w:sz w:val="20"/>
        </w:rPr>
        <w:t> </w:t>
      </w:r>
      <w:r>
        <w:rPr>
          <w:sz w:val="20"/>
        </w:rPr>
        <w:t>y</w:t>
      </w:r>
      <w:r>
        <w:rPr>
          <w:spacing w:val="40"/>
          <w:sz w:val="20"/>
        </w:rPr>
        <w:t> </w:t>
      </w:r>
      <w:r>
        <w:rPr>
          <w:sz w:val="20"/>
        </w:rPr>
        <w:t>perspectiva</w:t>
      </w:r>
      <w:r>
        <w:rPr>
          <w:spacing w:val="40"/>
          <w:sz w:val="20"/>
        </w:rPr>
        <w:t> </w:t>
      </w:r>
      <w:r>
        <w:rPr>
          <w:sz w:val="20"/>
        </w:rPr>
        <w:t>de</w:t>
      </w:r>
      <w:r>
        <w:rPr>
          <w:spacing w:val="40"/>
          <w:sz w:val="20"/>
        </w:rPr>
        <w:t> </w:t>
      </w:r>
      <w:r>
        <w:rPr>
          <w:sz w:val="20"/>
        </w:rPr>
        <w:t>derechos</w:t>
      </w:r>
      <w:r>
        <w:rPr>
          <w:spacing w:val="80"/>
          <w:sz w:val="20"/>
        </w:rPr>
        <w:t> </w:t>
      </w:r>
      <w:r>
        <w:rPr>
          <w:spacing w:val="-2"/>
          <w:sz w:val="20"/>
        </w:rPr>
        <w:t>humanos.</w:t>
      </w:r>
    </w:p>
    <w:p>
      <w:pPr>
        <w:spacing w:before="229"/>
        <w:ind w:left="1418" w:right="0" w:firstLine="0"/>
        <w:jc w:val="both"/>
        <w:rPr>
          <w:i/>
          <w:sz w:val="20"/>
        </w:rPr>
      </w:pPr>
      <w:r>
        <w:rPr>
          <w:b/>
          <w:sz w:val="20"/>
        </w:rPr>
        <w:t>Artículo</w:t>
      </w:r>
      <w:r>
        <w:rPr>
          <w:b/>
          <w:spacing w:val="-5"/>
          <w:sz w:val="20"/>
        </w:rPr>
        <w:t> </w:t>
      </w:r>
      <w:r>
        <w:rPr>
          <w:b/>
          <w:sz w:val="20"/>
        </w:rPr>
        <w:t>67.</w:t>
      </w:r>
      <w:r>
        <w:rPr>
          <w:b/>
          <w:spacing w:val="46"/>
          <w:sz w:val="20"/>
        </w:rPr>
        <w:t> </w:t>
      </w:r>
      <w:r>
        <w:rPr>
          <w:i/>
          <w:sz w:val="20"/>
        </w:rPr>
        <w:t>(DEROGADO,</w:t>
      </w:r>
      <w:r>
        <w:rPr>
          <w:i/>
          <w:spacing w:val="-4"/>
          <w:sz w:val="20"/>
        </w:rPr>
        <w:t> </w:t>
      </w:r>
      <w:r>
        <w:rPr>
          <w:i/>
          <w:sz w:val="20"/>
        </w:rPr>
        <w:t>P.O.</w:t>
      </w:r>
      <w:r>
        <w:rPr>
          <w:i/>
          <w:spacing w:val="-3"/>
          <w:sz w:val="20"/>
        </w:rPr>
        <w:t> </w:t>
      </w:r>
      <w:r>
        <w:rPr>
          <w:i/>
          <w:sz w:val="20"/>
        </w:rPr>
        <w:t>ALCANCE</w:t>
      </w:r>
      <w:r>
        <w:rPr>
          <w:i/>
          <w:spacing w:val="-5"/>
          <w:sz w:val="20"/>
        </w:rPr>
        <w:t> </w:t>
      </w:r>
      <w:r>
        <w:rPr>
          <w:i/>
          <w:sz w:val="20"/>
        </w:rPr>
        <w:t>UNO,</w:t>
      </w:r>
      <w:r>
        <w:rPr>
          <w:i/>
          <w:spacing w:val="-3"/>
          <w:sz w:val="20"/>
        </w:rPr>
        <w:t> </w:t>
      </w:r>
      <w:r>
        <w:rPr>
          <w:i/>
          <w:sz w:val="20"/>
        </w:rPr>
        <w:t>13</w:t>
      </w:r>
      <w:r>
        <w:rPr>
          <w:i/>
          <w:spacing w:val="-4"/>
          <w:sz w:val="20"/>
        </w:rPr>
        <w:t> </w:t>
      </w:r>
      <w:r>
        <w:rPr>
          <w:i/>
          <w:sz w:val="20"/>
        </w:rPr>
        <w:t>DE</w:t>
      </w:r>
      <w:r>
        <w:rPr>
          <w:i/>
          <w:spacing w:val="-4"/>
          <w:sz w:val="20"/>
        </w:rPr>
        <w:t> </w:t>
      </w:r>
      <w:r>
        <w:rPr>
          <w:i/>
          <w:sz w:val="20"/>
        </w:rPr>
        <w:t>JULIO</w:t>
      </w:r>
      <w:r>
        <w:rPr>
          <w:i/>
          <w:spacing w:val="-4"/>
          <w:sz w:val="20"/>
        </w:rPr>
        <w:t> </w:t>
      </w:r>
      <w:r>
        <w:rPr>
          <w:i/>
          <w:sz w:val="20"/>
        </w:rPr>
        <w:t>DE</w:t>
      </w:r>
      <w:r>
        <w:rPr>
          <w:i/>
          <w:spacing w:val="-4"/>
          <w:sz w:val="20"/>
        </w:rPr>
        <w:t> </w:t>
      </w:r>
      <w:r>
        <w:rPr>
          <w:i/>
          <w:spacing w:val="-2"/>
          <w:sz w:val="20"/>
        </w:rPr>
        <w:t>2015).</w:t>
      </w:r>
    </w:p>
    <w:p>
      <w:pPr>
        <w:pStyle w:val="BodyText"/>
        <w:ind w:left="0"/>
        <w:jc w:val="left"/>
        <w:rPr>
          <w:i/>
        </w:rPr>
      </w:pPr>
    </w:p>
    <w:p>
      <w:pPr>
        <w:pStyle w:val="BodyText"/>
        <w:spacing w:before="1"/>
        <w:ind w:right="1413"/>
      </w:pPr>
      <w:r>
        <w:rPr>
          <w:b/>
        </w:rPr>
        <w:t>Artículo 68. </w:t>
      </w:r>
      <w:r>
        <w:rPr/>
        <w:t>Las autoridades competentes, vigilarán que las películas, programas de radio y televisión,</w:t>
      </w:r>
      <w:r>
        <w:rPr>
          <w:spacing w:val="40"/>
        </w:rPr>
        <w:t> </w:t>
      </w:r>
      <w:r>
        <w:rPr/>
        <w:t>así como los videos, videojuegos y los impresos, cumplan con lo dispuesto en la Ley Federal de Telecomunicaciones y Radiodifusión.</w:t>
      </w:r>
    </w:p>
    <w:p>
      <w:pPr>
        <w:pStyle w:val="BodyText"/>
        <w:spacing w:before="229"/>
        <w:ind w:right="1415"/>
      </w:pPr>
      <w:r>
        <w:rPr>
          <w:b/>
        </w:rPr>
        <w:t>Artículo 69. </w:t>
      </w:r>
      <w:r>
        <w:rPr/>
        <w:t>La Procuraduría de Protección y cualquier persona interesada, por conducto de ésta, podrá promover ante las autoridades administrativas competentes la imposición de sanciones a los medios de comunicación, en los términos que establece esta Ley y demás disposiciones aplicables.</w:t>
      </w:r>
    </w:p>
    <w:p>
      <w:pPr>
        <w:pStyle w:val="BodyText"/>
        <w:ind w:left="0"/>
        <w:jc w:val="left"/>
      </w:pPr>
    </w:p>
    <w:p>
      <w:pPr>
        <w:pStyle w:val="BodyText"/>
        <w:ind w:right="1415"/>
      </w:pPr>
      <w:r>
        <w:rPr/>
        <w:t>Asimismo, la Procuraduría de Protección estará facultada para promover acciones colectivas ante el órgano jurisdiccional competente, con objeto de que éste ordene a los medios de comunicación que se abstengan de difundir información o contenidos que pongan en peligro de forma individual o colectiva, la vida, la integridad, la dignidad u otros derechos de niñas, niños y adolescentes y, en su caso, reparen los daños que se</w:t>
      </w:r>
      <w:r>
        <w:rPr>
          <w:spacing w:val="-2"/>
        </w:rPr>
        <w:t> </w:t>
      </w:r>
      <w:r>
        <w:rPr/>
        <w:t>hubieren ocasionado,</w:t>
      </w:r>
      <w:r>
        <w:rPr>
          <w:spacing w:val="-2"/>
        </w:rPr>
        <w:t> </w:t>
      </w:r>
      <w:r>
        <w:rPr/>
        <w:t>sin</w:t>
      </w:r>
      <w:r>
        <w:rPr>
          <w:spacing w:val="-2"/>
        </w:rPr>
        <w:t> </w:t>
      </w:r>
      <w:r>
        <w:rPr/>
        <w:t>menoscabo</w:t>
      </w:r>
      <w:r>
        <w:rPr>
          <w:spacing w:val="-3"/>
        </w:rPr>
        <w:t> </w:t>
      </w:r>
      <w:r>
        <w:rPr/>
        <w:t>de las</w:t>
      </w:r>
      <w:r>
        <w:rPr>
          <w:spacing w:val="-1"/>
        </w:rPr>
        <w:t> </w:t>
      </w:r>
      <w:r>
        <w:rPr/>
        <w:t>atribuciones que</w:t>
      </w:r>
      <w:r>
        <w:rPr>
          <w:spacing w:val="-2"/>
        </w:rPr>
        <w:t> </w:t>
      </w:r>
      <w:r>
        <w:rPr/>
        <w:t>sobre esta</w:t>
      </w:r>
      <w:r>
        <w:rPr>
          <w:spacing w:val="-2"/>
        </w:rPr>
        <w:t> </w:t>
      </w:r>
      <w:r>
        <w:rPr/>
        <w:t>materia tengan las autoridades competentes.</w:t>
      </w:r>
    </w:p>
    <w:p>
      <w:pPr>
        <w:pStyle w:val="BodyText"/>
        <w:ind w:right="1419"/>
      </w:pPr>
      <w:r>
        <w:rPr/>
        <w:t>Lo anterior, sin perjuicio de cualquier otra responsabilidad a la que hubiere lugar de conformidad con las disposiciones aplicables.</w:t>
      </w:r>
    </w:p>
    <w:p>
      <w:pPr>
        <w:pStyle w:val="BodyText"/>
        <w:ind w:left="0"/>
        <w:jc w:val="left"/>
      </w:pPr>
    </w:p>
    <w:p>
      <w:pPr>
        <w:pStyle w:val="BodyText"/>
        <w:spacing w:before="1"/>
        <w:ind w:left="0"/>
        <w:jc w:val="left"/>
      </w:pPr>
    </w:p>
    <w:p>
      <w:pPr>
        <w:spacing w:before="1"/>
        <w:ind w:left="4690" w:right="4690" w:firstLine="295"/>
        <w:jc w:val="left"/>
        <w:rPr>
          <w:b/>
          <w:sz w:val="20"/>
        </w:rPr>
      </w:pPr>
      <w:r>
        <w:rPr>
          <w:b/>
          <w:sz w:val="20"/>
        </w:rPr>
        <w:t>Capítulo Décimo Quinto Del</w:t>
      </w:r>
      <w:r>
        <w:rPr>
          <w:b/>
          <w:spacing w:val="-11"/>
          <w:sz w:val="20"/>
        </w:rPr>
        <w:t> </w:t>
      </w:r>
      <w:r>
        <w:rPr>
          <w:b/>
          <w:sz w:val="20"/>
        </w:rPr>
        <w:t>Derecho</w:t>
      </w:r>
      <w:r>
        <w:rPr>
          <w:b/>
          <w:spacing w:val="-10"/>
          <w:sz w:val="20"/>
        </w:rPr>
        <w:t> </w:t>
      </w:r>
      <w:r>
        <w:rPr>
          <w:b/>
          <w:sz w:val="20"/>
        </w:rPr>
        <w:t>a</w:t>
      </w:r>
      <w:r>
        <w:rPr>
          <w:b/>
          <w:spacing w:val="-10"/>
          <w:sz w:val="20"/>
        </w:rPr>
        <w:t> </w:t>
      </w:r>
      <w:r>
        <w:rPr>
          <w:b/>
          <w:sz w:val="20"/>
        </w:rPr>
        <w:t>la</w:t>
      </w:r>
      <w:r>
        <w:rPr>
          <w:b/>
          <w:spacing w:val="-9"/>
          <w:sz w:val="20"/>
        </w:rPr>
        <w:t> </w:t>
      </w:r>
      <w:r>
        <w:rPr>
          <w:b/>
          <w:sz w:val="20"/>
        </w:rPr>
        <w:t>Participación</w:t>
      </w:r>
    </w:p>
    <w:p>
      <w:pPr>
        <w:pStyle w:val="BodyText"/>
        <w:spacing w:before="228"/>
        <w:ind w:right="1416"/>
      </w:pPr>
      <w:r>
        <w:rPr>
          <w:b/>
        </w:rPr>
        <w:t>Artículo 70. </w:t>
      </w:r>
      <w:r>
        <w:rPr/>
        <w:t>Niñas, niños y adolescentes tienen derecho a ser escuchados y tomados en cuenta en los asuntos de su interés, conforme a su edad, desarrollo evolutivo, cognoscitivo y madurez.</w:t>
      </w:r>
    </w:p>
    <w:p>
      <w:pPr>
        <w:pStyle w:val="BodyText"/>
        <w:spacing w:before="2"/>
        <w:ind w:left="0"/>
        <w:jc w:val="left"/>
      </w:pPr>
    </w:p>
    <w:p>
      <w:pPr>
        <w:pStyle w:val="BodyText"/>
        <w:ind w:right="1414"/>
      </w:pPr>
      <w:r>
        <w:rPr>
          <w:b/>
        </w:rPr>
        <w:t>Artículo 71. </w:t>
      </w:r>
      <w:r>
        <w:rPr/>
        <w:t>Las autoridades estatales y municipales, en el ámbito de sus respectivas competencias,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pPr>
        <w:pStyle w:val="BodyText"/>
        <w:ind w:left="0"/>
        <w:jc w:val="left"/>
      </w:pPr>
    </w:p>
    <w:p>
      <w:pPr>
        <w:pStyle w:val="BodyText"/>
        <w:ind w:right="1414"/>
      </w:pPr>
      <w:r>
        <w:rPr/>
        <w:t>Para promover la participación de las niñas, niños y adolescentes se incluirá a un representante del Sistema de Protección Integral de los Derechos de Niñas, Niños y Adolescentes del Estado de Hidalgo.</w:t>
      </w:r>
    </w:p>
    <w:p>
      <w:pPr>
        <w:spacing w:before="2"/>
        <w:ind w:left="6985" w:right="0" w:firstLine="0"/>
        <w:jc w:val="left"/>
        <w:rPr>
          <w:i/>
          <w:sz w:val="14"/>
        </w:rPr>
      </w:pPr>
      <w:r>
        <w:rPr>
          <w:i/>
          <w:color w:val="006FC0"/>
          <w:sz w:val="14"/>
        </w:rPr>
        <w:t>Párrafo</w:t>
      </w:r>
      <w:r>
        <w:rPr>
          <w:i/>
          <w:color w:val="006FC0"/>
          <w:spacing w:val="-4"/>
          <w:sz w:val="14"/>
        </w:rPr>
        <w:t> </w:t>
      </w:r>
      <w:r>
        <w:rPr>
          <w:i/>
          <w:color w:val="006FC0"/>
          <w:sz w:val="14"/>
        </w:rPr>
        <w:t>adiconado,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4"/>
          <w:sz w:val="14"/>
        </w:rPr>
        <w:t> </w:t>
      </w:r>
      <w:r>
        <w:rPr>
          <w:i/>
          <w:color w:val="006FC0"/>
          <w:sz w:val="14"/>
        </w:rPr>
        <w:t>27</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2022.</w:t>
      </w:r>
    </w:p>
    <w:p>
      <w:pPr>
        <w:pStyle w:val="BodyText"/>
        <w:spacing w:before="65"/>
        <w:ind w:left="0"/>
        <w:jc w:val="left"/>
        <w:rPr>
          <w:i/>
          <w:sz w:val="14"/>
        </w:rPr>
      </w:pPr>
    </w:p>
    <w:p>
      <w:pPr>
        <w:pStyle w:val="BodyText"/>
        <w:ind w:right="1413"/>
      </w:pPr>
      <w:r>
        <w:rPr>
          <w:b/>
        </w:rPr>
        <w:t>Artículo 72. </w:t>
      </w:r>
      <w:r>
        <w:rPr/>
        <w:t>Niñas, niños y adolescentes tienen derecho a participar, a ser escuchados y tomados en cuenta en todos los procesos judiciales y de procuración de justicia donde se diriman controversias que les afectan, en los términos señalados en esta normatividad.</w:t>
      </w:r>
    </w:p>
    <w:p>
      <w:pPr>
        <w:pStyle w:val="BodyText"/>
        <w:spacing w:before="2"/>
        <w:ind w:left="0"/>
        <w:jc w:val="left"/>
      </w:pPr>
    </w:p>
    <w:p>
      <w:pPr>
        <w:pStyle w:val="BodyText"/>
        <w:ind w:right="1412"/>
      </w:pPr>
      <w:r>
        <w:rPr>
          <w:b/>
        </w:rPr>
        <w:t>Artículo 73. </w:t>
      </w:r>
      <w:r>
        <w:rPr/>
        <w:t>Niñas, niños y adolescentes también tienen derecho a que las diferentes instancias gubernamentales, les informen de qué manera su opinión ha sido valorada y tomada en cuenta su </w:t>
      </w:r>
      <w:r>
        <w:rPr>
          <w:spacing w:val="-2"/>
        </w:rPr>
        <w:t>solicitud.</w:t>
      </w:r>
    </w:p>
    <w:p>
      <w:pPr>
        <w:pStyle w:val="BodyText"/>
        <w:ind w:left="0"/>
        <w:jc w:val="left"/>
      </w:pPr>
    </w:p>
    <w:p>
      <w:pPr>
        <w:pStyle w:val="BodyText"/>
        <w:ind w:left="0"/>
        <w:jc w:val="left"/>
      </w:pPr>
    </w:p>
    <w:p>
      <w:pPr>
        <w:pStyle w:val="BodyText"/>
        <w:spacing w:before="1"/>
        <w:ind w:left="0"/>
        <w:jc w:val="left"/>
      </w:pPr>
    </w:p>
    <w:p>
      <w:pPr>
        <w:spacing w:line="229" w:lineRule="exact" w:before="0"/>
        <w:ind w:left="3936" w:right="3937" w:firstLine="0"/>
        <w:jc w:val="center"/>
        <w:rPr>
          <w:b/>
          <w:sz w:val="20"/>
        </w:rPr>
      </w:pPr>
      <w:r>
        <w:rPr>
          <w:b/>
          <w:sz w:val="20"/>
        </w:rPr>
        <w:t>Capítulo</w:t>
      </w:r>
      <w:r>
        <w:rPr>
          <w:b/>
          <w:spacing w:val="-9"/>
          <w:sz w:val="20"/>
        </w:rPr>
        <w:t> </w:t>
      </w:r>
      <w:r>
        <w:rPr>
          <w:b/>
          <w:sz w:val="20"/>
        </w:rPr>
        <w:t>Décimo</w:t>
      </w:r>
      <w:r>
        <w:rPr>
          <w:b/>
          <w:spacing w:val="-7"/>
          <w:sz w:val="20"/>
        </w:rPr>
        <w:t> </w:t>
      </w:r>
      <w:r>
        <w:rPr>
          <w:b/>
          <w:spacing w:val="-4"/>
          <w:sz w:val="20"/>
        </w:rPr>
        <w:t>Sexto</w:t>
      </w:r>
    </w:p>
    <w:p>
      <w:pPr>
        <w:spacing w:line="229" w:lineRule="exact" w:before="0"/>
        <w:ind w:left="3936" w:right="3937" w:firstLine="0"/>
        <w:jc w:val="center"/>
        <w:rPr>
          <w:b/>
          <w:sz w:val="20"/>
        </w:rPr>
      </w:pPr>
      <w:r>
        <w:rPr>
          <w:b/>
          <w:sz w:val="20"/>
        </w:rPr>
        <w:t>Del</w:t>
      </w:r>
      <w:r>
        <w:rPr>
          <w:b/>
          <w:spacing w:val="-6"/>
          <w:sz w:val="20"/>
        </w:rPr>
        <w:t> </w:t>
      </w:r>
      <w:r>
        <w:rPr>
          <w:b/>
          <w:sz w:val="20"/>
        </w:rPr>
        <w:t>Derecho</w:t>
      </w:r>
      <w:r>
        <w:rPr>
          <w:b/>
          <w:spacing w:val="-5"/>
          <w:sz w:val="20"/>
        </w:rPr>
        <w:t> </w:t>
      </w:r>
      <w:r>
        <w:rPr>
          <w:b/>
          <w:sz w:val="20"/>
        </w:rPr>
        <w:t>de</w:t>
      </w:r>
      <w:r>
        <w:rPr>
          <w:b/>
          <w:spacing w:val="-5"/>
          <w:sz w:val="20"/>
        </w:rPr>
        <w:t> </w:t>
      </w:r>
      <w:r>
        <w:rPr>
          <w:b/>
          <w:sz w:val="20"/>
        </w:rPr>
        <w:t>Asociación</w:t>
      </w:r>
      <w:r>
        <w:rPr>
          <w:b/>
          <w:spacing w:val="-5"/>
          <w:sz w:val="20"/>
        </w:rPr>
        <w:t> </w:t>
      </w:r>
      <w:r>
        <w:rPr>
          <w:b/>
          <w:sz w:val="20"/>
        </w:rPr>
        <w:t>y</w:t>
      </w:r>
      <w:r>
        <w:rPr>
          <w:b/>
          <w:spacing w:val="-7"/>
          <w:sz w:val="20"/>
        </w:rPr>
        <w:t> </w:t>
      </w:r>
      <w:r>
        <w:rPr>
          <w:b/>
          <w:spacing w:val="-2"/>
          <w:sz w:val="20"/>
        </w:rPr>
        <w:t>Reunión</w:t>
      </w:r>
    </w:p>
    <w:p>
      <w:pPr>
        <w:spacing w:after="0" w:line="229" w:lineRule="exact"/>
        <w:jc w:val="center"/>
        <w:rPr>
          <w:sz w:val="20"/>
        </w:rPr>
        <w:sectPr>
          <w:pgSz w:w="12250" w:h="15820"/>
          <w:pgMar w:header="0" w:footer="925" w:top="1660" w:bottom="1120" w:left="0" w:right="0"/>
        </w:sectPr>
      </w:pPr>
    </w:p>
    <w:p>
      <w:pPr>
        <w:pStyle w:val="BodyText"/>
        <w:spacing w:before="125"/>
        <w:ind w:right="1413"/>
      </w:pPr>
      <w:r>
        <w:rPr>
          <w:b/>
        </w:rPr>
        <w:t>Artículo 74. </w:t>
      </w:r>
      <w:r>
        <w:rPr/>
        <w:t>Niñas, niños y adolescentes tienen derecho a asociarse y reunirse, sin más limitaciones que las establecidas en la Constitución Política de los Estados Unidos Mexicanos.</w:t>
      </w:r>
    </w:p>
    <w:p>
      <w:pPr>
        <w:pStyle w:val="BodyText"/>
        <w:spacing w:before="1"/>
        <w:ind w:left="0"/>
        <w:jc w:val="left"/>
      </w:pPr>
    </w:p>
    <w:p>
      <w:pPr>
        <w:pStyle w:val="BodyText"/>
        <w:ind w:right="1415"/>
      </w:pPr>
      <w:r>
        <w:rPr/>
        <w:t>Quienes ejerzan la patria potestad, tutela o guarda y custodia representarán a niñas, niños y</w:t>
      </w:r>
      <w:r>
        <w:rPr>
          <w:spacing w:val="40"/>
        </w:rPr>
        <w:t> </w:t>
      </w:r>
      <w:r>
        <w:rPr/>
        <w:t>adolescentes para el ejercicio del derecho de asociación, cuando ello sea necesario para satisfacer las formalidades que establezcan las disposiciones aplicables.</w:t>
      </w:r>
    </w:p>
    <w:p>
      <w:pPr>
        <w:pStyle w:val="BodyText"/>
        <w:spacing w:before="229"/>
        <w:ind w:left="0"/>
        <w:jc w:val="left"/>
      </w:pPr>
    </w:p>
    <w:p>
      <w:pPr>
        <w:spacing w:before="1"/>
        <w:ind w:left="4873" w:right="4872" w:firstLine="1"/>
        <w:jc w:val="center"/>
        <w:rPr>
          <w:b/>
          <w:sz w:val="20"/>
        </w:rPr>
      </w:pPr>
      <w:r>
        <w:rPr>
          <w:b/>
          <w:sz w:val="20"/>
        </w:rPr>
        <w:t>Capítulo Décimo Séptimo Del</w:t>
      </w:r>
      <w:r>
        <w:rPr>
          <w:b/>
          <w:spacing w:val="-5"/>
          <w:sz w:val="20"/>
        </w:rPr>
        <w:t> </w:t>
      </w:r>
      <w:r>
        <w:rPr>
          <w:b/>
          <w:sz w:val="20"/>
        </w:rPr>
        <w:t>Derecho</w:t>
      </w:r>
      <w:r>
        <w:rPr>
          <w:b/>
          <w:spacing w:val="-4"/>
          <w:sz w:val="20"/>
        </w:rPr>
        <w:t> </w:t>
      </w:r>
      <w:r>
        <w:rPr>
          <w:b/>
          <w:sz w:val="20"/>
        </w:rPr>
        <w:t>a</w:t>
      </w:r>
      <w:r>
        <w:rPr>
          <w:b/>
          <w:spacing w:val="-6"/>
          <w:sz w:val="20"/>
        </w:rPr>
        <w:t> </w:t>
      </w:r>
      <w:r>
        <w:rPr>
          <w:b/>
          <w:sz w:val="20"/>
        </w:rPr>
        <w:t>la</w:t>
      </w:r>
      <w:r>
        <w:rPr>
          <w:b/>
          <w:spacing w:val="-2"/>
          <w:sz w:val="20"/>
        </w:rPr>
        <w:t> Intimidad</w:t>
      </w:r>
    </w:p>
    <w:p>
      <w:pPr>
        <w:pStyle w:val="BodyText"/>
        <w:spacing w:before="228"/>
        <w:ind w:right="1415"/>
      </w:pPr>
      <w:r>
        <w:rPr>
          <w:b/>
        </w:rPr>
        <w:t>Artículo 75. </w:t>
      </w:r>
      <w:r>
        <w:rPr/>
        <w:t>Niñas, niños y adolescentes tienen derecho a la intimidad personal y familiar y a la</w:t>
      </w:r>
      <w:r>
        <w:rPr>
          <w:spacing w:val="40"/>
        </w:rPr>
        <w:t> </w:t>
      </w:r>
      <w:r>
        <w:rPr/>
        <w:t>protección de sus datos personales.</w:t>
      </w:r>
    </w:p>
    <w:p>
      <w:pPr>
        <w:pStyle w:val="BodyText"/>
        <w:spacing w:before="2"/>
        <w:ind w:left="0"/>
        <w:jc w:val="left"/>
      </w:pPr>
    </w:p>
    <w:p>
      <w:pPr>
        <w:pStyle w:val="BodyText"/>
        <w:ind w:right="1414"/>
      </w:pPr>
      <w:r>
        <w:rPr/>
        <w:t>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pPr>
        <w:pStyle w:val="BodyText"/>
        <w:ind w:left="0"/>
        <w:jc w:val="left"/>
      </w:pPr>
    </w:p>
    <w:p>
      <w:pPr>
        <w:pStyle w:val="BodyText"/>
        <w:ind w:right="1414"/>
      </w:pPr>
      <w:r>
        <w:rPr/>
        <w:t>Quienes ejerzan la patria potestad, tutela o guarda y custodia, deberán orientar, supervisar y, en su caso, restringir, las conductas y hábitos de niñas, niños y adolescentes, siempre que atiendan al interés</w:t>
      </w:r>
      <w:r>
        <w:rPr>
          <w:spacing w:val="40"/>
        </w:rPr>
        <w:t> </w:t>
      </w:r>
      <w:r>
        <w:rPr/>
        <w:t>superior de la niñez.</w:t>
      </w:r>
    </w:p>
    <w:p>
      <w:pPr>
        <w:pStyle w:val="BodyText"/>
        <w:spacing w:before="229"/>
        <w:ind w:right="1413"/>
      </w:pPr>
      <w:r>
        <w:rPr>
          <w:b/>
        </w:rPr>
        <w:t>Artículo 76. </w:t>
      </w:r>
      <w:r>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pPr>
        <w:pStyle w:val="BodyText"/>
        <w:ind w:left="0"/>
        <w:jc w:val="left"/>
      </w:pPr>
    </w:p>
    <w:p>
      <w:pPr>
        <w:pStyle w:val="BodyText"/>
        <w:ind w:right="1414"/>
      </w:pPr>
      <w:r>
        <w:rPr>
          <w:b/>
        </w:rPr>
        <w:t>Artículo 77. </w:t>
      </w:r>
      <w:r>
        <w:rPr/>
        <w:t>Cualquier medio de comunicación local que difunda entrevistas a niñas, niños y adolescentes, procederá como sigue:</w:t>
      </w:r>
    </w:p>
    <w:p>
      <w:pPr>
        <w:pStyle w:val="BodyText"/>
        <w:spacing w:before="1"/>
        <w:ind w:left="0"/>
        <w:jc w:val="left"/>
      </w:pPr>
    </w:p>
    <w:p>
      <w:pPr>
        <w:pStyle w:val="ListParagraph"/>
        <w:numPr>
          <w:ilvl w:val="0"/>
          <w:numId w:val="23"/>
        </w:numPr>
        <w:tabs>
          <w:tab w:pos="2126" w:val="left" w:leader="none"/>
        </w:tabs>
        <w:spacing w:line="240" w:lineRule="auto" w:before="1" w:after="0"/>
        <w:ind w:left="1418" w:right="1411" w:firstLine="0"/>
        <w:jc w:val="both"/>
        <w:rPr>
          <w:sz w:val="20"/>
        </w:rPr>
      </w:pPr>
      <w:r>
        <w:rPr>
          <w:sz w:val="20"/>
        </w:rPr>
        <w:t>Deberá recabar el consentimiento por escrito o cualquier otro medio, de quienes ejerzan la patria potestad o tutela, así como la opinión de la niña, niño o adolescente, respectivamente, conforme a lo señalado en el artículo anterior y a lo previsto en el párrafo segundo del artículo 76 de la presente Ley; y</w:t>
      </w:r>
    </w:p>
    <w:p>
      <w:pPr>
        <w:pStyle w:val="ListParagraph"/>
        <w:numPr>
          <w:ilvl w:val="0"/>
          <w:numId w:val="23"/>
        </w:numPr>
        <w:tabs>
          <w:tab w:pos="2123" w:val="left" w:leader="none"/>
        </w:tabs>
        <w:spacing w:line="240" w:lineRule="auto" w:before="229" w:after="0"/>
        <w:ind w:left="1418" w:right="1419" w:firstLine="0"/>
        <w:jc w:val="both"/>
        <w:rPr>
          <w:sz w:val="20"/>
        </w:rPr>
      </w:pPr>
      <w:r>
        <w:rPr>
          <w:sz w:val="20"/>
        </w:rPr>
        <w:t>La persona que realice la entrevista será respetuosa y no podrá mostrar actitudes ni emitir comentarios que afecten o impidan objetivamente el desarrollo integral de niñas, niños y adolescentes.</w:t>
      </w:r>
    </w:p>
    <w:p>
      <w:pPr>
        <w:pStyle w:val="BodyText"/>
        <w:spacing w:before="1"/>
        <w:ind w:left="0"/>
        <w:jc w:val="left"/>
      </w:pPr>
    </w:p>
    <w:p>
      <w:pPr>
        <w:pStyle w:val="BodyText"/>
        <w:ind w:right="1413"/>
      </w:pPr>
      <w:r>
        <w:rPr/>
        <w:t>En el caso de que no sea posible recabar el consentimiento de quienes ejerzan la patria potestad o tutela de un adolescente, éste podrá otorgarlo siempre que ello no implique una afectación a su derecho a la privacidad por el menoscabo a su honra o reputación.</w:t>
      </w:r>
    </w:p>
    <w:p>
      <w:pPr>
        <w:pStyle w:val="BodyText"/>
        <w:spacing w:before="229"/>
        <w:ind w:right="1414"/>
      </w:pPr>
      <w:r>
        <w:rPr/>
        <w:t>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pPr>
        <w:pStyle w:val="BodyText"/>
        <w:spacing w:before="1"/>
        <w:ind w:left="0"/>
        <w:jc w:val="left"/>
      </w:pPr>
    </w:p>
    <w:p>
      <w:pPr>
        <w:pStyle w:val="BodyText"/>
        <w:ind w:right="1411"/>
      </w:pPr>
      <w:r>
        <w:rPr>
          <w:b/>
        </w:rPr>
        <w:t>Artículo 78. </w:t>
      </w:r>
      <w:r>
        <w:rPr/>
        <w:t>Las autoridades estatales y municipales,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legislación aplicable en la materia.</w:t>
      </w:r>
    </w:p>
    <w:p>
      <w:pPr>
        <w:spacing w:after="0"/>
        <w:sectPr>
          <w:pgSz w:w="12250" w:h="15820"/>
          <w:pgMar w:header="0" w:footer="925" w:top="1660" w:bottom="1120" w:left="0" w:right="0"/>
        </w:sectPr>
      </w:pPr>
    </w:p>
    <w:p>
      <w:pPr>
        <w:pStyle w:val="BodyText"/>
        <w:spacing w:before="125"/>
        <w:ind w:right="1413"/>
      </w:pPr>
      <w:r>
        <w:rPr>
          <w:b/>
        </w:rPr>
        <w:t>Artículo 79. </w:t>
      </w:r>
      <w:r>
        <w:rPr/>
        <w:t>Los medios de comunicación locales 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w:t>
      </w:r>
      <w:r>
        <w:rPr>
          <w:spacing w:val="40"/>
        </w:rPr>
        <w:t> </w:t>
      </w:r>
      <w:r>
        <w:rPr/>
        <w:t>tendentes a su discriminación, criminalización o estigmatización, en contravención a las disposiciones </w:t>
      </w:r>
      <w:r>
        <w:rPr>
          <w:spacing w:val="-2"/>
        </w:rPr>
        <w:t>aplicables.</w:t>
      </w:r>
    </w:p>
    <w:p>
      <w:pPr>
        <w:pStyle w:val="BodyText"/>
        <w:ind w:left="0"/>
        <w:jc w:val="left"/>
      </w:pPr>
    </w:p>
    <w:p>
      <w:pPr>
        <w:pStyle w:val="BodyText"/>
        <w:ind w:right="1414"/>
      </w:pPr>
      <w:r>
        <w:rPr/>
        <w:t>En caso de incumplimiento a lo establecido en el presente artículo, niñas, niños o adolescentes</w:t>
      </w:r>
      <w:r>
        <w:rPr>
          <w:spacing w:val="40"/>
        </w:rPr>
        <w:t> </w:t>
      </w:r>
      <w:r>
        <w:rPr/>
        <w:t>afectados, por conducto de su representante legal o, en su caso, de la Procuraduría de Protección, actuando de oficio o en representación sustituta, podrá promover las acciones civiles de reparación del daño e iniciar los procedimientos por la responsabilidad administrativa a que haya lugar; así como dar seguimiento a los procedimientos hasta su conclusión.</w:t>
      </w:r>
    </w:p>
    <w:p>
      <w:pPr>
        <w:pStyle w:val="BodyText"/>
        <w:ind w:left="0"/>
        <w:jc w:val="left"/>
      </w:pPr>
    </w:p>
    <w:p>
      <w:pPr>
        <w:pStyle w:val="BodyText"/>
        <w:ind w:right="1415"/>
      </w:pPr>
      <w:r>
        <w:rPr/>
        <w:t>Niñas, niños o adolescentes afectados, considerando su edad, grado de desarrollo cognoscitivo y madurez, solicitarán la intervención de la Procuraduría de Protección.</w:t>
      </w:r>
    </w:p>
    <w:p>
      <w:pPr>
        <w:pStyle w:val="BodyText"/>
        <w:ind w:left="0"/>
        <w:jc w:val="left"/>
      </w:pPr>
    </w:p>
    <w:p>
      <w:pPr>
        <w:pStyle w:val="BodyText"/>
        <w:ind w:right="1413"/>
      </w:pPr>
      <w:r>
        <w:rPr/>
        <w:t>En los procedimientos civiles, familiares o administrativos que sean iniciados o promovidos por quienes ejerzan la patria potestad, tutela o guarda y custodia de niñas, niños y adolescentes, la Procuraduría de Protección ejercerá su representación coadyuvante.</w:t>
      </w:r>
    </w:p>
    <w:p>
      <w:pPr>
        <w:pStyle w:val="BodyText"/>
        <w:spacing w:before="1"/>
        <w:ind w:left="0"/>
        <w:jc w:val="left"/>
      </w:pPr>
    </w:p>
    <w:p>
      <w:pPr>
        <w:pStyle w:val="BodyText"/>
        <w:ind w:right="1414"/>
      </w:pPr>
      <w:r>
        <w:rPr>
          <w:b/>
        </w:rPr>
        <w:t>Artículo</w:t>
      </w:r>
      <w:r>
        <w:rPr>
          <w:b/>
          <w:spacing w:val="-1"/>
        </w:rPr>
        <w:t> </w:t>
      </w:r>
      <w:r>
        <w:rPr>
          <w:b/>
        </w:rPr>
        <w:t>80. </w:t>
      </w:r>
      <w:r>
        <w:rPr/>
        <w:t>En</w:t>
      </w:r>
      <w:r>
        <w:rPr>
          <w:spacing w:val="-2"/>
        </w:rPr>
        <w:t> </w:t>
      </w:r>
      <w:r>
        <w:rPr/>
        <w:t>los procedimientos ante</w:t>
      </w:r>
      <w:r>
        <w:rPr>
          <w:spacing w:val="-2"/>
        </w:rPr>
        <w:t> </w:t>
      </w:r>
      <w:r>
        <w:rPr/>
        <w:t>órganos</w:t>
      </w:r>
      <w:r>
        <w:rPr>
          <w:spacing w:val="-1"/>
        </w:rPr>
        <w:t> </w:t>
      </w:r>
      <w:r>
        <w:rPr/>
        <w:t>jurisdiccionales,</w:t>
      </w:r>
      <w:r>
        <w:rPr>
          <w:spacing w:val="-2"/>
        </w:rPr>
        <w:t> </w:t>
      </w:r>
      <w:r>
        <w:rPr/>
        <w:t>se</w:t>
      </w:r>
      <w:r>
        <w:rPr>
          <w:spacing w:val="-2"/>
        </w:rPr>
        <w:t> </w:t>
      </w:r>
      <w:r>
        <w:rPr/>
        <w:t>podrá</w:t>
      </w:r>
      <w:r>
        <w:rPr>
          <w:spacing w:val="-2"/>
        </w:rPr>
        <w:t> </w:t>
      </w:r>
      <w:r>
        <w:rPr/>
        <w:t>solicitar</w:t>
      </w:r>
      <w:r>
        <w:rPr>
          <w:spacing w:val="-1"/>
        </w:rPr>
        <w:t> </w:t>
      </w:r>
      <w:r>
        <w:rPr/>
        <w:t>que</w:t>
      </w:r>
      <w:r>
        <w:rPr>
          <w:spacing w:val="-2"/>
        </w:rPr>
        <w:t> </w:t>
      </w:r>
      <w:r>
        <w:rPr/>
        <w:t>se</w:t>
      </w:r>
      <w:r>
        <w:rPr>
          <w:spacing w:val="-2"/>
        </w:rPr>
        <w:t> </w:t>
      </w:r>
      <w:r>
        <w:rPr/>
        <w:t>imponga</w:t>
      </w:r>
      <w:r>
        <w:rPr>
          <w:spacing w:val="-3"/>
        </w:rPr>
        <w:t> </w:t>
      </w:r>
      <w:r>
        <w:rPr/>
        <w:t>como medida</w:t>
      </w:r>
      <w:r>
        <w:rPr>
          <w:spacing w:val="-2"/>
        </w:rPr>
        <w:t> </w:t>
      </w:r>
      <w:r>
        <w:rPr/>
        <w:t>cautelar la</w:t>
      </w:r>
      <w:r>
        <w:rPr>
          <w:spacing w:val="-1"/>
        </w:rPr>
        <w:t> </w:t>
      </w:r>
      <w:r>
        <w:rPr/>
        <w:t>suspensión</w:t>
      </w:r>
      <w:r>
        <w:rPr>
          <w:spacing w:val="-2"/>
        </w:rPr>
        <w:t> </w:t>
      </w:r>
      <w:r>
        <w:rPr/>
        <w:t>o bloqueo</w:t>
      </w:r>
      <w:r>
        <w:rPr>
          <w:spacing w:val="-1"/>
        </w:rPr>
        <w:t> </w:t>
      </w:r>
      <w:r>
        <w:rPr/>
        <w:t>de</w:t>
      </w:r>
      <w:r>
        <w:rPr>
          <w:spacing w:val="-2"/>
        </w:rPr>
        <w:t> </w:t>
      </w:r>
      <w:r>
        <w:rPr/>
        <w:t>cuentas de</w:t>
      </w:r>
      <w:r>
        <w:rPr>
          <w:spacing w:val="-1"/>
        </w:rPr>
        <w:t> </w:t>
      </w:r>
      <w:r>
        <w:rPr/>
        <w:t>usuarios en</w:t>
      </w:r>
      <w:r>
        <w:rPr>
          <w:spacing w:val="-2"/>
        </w:rPr>
        <w:t> </w:t>
      </w:r>
      <w:r>
        <w:rPr/>
        <w:t>medios electrónicos, a</w:t>
      </w:r>
      <w:r>
        <w:rPr>
          <w:spacing w:val="-1"/>
        </w:rPr>
        <w:t> </w:t>
      </w:r>
      <w:r>
        <w:rPr/>
        <w:t>fin de</w:t>
      </w:r>
      <w:r>
        <w:rPr>
          <w:spacing w:val="-1"/>
        </w:rPr>
        <w:t> </w:t>
      </w:r>
      <w:r>
        <w:rPr/>
        <w:t>evitar la difusión de información, imágenes, sonidos o datos que puedan contravenir el interés superior de la</w:t>
      </w:r>
      <w:r>
        <w:rPr>
          <w:spacing w:val="80"/>
        </w:rPr>
        <w:t> </w:t>
      </w:r>
      <w:r>
        <w:rPr>
          <w:spacing w:val="-2"/>
        </w:rPr>
        <w:t>niñez.</w:t>
      </w:r>
    </w:p>
    <w:p>
      <w:pPr>
        <w:pStyle w:val="BodyText"/>
        <w:ind w:left="0"/>
        <w:jc w:val="left"/>
      </w:pPr>
    </w:p>
    <w:p>
      <w:pPr>
        <w:pStyle w:val="BodyText"/>
        <w:ind w:right="1416"/>
      </w:pPr>
      <w:r>
        <w:rPr/>
        <w:t>El órgano jurisdiccional, con base en este artículo y en las disposiciones aplicables, podrá requerir a las empresas de prestación de servicios en materia de medios electrónicos que realicen las acciones necesarias para el cumplimiento de las medidas cautelares que ordene.</w:t>
      </w:r>
    </w:p>
    <w:p>
      <w:pPr>
        <w:pStyle w:val="BodyText"/>
        <w:ind w:left="0"/>
        <w:jc w:val="left"/>
      </w:pPr>
    </w:p>
    <w:p>
      <w:pPr>
        <w:pStyle w:val="BodyText"/>
        <w:ind w:left="0"/>
        <w:jc w:val="left"/>
      </w:pPr>
    </w:p>
    <w:p>
      <w:pPr>
        <w:spacing w:before="0"/>
        <w:ind w:left="3936" w:right="3937" w:firstLine="0"/>
        <w:jc w:val="center"/>
        <w:rPr>
          <w:b/>
          <w:sz w:val="20"/>
        </w:rPr>
      </w:pPr>
      <w:r>
        <w:rPr>
          <w:b/>
          <w:sz w:val="20"/>
        </w:rPr>
        <w:t>Capítulo</w:t>
      </w:r>
      <w:r>
        <w:rPr>
          <w:b/>
          <w:spacing w:val="-9"/>
          <w:sz w:val="20"/>
        </w:rPr>
        <w:t> </w:t>
      </w:r>
      <w:r>
        <w:rPr>
          <w:b/>
          <w:sz w:val="20"/>
        </w:rPr>
        <w:t>Décimo</w:t>
      </w:r>
      <w:r>
        <w:rPr>
          <w:b/>
          <w:spacing w:val="-8"/>
          <w:sz w:val="20"/>
        </w:rPr>
        <w:t> </w:t>
      </w:r>
      <w:r>
        <w:rPr>
          <w:b/>
          <w:spacing w:val="-2"/>
          <w:sz w:val="20"/>
        </w:rPr>
        <w:t>Octavo</w:t>
      </w:r>
    </w:p>
    <w:p>
      <w:pPr>
        <w:spacing w:before="1"/>
        <w:ind w:left="1414" w:right="1414" w:firstLine="0"/>
        <w:jc w:val="center"/>
        <w:rPr>
          <w:b/>
          <w:sz w:val="20"/>
        </w:rPr>
      </w:pPr>
      <w:r>
        <w:rPr>
          <w:b/>
          <w:sz w:val="20"/>
        </w:rPr>
        <w:t>Del</w:t>
      </w:r>
      <w:r>
        <w:rPr>
          <w:b/>
          <w:spacing w:val="-6"/>
          <w:sz w:val="20"/>
        </w:rPr>
        <w:t> </w:t>
      </w:r>
      <w:r>
        <w:rPr>
          <w:b/>
          <w:sz w:val="20"/>
        </w:rPr>
        <w:t>Derecho</w:t>
      </w:r>
      <w:r>
        <w:rPr>
          <w:b/>
          <w:spacing w:val="-4"/>
          <w:sz w:val="20"/>
        </w:rPr>
        <w:t> </w:t>
      </w:r>
      <w:r>
        <w:rPr>
          <w:b/>
          <w:sz w:val="20"/>
        </w:rPr>
        <w:t>a</w:t>
      </w:r>
      <w:r>
        <w:rPr>
          <w:b/>
          <w:spacing w:val="-6"/>
          <w:sz w:val="20"/>
        </w:rPr>
        <w:t> </w:t>
      </w:r>
      <w:r>
        <w:rPr>
          <w:b/>
          <w:sz w:val="20"/>
        </w:rPr>
        <w:t>la</w:t>
      </w:r>
      <w:r>
        <w:rPr>
          <w:b/>
          <w:spacing w:val="-3"/>
          <w:sz w:val="20"/>
        </w:rPr>
        <w:t> </w:t>
      </w:r>
      <w:r>
        <w:rPr>
          <w:b/>
          <w:sz w:val="20"/>
        </w:rPr>
        <w:t>Seguridad</w:t>
      </w:r>
      <w:r>
        <w:rPr>
          <w:b/>
          <w:spacing w:val="-5"/>
          <w:sz w:val="20"/>
        </w:rPr>
        <w:t> </w:t>
      </w:r>
      <w:r>
        <w:rPr>
          <w:b/>
          <w:sz w:val="20"/>
        </w:rPr>
        <w:t>Jurídica</w:t>
      </w:r>
      <w:r>
        <w:rPr>
          <w:b/>
          <w:spacing w:val="-4"/>
          <w:sz w:val="20"/>
        </w:rPr>
        <w:t> </w:t>
      </w:r>
      <w:r>
        <w:rPr>
          <w:b/>
          <w:sz w:val="20"/>
        </w:rPr>
        <w:t>y</w:t>
      </w:r>
      <w:r>
        <w:rPr>
          <w:b/>
          <w:spacing w:val="-5"/>
          <w:sz w:val="20"/>
        </w:rPr>
        <w:t> </w:t>
      </w:r>
      <w:r>
        <w:rPr>
          <w:b/>
          <w:sz w:val="20"/>
        </w:rPr>
        <w:t>al</w:t>
      </w:r>
      <w:r>
        <w:rPr>
          <w:b/>
          <w:spacing w:val="-3"/>
          <w:sz w:val="20"/>
        </w:rPr>
        <w:t> </w:t>
      </w:r>
      <w:r>
        <w:rPr>
          <w:b/>
          <w:sz w:val="20"/>
        </w:rPr>
        <w:t>Debido</w:t>
      </w:r>
      <w:r>
        <w:rPr>
          <w:b/>
          <w:spacing w:val="-4"/>
          <w:sz w:val="20"/>
        </w:rPr>
        <w:t> </w:t>
      </w:r>
      <w:r>
        <w:rPr>
          <w:b/>
          <w:spacing w:val="-2"/>
          <w:sz w:val="20"/>
        </w:rPr>
        <w:t>Proceso</w:t>
      </w:r>
    </w:p>
    <w:p>
      <w:pPr>
        <w:pStyle w:val="BodyText"/>
        <w:spacing w:before="228"/>
        <w:ind w:right="1413"/>
      </w:pPr>
      <w:r>
        <w:rPr>
          <w:b/>
        </w:rPr>
        <w:t>Artículo 81. </w:t>
      </w:r>
      <w:r>
        <w:rPr/>
        <w:t>Niñas, niños y adolescentes gozan de los derechos y garantías de seguridad jurídica y debido proceso, establecidos en la Constitución Política de los Estados Unidos Mexicanos, la</w:t>
      </w:r>
      <w:r>
        <w:rPr>
          <w:spacing w:val="40"/>
        </w:rPr>
        <w:t> </w:t>
      </w:r>
      <w:r>
        <w:rPr/>
        <w:t>Constitución</w:t>
      </w:r>
      <w:r>
        <w:rPr>
          <w:spacing w:val="-1"/>
        </w:rPr>
        <w:t> </w:t>
      </w:r>
      <w:r>
        <w:rPr/>
        <w:t>Política del Estado, los Tratados Internacionales, esta Ley y demás disposiciones aplicables.</w:t>
      </w:r>
    </w:p>
    <w:p>
      <w:pPr>
        <w:pStyle w:val="BodyText"/>
        <w:spacing w:before="2"/>
        <w:ind w:left="0"/>
        <w:jc w:val="left"/>
      </w:pPr>
    </w:p>
    <w:p>
      <w:pPr>
        <w:pStyle w:val="BodyText"/>
        <w:ind w:right="1415"/>
      </w:pPr>
      <w:r>
        <w:rPr>
          <w:b/>
        </w:rPr>
        <w:t>Artículo 82. </w:t>
      </w:r>
      <w:r>
        <w:rPr/>
        <w:t>Las autoridades estatales y municipales,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a:</w:t>
      </w:r>
    </w:p>
    <w:p>
      <w:pPr>
        <w:pStyle w:val="ListParagraph"/>
        <w:numPr>
          <w:ilvl w:val="0"/>
          <w:numId w:val="24"/>
        </w:numPr>
        <w:tabs>
          <w:tab w:pos="2126" w:val="left" w:leader="none"/>
        </w:tabs>
        <w:spacing w:line="240" w:lineRule="auto" w:before="229" w:after="0"/>
        <w:ind w:left="1418" w:right="1416" w:firstLine="0"/>
        <w:jc w:val="both"/>
        <w:rPr>
          <w:sz w:val="20"/>
        </w:rPr>
      </w:pPr>
      <w:r>
        <w:rPr>
          <w:sz w:val="20"/>
        </w:rPr>
        <w:t>Garantizar la</w:t>
      </w:r>
      <w:r>
        <w:rPr>
          <w:spacing w:val="-1"/>
          <w:sz w:val="20"/>
        </w:rPr>
        <w:t> </w:t>
      </w:r>
      <w:r>
        <w:rPr>
          <w:sz w:val="20"/>
        </w:rPr>
        <w:t>protección</w:t>
      </w:r>
      <w:r>
        <w:rPr>
          <w:spacing w:val="-2"/>
          <w:sz w:val="20"/>
        </w:rPr>
        <w:t> </w:t>
      </w:r>
      <w:r>
        <w:rPr>
          <w:sz w:val="20"/>
        </w:rPr>
        <w:t>y</w:t>
      </w:r>
      <w:r>
        <w:rPr>
          <w:spacing w:val="-1"/>
          <w:sz w:val="20"/>
        </w:rPr>
        <w:t> </w:t>
      </w:r>
      <w:r>
        <w:rPr>
          <w:sz w:val="20"/>
        </w:rPr>
        <w:t>prevalencia</w:t>
      </w:r>
      <w:r>
        <w:rPr>
          <w:spacing w:val="-1"/>
          <w:sz w:val="20"/>
        </w:rPr>
        <w:t> </w:t>
      </w:r>
      <w:r>
        <w:rPr>
          <w:sz w:val="20"/>
        </w:rPr>
        <w:t>del</w:t>
      </w:r>
      <w:r>
        <w:rPr>
          <w:spacing w:val="-1"/>
          <w:sz w:val="20"/>
        </w:rPr>
        <w:t> </w:t>
      </w:r>
      <w:r>
        <w:rPr>
          <w:sz w:val="20"/>
        </w:rPr>
        <w:t>interés</w:t>
      </w:r>
      <w:r>
        <w:rPr>
          <w:spacing w:val="-1"/>
          <w:sz w:val="20"/>
        </w:rPr>
        <w:t> </w:t>
      </w:r>
      <w:r>
        <w:rPr>
          <w:sz w:val="20"/>
        </w:rPr>
        <w:t>superior</w:t>
      </w:r>
      <w:r>
        <w:rPr>
          <w:spacing w:val="-1"/>
          <w:sz w:val="20"/>
        </w:rPr>
        <w:t> </w:t>
      </w:r>
      <w:r>
        <w:rPr>
          <w:sz w:val="20"/>
        </w:rPr>
        <w:t>de la</w:t>
      </w:r>
      <w:r>
        <w:rPr>
          <w:spacing w:val="-1"/>
          <w:sz w:val="20"/>
        </w:rPr>
        <w:t> </w:t>
      </w:r>
      <w:r>
        <w:rPr>
          <w:sz w:val="20"/>
        </w:rPr>
        <w:t>niñez</w:t>
      </w:r>
      <w:r>
        <w:rPr>
          <w:spacing w:val="-1"/>
          <w:sz w:val="20"/>
        </w:rPr>
        <w:t> </w:t>
      </w:r>
      <w:r>
        <w:rPr>
          <w:sz w:val="20"/>
        </w:rPr>
        <w:t>a</w:t>
      </w:r>
      <w:r>
        <w:rPr>
          <w:spacing w:val="-1"/>
          <w:sz w:val="20"/>
        </w:rPr>
        <w:t> </w:t>
      </w:r>
      <w:r>
        <w:rPr>
          <w:sz w:val="20"/>
        </w:rPr>
        <w:t>que</w:t>
      </w:r>
      <w:r>
        <w:rPr>
          <w:spacing w:val="-2"/>
          <w:sz w:val="20"/>
        </w:rPr>
        <w:t> </w:t>
      </w:r>
      <w:r>
        <w:rPr>
          <w:sz w:val="20"/>
        </w:rPr>
        <w:t>se</w:t>
      </w:r>
      <w:r>
        <w:rPr>
          <w:spacing w:val="-1"/>
          <w:sz w:val="20"/>
        </w:rPr>
        <w:t> </w:t>
      </w:r>
      <w:r>
        <w:rPr>
          <w:sz w:val="20"/>
        </w:rPr>
        <w:t>refiere</w:t>
      </w:r>
      <w:r>
        <w:rPr>
          <w:spacing w:val="-2"/>
          <w:sz w:val="20"/>
        </w:rPr>
        <w:t> </w:t>
      </w:r>
      <w:r>
        <w:rPr>
          <w:sz w:val="20"/>
        </w:rPr>
        <w:t>el</w:t>
      </w:r>
      <w:r>
        <w:rPr>
          <w:spacing w:val="-1"/>
          <w:sz w:val="20"/>
        </w:rPr>
        <w:t> </w:t>
      </w:r>
      <w:r>
        <w:rPr>
          <w:sz w:val="20"/>
        </w:rPr>
        <w:t>artículo 2 de la presente Ley;</w:t>
      </w:r>
    </w:p>
    <w:p>
      <w:pPr>
        <w:pStyle w:val="ListParagraph"/>
        <w:numPr>
          <w:ilvl w:val="0"/>
          <w:numId w:val="24"/>
        </w:numPr>
        <w:tabs>
          <w:tab w:pos="2123" w:val="left" w:leader="none"/>
        </w:tabs>
        <w:spacing w:line="240" w:lineRule="auto" w:before="229" w:after="0"/>
        <w:ind w:left="1418" w:right="1415" w:firstLine="0"/>
        <w:jc w:val="both"/>
        <w:rPr>
          <w:sz w:val="20"/>
        </w:rPr>
      </w:pPr>
      <w:r>
        <w:rPr>
          <w:sz w:val="20"/>
        </w:rPr>
        <w:t>Garantizar el ejercicio de los derechos de niñas, niños y adolescentes, establecidos en la Constitución Política de los Estados Unidos Mexicanos, la Constitución Política del Estado, los Tratados Internacionales, esta Ley y demás disposiciones aplicables;</w:t>
      </w:r>
    </w:p>
    <w:p>
      <w:pPr>
        <w:pStyle w:val="BodyText"/>
        <w:spacing w:before="2"/>
        <w:ind w:left="0"/>
        <w:jc w:val="left"/>
      </w:pPr>
    </w:p>
    <w:p>
      <w:pPr>
        <w:pStyle w:val="ListParagraph"/>
        <w:numPr>
          <w:ilvl w:val="0"/>
          <w:numId w:val="24"/>
        </w:numPr>
        <w:tabs>
          <w:tab w:pos="2122" w:val="left" w:leader="none"/>
        </w:tabs>
        <w:spacing w:line="240" w:lineRule="auto" w:before="1" w:after="0"/>
        <w:ind w:left="1418" w:right="1415" w:firstLine="0"/>
        <w:jc w:val="both"/>
        <w:rPr>
          <w:sz w:val="20"/>
        </w:rPr>
      </w:pPr>
      <w:r>
        <w:rPr>
          <w:sz w:val="20"/>
        </w:rPr>
        <w:t>Proporcionar información clara, sencilla y comprensible para las niñas, niños y adolescentes</w:t>
      </w:r>
      <w:r>
        <w:rPr>
          <w:spacing w:val="40"/>
          <w:sz w:val="20"/>
        </w:rPr>
        <w:t> </w:t>
      </w:r>
      <w:r>
        <w:rPr>
          <w:sz w:val="20"/>
        </w:rPr>
        <w:t>sobre el procedimiento judicial o administrativo de que se trate y la importancia de su participación en el mismo, incluyendo, en su caso, formatos accesibles de fácil comprensión y lectura para niñas, niños y adolescentes con discapacidad;</w:t>
      </w:r>
    </w:p>
    <w:p>
      <w:pPr>
        <w:spacing w:after="0" w:line="240" w:lineRule="auto"/>
        <w:jc w:val="both"/>
        <w:rPr>
          <w:sz w:val="20"/>
        </w:rPr>
        <w:sectPr>
          <w:pgSz w:w="12250" w:h="15820"/>
          <w:pgMar w:header="0" w:footer="925" w:top="1660" w:bottom="1120" w:left="0" w:right="0"/>
        </w:sectPr>
      </w:pPr>
    </w:p>
    <w:p>
      <w:pPr>
        <w:pStyle w:val="ListParagraph"/>
        <w:numPr>
          <w:ilvl w:val="0"/>
          <w:numId w:val="24"/>
        </w:numPr>
        <w:tabs>
          <w:tab w:pos="2125" w:val="left" w:leader="none"/>
        </w:tabs>
        <w:spacing w:line="240" w:lineRule="auto" w:before="125" w:after="0"/>
        <w:ind w:left="1418" w:right="1417" w:firstLine="0"/>
        <w:jc w:val="both"/>
        <w:rPr>
          <w:sz w:val="20"/>
        </w:rPr>
      </w:pPr>
      <w:r>
        <w:rPr>
          <w:sz w:val="20"/>
        </w:rPr>
        <w:t>Implementar mecanismos de apoyo al presentar una denuncia, participar en una investigación o en un proceso judicial;</w:t>
      </w:r>
    </w:p>
    <w:p>
      <w:pPr>
        <w:pStyle w:val="ListParagraph"/>
        <w:numPr>
          <w:ilvl w:val="0"/>
          <w:numId w:val="24"/>
        </w:numPr>
        <w:tabs>
          <w:tab w:pos="2292" w:val="left" w:leader="none"/>
        </w:tabs>
        <w:spacing w:line="240" w:lineRule="auto" w:before="1" w:after="0"/>
        <w:ind w:left="1418" w:right="1417" w:firstLine="0"/>
        <w:jc w:val="both"/>
        <w:rPr>
          <w:sz w:val="20"/>
        </w:rPr>
      </w:pPr>
      <w:r>
        <w:rPr>
          <w:sz w:val="20"/>
        </w:rPr>
        <w:t>Garantizar el derecho de niñas, niños y adolescentes a ser representados en términos de lo dispuesto en esta Ley, así como información sobre las medidas de protección disponibles;</w:t>
      </w:r>
    </w:p>
    <w:p>
      <w:pPr>
        <w:pStyle w:val="ListParagraph"/>
        <w:numPr>
          <w:ilvl w:val="0"/>
          <w:numId w:val="24"/>
        </w:numPr>
        <w:tabs>
          <w:tab w:pos="2125" w:val="left" w:leader="none"/>
        </w:tabs>
        <w:spacing w:line="240" w:lineRule="auto" w:before="228" w:after="0"/>
        <w:ind w:left="1418" w:right="1418" w:firstLine="0"/>
        <w:jc w:val="both"/>
        <w:rPr>
          <w:sz w:val="20"/>
        </w:rPr>
      </w:pPr>
      <w:r>
        <w:rPr>
          <w:sz w:val="20"/>
        </w:rPr>
        <w:t>Proporcionar asistencia de profesionales especializados cuando la naturaleza del procedimiento</w:t>
      </w:r>
      <w:r>
        <w:rPr>
          <w:spacing w:val="40"/>
          <w:sz w:val="20"/>
        </w:rPr>
        <w:t> </w:t>
      </w:r>
      <w:r>
        <w:rPr>
          <w:sz w:val="20"/>
        </w:rPr>
        <w:t>lo requiera;</w:t>
      </w:r>
    </w:p>
    <w:p>
      <w:pPr>
        <w:pStyle w:val="BodyText"/>
        <w:spacing w:before="1"/>
        <w:ind w:left="0"/>
        <w:jc w:val="left"/>
      </w:pPr>
    </w:p>
    <w:p>
      <w:pPr>
        <w:pStyle w:val="ListParagraph"/>
        <w:numPr>
          <w:ilvl w:val="0"/>
          <w:numId w:val="24"/>
        </w:numPr>
        <w:tabs>
          <w:tab w:pos="2124" w:val="left" w:leader="none"/>
        </w:tabs>
        <w:spacing w:line="240" w:lineRule="auto" w:before="1" w:after="0"/>
        <w:ind w:left="2124" w:right="0" w:hanging="706"/>
        <w:jc w:val="both"/>
        <w:rPr>
          <w:sz w:val="20"/>
        </w:rPr>
      </w:pPr>
      <w:r>
        <w:rPr>
          <w:sz w:val="20"/>
        </w:rPr>
        <w:t>Proporcionar</w:t>
      </w:r>
      <w:r>
        <w:rPr>
          <w:spacing w:val="-5"/>
          <w:sz w:val="20"/>
        </w:rPr>
        <w:t> </w:t>
      </w:r>
      <w:r>
        <w:rPr>
          <w:sz w:val="20"/>
        </w:rPr>
        <w:t>la</w:t>
      </w:r>
      <w:r>
        <w:rPr>
          <w:spacing w:val="-5"/>
          <w:sz w:val="20"/>
        </w:rPr>
        <w:t> </w:t>
      </w:r>
      <w:r>
        <w:rPr>
          <w:sz w:val="20"/>
        </w:rPr>
        <w:t>asistencia</w:t>
      </w:r>
      <w:r>
        <w:rPr>
          <w:spacing w:val="-5"/>
          <w:sz w:val="20"/>
        </w:rPr>
        <w:t> </w:t>
      </w:r>
      <w:r>
        <w:rPr>
          <w:sz w:val="20"/>
        </w:rPr>
        <w:t>de</w:t>
      </w:r>
      <w:r>
        <w:rPr>
          <w:spacing w:val="-8"/>
          <w:sz w:val="20"/>
        </w:rPr>
        <w:t> </w:t>
      </w:r>
      <w:r>
        <w:rPr>
          <w:sz w:val="20"/>
        </w:rPr>
        <w:t>un</w:t>
      </w:r>
      <w:r>
        <w:rPr>
          <w:spacing w:val="-7"/>
          <w:sz w:val="20"/>
        </w:rPr>
        <w:t> </w:t>
      </w:r>
      <w:r>
        <w:rPr>
          <w:sz w:val="20"/>
        </w:rPr>
        <w:t>traductor</w:t>
      </w:r>
      <w:r>
        <w:rPr>
          <w:spacing w:val="-6"/>
          <w:sz w:val="20"/>
        </w:rPr>
        <w:t> </w:t>
      </w:r>
      <w:r>
        <w:rPr>
          <w:sz w:val="20"/>
        </w:rPr>
        <w:t>o</w:t>
      </w:r>
      <w:r>
        <w:rPr>
          <w:spacing w:val="-5"/>
          <w:sz w:val="20"/>
        </w:rPr>
        <w:t> </w:t>
      </w:r>
      <w:r>
        <w:rPr>
          <w:spacing w:val="-2"/>
          <w:sz w:val="20"/>
        </w:rPr>
        <w:t>intérprete;</w:t>
      </w:r>
    </w:p>
    <w:p>
      <w:pPr>
        <w:pStyle w:val="ListParagraph"/>
        <w:numPr>
          <w:ilvl w:val="0"/>
          <w:numId w:val="24"/>
        </w:numPr>
        <w:tabs>
          <w:tab w:pos="2124" w:val="left" w:leader="none"/>
        </w:tabs>
        <w:spacing w:line="240" w:lineRule="auto" w:before="228" w:after="0"/>
        <w:ind w:left="1418" w:right="1418" w:firstLine="0"/>
        <w:jc w:val="both"/>
        <w:rPr>
          <w:sz w:val="20"/>
        </w:rPr>
      </w:pPr>
      <w:r>
        <w:rPr>
          <w:sz w:val="20"/>
        </w:rPr>
        <w:t>Ponderar, antes de citar a una niña, niño o adolescente a alguna audiencia, la pertinencia de la misma, considerando su edad, madurez, estado psicológico, así como cualquier otra condición</w:t>
      </w:r>
      <w:r>
        <w:rPr>
          <w:spacing w:val="80"/>
          <w:sz w:val="20"/>
        </w:rPr>
        <w:t> </w:t>
      </w:r>
      <w:r>
        <w:rPr>
          <w:spacing w:val="-2"/>
          <w:sz w:val="20"/>
        </w:rPr>
        <w:t>específica;</w:t>
      </w:r>
    </w:p>
    <w:p>
      <w:pPr>
        <w:pStyle w:val="BodyText"/>
        <w:spacing w:before="2"/>
        <w:ind w:left="0"/>
        <w:jc w:val="left"/>
      </w:pPr>
    </w:p>
    <w:p>
      <w:pPr>
        <w:pStyle w:val="ListParagraph"/>
        <w:numPr>
          <w:ilvl w:val="0"/>
          <w:numId w:val="24"/>
        </w:numPr>
        <w:tabs>
          <w:tab w:pos="2125" w:val="left" w:leader="none"/>
        </w:tabs>
        <w:spacing w:line="240" w:lineRule="auto" w:before="0" w:after="0"/>
        <w:ind w:left="1418" w:right="1416" w:firstLine="0"/>
        <w:jc w:val="both"/>
        <w:rPr>
          <w:sz w:val="20"/>
        </w:rPr>
      </w:pPr>
      <w:r>
        <w:rPr>
          <w:sz w:val="20"/>
        </w:rPr>
        <w:t>Garantizar el acompañamiento de quien ejerza sobre ellos la patria potestad, tutela, guarda o custodia durante la sustanciación de todo el procedimiento, salvo disposición judicial en contrario;</w:t>
      </w:r>
    </w:p>
    <w:p>
      <w:pPr>
        <w:pStyle w:val="ListParagraph"/>
        <w:numPr>
          <w:ilvl w:val="0"/>
          <w:numId w:val="24"/>
        </w:numPr>
        <w:tabs>
          <w:tab w:pos="2180" w:val="left" w:leader="none"/>
        </w:tabs>
        <w:spacing w:line="240" w:lineRule="auto" w:before="229" w:after="0"/>
        <w:ind w:left="1418" w:right="1415" w:firstLine="0"/>
        <w:jc w:val="both"/>
        <w:rPr>
          <w:sz w:val="20"/>
        </w:rPr>
      </w:pPr>
      <w:r>
        <w:rPr>
          <w:sz w:val="20"/>
        </w:rPr>
        <w:t>Mantener a niñas, niños o adolescentes apartados de los adultos que puedan influir en su comportamiento o estabilidad emocional, cuando así lo determine la autoridad competente, antes y durante la realización de la audiencia o comparecencia respectiva;</w:t>
      </w:r>
    </w:p>
    <w:p>
      <w:pPr>
        <w:pStyle w:val="BodyText"/>
        <w:spacing w:before="2"/>
        <w:ind w:left="0"/>
        <w:jc w:val="left"/>
      </w:pPr>
    </w:p>
    <w:p>
      <w:pPr>
        <w:pStyle w:val="ListParagraph"/>
        <w:numPr>
          <w:ilvl w:val="0"/>
          <w:numId w:val="24"/>
        </w:numPr>
        <w:tabs>
          <w:tab w:pos="2125" w:val="left" w:leader="none"/>
        </w:tabs>
        <w:spacing w:line="240" w:lineRule="auto" w:before="0" w:after="0"/>
        <w:ind w:left="1418" w:right="1414" w:firstLine="0"/>
        <w:jc w:val="both"/>
        <w:rPr>
          <w:sz w:val="20"/>
        </w:rPr>
      </w:pPr>
      <w:r>
        <w:rPr>
          <w:sz w:val="20"/>
        </w:rPr>
        <w:t>Destinar</w:t>
      </w:r>
      <w:r>
        <w:rPr>
          <w:spacing w:val="-3"/>
          <w:sz w:val="20"/>
        </w:rPr>
        <w:t> </w:t>
      </w:r>
      <w:r>
        <w:rPr>
          <w:sz w:val="20"/>
        </w:rPr>
        <w:t>espacios lúdicos</w:t>
      </w:r>
      <w:r>
        <w:rPr>
          <w:spacing w:val="-2"/>
          <w:sz w:val="20"/>
        </w:rPr>
        <w:t> </w:t>
      </w:r>
      <w:r>
        <w:rPr>
          <w:sz w:val="20"/>
        </w:rPr>
        <w:t>de</w:t>
      </w:r>
      <w:r>
        <w:rPr>
          <w:spacing w:val="-3"/>
          <w:sz w:val="20"/>
        </w:rPr>
        <w:t> </w:t>
      </w:r>
      <w:r>
        <w:rPr>
          <w:sz w:val="20"/>
        </w:rPr>
        <w:t>descanso</w:t>
      </w:r>
      <w:r>
        <w:rPr>
          <w:spacing w:val="-3"/>
          <w:sz w:val="20"/>
        </w:rPr>
        <w:t> </w:t>
      </w:r>
      <w:r>
        <w:rPr>
          <w:sz w:val="20"/>
        </w:rPr>
        <w:t>y</w:t>
      </w:r>
      <w:r>
        <w:rPr>
          <w:spacing w:val="-2"/>
          <w:sz w:val="20"/>
        </w:rPr>
        <w:t> </w:t>
      </w:r>
      <w:r>
        <w:rPr>
          <w:sz w:val="20"/>
        </w:rPr>
        <w:t>aseo</w:t>
      </w:r>
      <w:r>
        <w:rPr>
          <w:spacing w:val="-3"/>
          <w:sz w:val="20"/>
        </w:rPr>
        <w:t> </w:t>
      </w:r>
      <w:r>
        <w:rPr>
          <w:sz w:val="20"/>
        </w:rPr>
        <w:t>para</w:t>
      </w:r>
      <w:r>
        <w:rPr>
          <w:spacing w:val="-1"/>
          <w:sz w:val="20"/>
        </w:rPr>
        <w:t> </w:t>
      </w:r>
      <w:r>
        <w:rPr>
          <w:sz w:val="20"/>
        </w:rPr>
        <w:t>niñas,</w:t>
      </w:r>
      <w:r>
        <w:rPr>
          <w:spacing w:val="-3"/>
          <w:sz w:val="20"/>
        </w:rPr>
        <w:t> </w:t>
      </w:r>
      <w:r>
        <w:rPr>
          <w:sz w:val="20"/>
        </w:rPr>
        <w:t>niños</w:t>
      </w:r>
      <w:r>
        <w:rPr>
          <w:spacing w:val="-2"/>
          <w:sz w:val="20"/>
        </w:rPr>
        <w:t> </w:t>
      </w:r>
      <w:r>
        <w:rPr>
          <w:sz w:val="20"/>
        </w:rPr>
        <w:t>y adolescentes</w:t>
      </w:r>
      <w:r>
        <w:rPr>
          <w:spacing w:val="-1"/>
          <w:sz w:val="20"/>
        </w:rPr>
        <w:t> </w:t>
      </w:r>
      <w:r>
        <w:rPr>
          <w:sz w:val="20"/>
        </w:rPr>
        <w:t>en</w:t>
      </w:r>
      <w:r>
        <w:rPr>
          <w:spacing w:val="-3"/>
          <w:sz w:val="20"/>
        </w:rPr>
        <w:t> </w:t>
      </w:r>
      <w:r>
        <w:rPr>
          <w:sz w:val="20"/>
        </w:rPr>
        <w:t>los</w:t>
      </w:r>
      <w:r>
        <w:rPr>
          <w:spacing w:val="-2"/>
          <w:sz w:val="20"/>
        </w:rPr>
        <w:t> </w:t>
      </w:r>
      <w:r>
        <w:rPr>
          <w:sz w:val="20"/>
        </w:rPr>
        <w:t>recintos</w:t>
      </w:r>
      <w:r>
        <w:rPr>
          <w:spacing w:val="-2"/>
          <w:sz w:val="20"/>
        </w:rPr>
        <w:t> </w:t>
      </w:r>
      <w:r>
        <w:rPr>
          <w:sz w:val="20"/>
        </w:rPr>
        <w:t>en que se lleven a cabo procedimientos en que deban intervenir;</w:t>
      </w:r>
    </w:p>
    <w:p>
      <w:pPr>
        <w:pStyle w:val="ListParagraph"/>
        <w:numPr>
          <w:ilvl w:val="0"/>
          <w:numId w:val="24"/>
        </w:numPr>
        <w:tabs>
          <w:tab w:pos="2124" w:val="left" w:leader="none"/>
        </w:tabs>
        <w:spacing w:line="240" w:lineRule="auto" w:before="229" w:after="0"/>
        <w:ind w:left="1418" w:right="1414" w:firstLine="0"/>
        <w:jc w:val="both"/>
        <w:rPr>
          <w:sz w:val="20"/>
        </w:rPr>
      </w:pPr>
      <w:r>
        <w:rPr>
          <w:sz w:val="20"/>
        </w:rPr>
        <w:t>Ajustarse al tiempo de participación máximo para la intervención de niñas, niños o adolescentes durante la sustanciación de los procedimientos de conformidad con los principios de autonomía</w:t>
      </w:r>
      <w:r>
        <w:rPr>
          <w:spacing w:val="40"/>
          <w:sz w:val="20"/>
        </w:rPr>
        <w:t> </w:t>
      </w:r>
      <w:r>
        <w:rPr>
          <w:sz w:val="20"/>
        </w:rPr>
        <w:t>progresiva y celeridad procesal;</w:t>
      </w:r>
    </w:p>
    <w:p>
      <w:pPr>
        <w:pStyle w:val="ListParagraph"/>
        <w:numPr>
          <w:ilvl w:val="0"/>
          <w:numId w:val="24"/>
        </w:numPr>
        <w:tabs>
          <w:tab w:pos="2124" w:val="left" w:leader="none"/>
        </w:tabs>
        <w:spacing w:line="240" w:lineRule="auto" w:before="229" w:after="0"/>
        <w:ind w:left="1418" w:right="1415" w:firstLine="0"/>
        <w:jc w:val="both"/>
        <w:rPr>
          <w:sz w:val="20"/>
        </w:rPr>
      </w:pPr>
      <w:r>
        <w:rPr>
          <w:sz w:val="20"/>
        </w:rPr>
        <w:t>Implementar medidas para proteger a niñas, niños o adolescentes de sufrimientos durante su participación y garantizar el resguardo de su intimidad y datos personales;</w:t>
      </w:r>
    </w:p>
    <w:p>
      <w:pPr>
        <w:pStyle w:val="BodyText"/>
        <w:spacing w:before="1"/>
        <w:ind w:left="0"/>
        <w:jc w:val="left"/>
      </w:pPr>
    </w:p>
    <w:p>
      <w:pPr>
        <w:pStyle w:val="ListParagraph"/>
        <w:numPr>
          <w:ilvl w:val="0"/>
          <w:numId w:val="24"/>
        </w:numPr>
        <w:tabs>
          <w:tab w:pos="2123" w:val="left" w:leader="none"/>
        </w:tabs>
        <w:spacing w:line="240" w:lineRule="auto" w:before="1" w:after="0"/>
        <w:ind w:left="1418" w:right="1415" w:firstLine="0"/>
        <w:jc w:val="both"/>
        <w:rPr>
          <w:sz w:val="20"/>
        </w:rPr>
      </w:pPr>
      <w:r>
        <w:rPr>
          <w:sz w:val="20"/>
        </w:rPr>
        <w:t>Realizar de forma oficiosa y asequible las pruebas psicológicas y de entorno social, para garantizar la prevención y protección adecuada de niñas, niños y adolescentes víctimas.</w:t>
      </w:r>
    </w:p>
    <w:p>
      <w:pPr>
        <w:pStyle w:val="BodyText"/>
        <w:spacing w:before="228"/>
        <w:ind w:right="1415"/>
      </w:pPr>
      <w:r>
        <w:rPr>
          <w:b/>
        </w:rPr>
        <w:t>Artículo 83. </w:t>
      </w:r>
      <w:r>
        <w:rPr/>
        <w:t>Las autoridades estatales y municipales, en el ámbito de sus respectivas competencias, garantizarán que niñas y niños a quienes se atribuya la comisión o participación en un hecho que la ley señale como delito se les reconozca que están exentos de responsabilidad penal y garantizarán que no serán privados de la libertad ni sujetos a procedimiento alguno, que serán únicamente sujetos al procedimiento previsto en la Ley de Justicia para Adolescentes del Estado, cuando así corresponda.</w:t>
      </w:r>
    </w:p>
    <w:p>
      <w:pPr>
        <w:pStyle w:val="BodyText"/>
        <w:ind w:left="0"/>
        <w:jc w:val="left"/>
      </w:pPr>
    </w:p>
    <w:p>
      <w:pPr>
        <w:pStyle w:val="BodyText"/>
        <w:spacing w:before="1"/>
        <w:ind w:right="1417"/>
      </w:pPr>
      <w:r>
        <w:rPr/>
        <w:t>Lo anterior, sin perjuicio de las responsabilidades civiles y familiares que correspondan a quienes ejerzan la patria potestad, tutela o guarda y custodia, conforme a las disposiciones aplicables.</w:t>
      </w:r>
    </w:p>
    <w:p>
      <w:pPr>
        <w:pStyle w:val="BodyText"/>
        <w:spacing w:before="1"/>
        <w:ind w:left="0"/>
        <w:jc w:val="left"/>
      </w:pPr>
    </w:p>
    <w:p>
      <w:pPr>
        <w:pStyle w:val="BodyText"/>
        <w:ind w:right="1415"/>
      </w:pPr>
      <w:r>
        <w:rPr>
          <w:b/>
        </w:rPr>
        <w:t>Artículo 84. </w:t>
      </w:r>
      <w:r>
        <w:rPr/>
        <w:t>En aquellos casos en que el Ministerio Público o cualquier otra autoridad, tenga</w:t>
      </w:r>
      <w:r>
        <w:rPr>
          <w:spacing w:val="40"/>
        </w:rPr>
        <w:t> </w:t>
      </w:r>
      <w:r>
        <w:rPr/>
        <w:t>conocimiento de la presunta comisión o participación de una niña o niño en un hecho que la ley señale como delito, de manera inmediata dará aviso a la Procuraduría de Protección.</w:t>
      </w:r>
    </w:p>
    <w:p>
      <w:pPr>
        <w:pStyle w:val="BodyText"/>
        <w:ind w:left="0"/>
        <w:jc w:val="left"/>
      </w:pPr>
    </w:p>
    <w:p>
      <w:pPr>
        <w:pStyle w:val="BodyText"/>
        <w:ind w:right="1415"/>
      </w:pPr>
      <w:r>
        <w:rPr/>
        <w:t>Niñas o niños, en ningún caso podrán ser detenidos, retenidos o privados de su libertad por la supuesta comisión o participación en un hecho que la ley señale como delito.</w:t>
      </w:r>
    </w:p>
    <w:p>
      <w:pPr>
        <w:pStyle w:val="BodyText"/>
        <w:spacing w:before="229"/>
        <w:ind w:left="0"/>
        <w:jc w:val="left"/>
      </w:pPr>
    </w:p>
    <w:p>
      <w:pPr>
        <w:pStyle w:val="BodyText"/>
        <w:ind w:right="1415"/>
      </w:pPr>
      <w:r>
        <w:rPr/>
        <w:t>La Procuraduría de Protección, en el marco de sus atribuciones, deberá, en su caso, solicitar a la autoridad</w:t>
      </w:r>
      <w:r>
        <w:rPr>
          <w:spacing w:val="40"/>
        </w:rPr>
        <w:t> </w:t>
      </w:r>
      <w:r>
        <w:rPr/>
        <w:t>competente</w:t>
      </w:r>
      <w:r>
        <w:rPr>
          <w:spacing w:val="40"/>
        </w:rPr>
        <w:t> </w:t>
      </w:r>
      <w:r>
        <w:rPr/>
        <w:t>de</w:t>
      </w:r>
      <w:r>
        <w:rPr>
          <w:spacing w:val="40"/>
        </w:rPr>
        <w:t> </w:t>
      </w:r>
      <w:r>
        <w:rPr/>
        <w:t>manera</w:t>
      </w:r>
      <w:r>
        <w:rPr>
          <w:spacing w:val="40"/>
        </w:rPr>
        <w:t> </w:t>
      </w:r>
      <w:r>
        <w:rPr/>
        <w:t>inmediata</w:t>
      </w:r>
      <w:r>
        <w:rPr>
          <w:spacing w:val="40"/>
        </w:rPr>
        <w:t> </w:t>
      </w:r>
      <w:r>
        <w:rPr/>
        <w:t>las</w:t>
      </w:r>
      <w:r>
        <w:rPr>
          <w:spacing w:val="40"/>
        </w:rPr>
        <w:t> </w:t>
      </w:r>
      <w:r>
        <w:rPr/>
        <w:t>medidas</w:t>
      </w:r>
      <w:r>
        <w:rPr>
          <w:spacing w:val="40"/>
        </w:rPr>
        <w:t> </w:t>
      </w:r>
      <w:r>
        <w:rPr/>
        <w:t>necesarias</w:t>
      </w:r>
      <w:r>
        <w:rPr>
          <w:spacing w:val="40"/>
        </w:rPr>
        <w:t> </w:t>
      </w:r>
      <w:r>
        <w:rPr/>
        <w:t>para</w:t>
      </w:r>
      <w:r>
        <w:rPr>
          <w:spacing w:val="58"/>
        </w:rPr>
        <w:t> </w:t>
      </w:r>
      <w:r>
        <w:rPr/>
        <w:t>la</w:t>
      </w:r>
      <w:r>
        <w:rPr>
          <w:spacing w:val="40"/>
        </w:rPr>
        <w:t> </w:t>
      </w:r>
      <w:r>
        <w:rPr/>
        <w:t>protección</w:t>
      </w:r>
      <w:r>
        <w:rPr>
          <w:spacing w:val="40"/>
        </w:rPr>
        <w:t> </w:t>
      </w:r>
      <w:r>
        <w:rPr/>
        <w:t>integral,</w:t>
      </w:r>
      <w:r>
        <w:rPr>
          <w:spacing w:val="40"/>
        </w:rPr>
        <w:t> </w:t>
      </w:r>
      <w:r>
        <w:rPr/>
        <w:t>de</w:t>
      </w:r>
    </w:p>
    <w:p>
      <w:pPr>
        <w:spacing w:after="0"/>
        <w:sectPr>
          <w:pgSz w:w="12250" w:h="15820"/>
          <w:pgMar w:header="0" w:footer="925" w:top="1660" w:bottom="1120" w:left="0" w:right="0"/>
        </w:sectPr>
      </w:pPr>
    </w:p>
    <w:p>
      <w:pPr>
        <w:pStyle w:val="BodyText"/>
        <w:spacing w:before="125"/>
        <w:ind w:right="1417"/>
      </w:pPr>
      <w:r>
        <w:rPr/>
        <w:t>asistencia social y en su caso, restitución de sus derechos y garantizar que niñas y niños no sean objeto de discriminación.</w:t>
      </w:r>
    </w:p>
    <w:p>
      <w:pPr>
        <w:pStyle w:val="BodyText"/>
        <w:spacing w:before="1"/>
        <w:ind w:left="0"/>
        <w:jc w:val="left"/>
      </w:pPr>
    </w:p>
    <w:p>
      <w:pPr>
        <w:pStyle w:val="BodyText"/>
        <w:ind w:right="1414"/>
      </w:pPr>
      <w:r>
        <w:rPr/>
        <w:t>Toda medida que se adopte será susceptible de revisión por el órgano judicial competente en un proceso contradictorio en el que se garantice, por lo menos, el derecho a ser oído y la asistencia de un abogado </w:t>
      </w:r>
      <w:r>
        <w:rPr>
          <w:spacing w:val="-2"/>
        </w:rPr>
        <w:t>especializado.</w:t>
      </w:r>
    </w:p>
    <w:p>
      <w:pPr>
        <w:pStyle w:val="BodyText"/>
        <w:spacing w:before="229"/>
        <w:ind w:right="1415"/>
      </w:pPr>
      <w:r>
        <w:rPr>
          <w:b/>
        </w:rPr>
        <w:t>Artículo 85. </w:t>
      </w:r>
      <w:r>
        <w:rPr/>
        <w:t>Las autoridades estatales y municipales,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pPr>
        <w:pStyle w:val="BodyText"/>
        <w:ind w:left="0"/>
        <w:jc w:val="left"/>
      </w:pPr>
    </w:p>
    <w:p>
      <w:pPr>
        <w:pStyle w:val="ListParagraph"/>
        <w:numPr>
          <w:ilvl w:val="0"/>
          <w:numId w:val="25"/>
        </w:numPr>
        <w:tabs>
          <w:tab w:pos="2126" w:val="left" w:leader="none"/>
        </w:tabs>
        <w:spacing w:line="240" w:lineRule="auto" w:before="0" w:after="0"/>
        <w:ind w:left="1418" w:right="1413" w:firstLine="0"/>
        <w:jc w:val="both"/>
        <w:rPr>
          <w:sz w:val="20"/>
        </w:rPr>
      </w:pPr>
      <w:r>
        <w:rPr>
          <w:sz w:val="20"/>
        </w:rPr>
        <w:t>Se les informe sobre la naturaleza del procedimiento y el carácter de su participación en el</w:t>
      </w:r>
      <w:r>
        <w:rPr>
          <w:spacing w:val="40"/>
          <w:sz w:val="20"/>
        </w:rPr>
        <w:t> </w:t>
      </w:r>
      <w:r>
        <w:rPr>
          <w:sz w:val="20"/>
        </w:rPr>
        <w:t>mismo, el que en ningún caso podrá ser el de imputado o probable responsable;</w:t>
      </w:r>
    </w:p>
    <w:p>
      <w:pPr>
        <w:pStyle w:val="BodyText"/>
        <w:spacing w:before="2"/>
        <w:ind w:left="0"/>
        <w:jc w:val="left"/>
      </w:pPr>
    </w:p>
    <w:p>
      <w:pPr>
        <w:pStyle w:val="ListParagraph"/>
        <w:numPr>
          <w:ilvl w:val="0"/>
          <w:numId w:val="25"/>
        </w:numPr>
        <w:tabs>
          <w:tab w:pos="2123" w:val="left" w:leader="none"/>
        </w:tabs>
        <w:spacing w:line="240" w:lineRule="auto" w:before="0" w:after="0"/>
        <w:ind w:left="1418" w:right="1419" w:firstLine="0"/>
        <w:jc w:val="both"/>
        <w:rPr>
          <w:sz w:val="20"/>
        </w:rPr>
      </w:pPr>
      <w:r>
        <w:rPr>
          <w:sz w:val="20"/>
        </w:rPr>
        <w:t>Que su participación en un procedimiento se lleve a cabo de la manera más expedita, asistidos por un profesional en derecho y atendiendo a lo dispuesto en esta Ley;</w:t>
      </w:r>
    </w:p>
    <w:p>
      <w:pPr>
        <w:pStyle w:val="ListParagraph"/>
        <w:numPr>
          <w:ilvl w:val="0"/>
          <w:numId w:val="25"/>
        </w:numPr>
        <w:tabs>
          <w:tab w:pos="2122" w:val="left" w:leader="none"/>
        </w:tabs>
        <w:spacing w:line="240" w:lineRule="auto" w:before="229" w:after="0"/>
        <w:ind w:left="1418" w:right="1414" w:firstLine="0"/>
        <w:jc w:val="both"/>
        <w:rPr>
          <w:sz w:val="20"/>
        </w:rPr>
      </w:pPr>
      <w:r>
        <w:rPr>
          <w:sz w:val="20"/>
        </w:rPr>
        <w:t>Garantizar el acompañamiento de quien ejerza sobre ellos la patria potestad, tutela o guarda y custodia durante la sustanciación de todo el procedimiento, salvo disposición judicial en contrario, con base en el interés superior de la niñez;</w:t>
      </w:r>
    </w:p>
    <w:p>
      <w:pPr>
        <w:pStyle w:val="ListParagraph"/>
        <w:numPr>
          <w:ilvl w:val="0"/>
          <w:numId w:val="25"/>
        </w:numPr>
        <w:tabs>
          <w:tab w:pos="2125" w:val="left" w:leader="none"/>
        </w:tabs>
        <w:spacing w:line="240" w:lineRule="auto" w:before="229" w:after="0"/>
        <w:ind w:left="1418" w:right="1419" w:firstLine="0"/>
        <w:jc w:val="both"/>
        <w:rPr>
          <w:sz w:val="20"/>
        </w:rPr>
      </w:pPr>
      <w:r>
        <w:rPr>
          <w:sz w:val="20"/>
        </w:rPr>
        <w:t>Que</w:t>
      </w:r>
      <w:r>
        <w:rPr>
          <w:spacing w:val="-2"/>
          <w:sz w:val="20"/>
        </w:rPr>
        <w:t> </w:t>
      </w:r>
      <w:r>
        <w:rPr>
          <w:sz w:val="20"/>
        </w:rPr>
        <w:t>se preserve</w:t>
      </w:r>
      <w:r>
        <w:rPr>
          <w:spacing w:val="-1"/>
          <w:sz w:val="20"/>
        </w:rPr>
        <w:t> </w:t>
      </w:r>
      <w:r>
        <w:rPr>
          <w:sz w:val="20"/>
        </w:rPr>
        <w:t>su derecho</w:t>
      </w:r>
      <w:r>
        <w:rPr>
          <w:spacing w:val="-1"/>
          <w:sz w:val="20"/>
        </w:rPr>
        <w:t> </w:t>
      </w:r>
      <w:r>
        <w:rPr>
          <w:sz w:val="20"/>
        </w:rPr>
        <w:t>a la intimidad,</w:t>
      </w:r>
      <w:r>
        <w:rPr>
          <w:spacing w:val="-1"/>
          <w:sz w:val="20"/>
        </w:rPr>
        <w:t> </w:t>
      </w:r>
      <w:r>
        <w:rPr>
          <w:sz w:val="20"/>
        </w:rPr>
        <w:t>que no se divulguen</w:t>
      </w:r>
      <w:r>
        <w:rPr>
          <w:spacing w:val="-1"/>
          <w:sz w:val="20"/>
        </w:rPr>
        <w:t> </w:t>
      </w:r>
      <w:r>
        <w:rPr>
          <w:sz w:val="20"/>
        </w:rPr>
        <w:t>sus datos de identificación</w:t>
      </w:r>
      <w:r>
        <w:rPr>
          <w:spacing w:val="-1"/>
          <w:sz w:val="20"/>
        </w:rPr>
        <w:t> </w:t>
      </w:r>
      <w:r>
        <w:rPr>
          <w:sz w:val="20"/>
        </w:rPr>
        <w:t>en los términos de esta Ley y las demás aplicables;</w:t>
      </w:r>
    </w:p>
    <w:p>
      <w:pPr>
        <w:pStyle w:val="BodyText"/>
        <w:spacing w:before="1"/>
        <w:ind w:left="0"/>
        <w:jc w:val="left"/>
      </w:pPr>
    </w:p>
    <w:p>
      <w:pPr>
        <w:pStyle w:val="ListParagraph"/>
        <w:numPr>
          <w:ilvl w:val="0"/>
          <w:numId w:val="25"/>
        </w:numPr>
        <w:tabs>
          <w:tab w:pos="2125" w:val="left" w:leader="none"/>
        </w:tabs>
        <w:spacing w:line="240" w:lineRule="auto" w:before="0" w:after="0"/>
        <w:ind w:left="1418" w:right="1415" w:firstLine="0"/>
        <w:jc w:val="both"/>
        <w:rPr>
          <w:sz w:val="20"/>
        </w:rPr>
      </w:pPr>
      <w:r>
        <w:rPr>
          <w:sz w:val="20"/>
        </w:rPr>
        <w:t>Tener acceso gratuito a asistencia jurídica, psicológica y cualquier otra necesaria, atendiendo a las características del caso, a fin de salvaguardar sus derechos, en términos de las disposiciones </w:t>
      </w:r>
      <w:r>
        <w:rPr>
          <w:spacing w:val="-2"/>
          <w:sz w:val="20"/>
        </w:rPr>
        <w:t>aplicables;</w:t>
      </w:r>
    </w:p>
    <w:p>
      <w:pPr>
        <w:pStyle w:val="BodyText"/>
        <w:spacing w:before="229"/>
        <w:ind w:right="1417"/>
      </w:pPr>
      <w:r>
        <w:rPr>
          <w:b/>
        </w:rPr>
        <w:t>V Bis. </w:t>
      </w:r>
      <w:r>
        <w:rPr/>
        <w:t>Tener acceso oportuno a protocolos específicos para la atención integral y restitución de sus derechos, con base en el interés superior de la niñez;</w:t>
      </w:r>
    </w:p>
    <w:p>
      <w:pPr>
        <w:spacing w:before="3"/>
        <w:ind w:left="690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3"/>
          <w:sz w:val="14"/>
        </w:rPr>
        <w:t> </w:t>
      </w:r>
      <w:r>
        <w:rPr>
          <w:i/>
          <w:color w:val="006FC0"/>
          <w:sz w:val="14"/>
        </w:rPr>
        <w:t>13</w:t>
      </w:r>
      <w:r>
        <w:rPr>
          <w:i/>
          <w:color w:val="006FC0"/>
          <w:spacing w:val="-3"/>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ind w:left="0"/>
        <w:jc w:val="left"/>
        <w:rPr>
          <w:i/>
          <w:sz w:val="14"/>
        </w:rPr>
      </w:pPr>
    </w:p>
    <w:p>
      <w:pPr>
        <w:pStyle w:val="BodyText"/>
        <w:spacing w:before="137"/>
        <w:ind w:left="0"/>
        <w:jc w:val="left"/>
        <w:rPr>
          <w:i/>
          <w:sz w:val="14"/>
        </w:rPr>
      </w:pPr>
    </w:p>
    <w:p>
      <w:pPr>
        <w:pStyle w:val="ListParagraph"/>
        <w:numPr>
          <w:ilvl w:val="0"/>
          <w:numId w:val="25"/>
        </w:numPr>
        <w:tabs>
          <w:tab w:pos="2126" w:val="left" w:leader="none"/>
        </w:tabs>
        <w:spacing w:line="240" w:lineRule="auto" w:before="0" w:after="0"/>
        <w:ind w:left="1418" w:right="1422" w:firstLine="0"/>
        <w:jc w:val="left"/>
        <w:rPr>
          <w:sz w:val="20"/>
        </w:rPr>
      </w:pPr>
      <w:r>
        <w:rPr>
          <w:sz w:val="20"/>
        </w:rPr>
        <w:t>Adoptar las medidas necesarias para evitar la revictimización de niñas, niños y adolescentes que presuntamente son víctimas de la comisión de un delito o violación a sus derechos humanos; y</w:t>
      </w:r>
    </w:p>
    <w:p>
      <w:pPr>
        <w:pStyle w:val="BodyText"/>
        <w:spacing w:before="229"/>
        <w:ind w:right="1414"/>
      </w:pPr>
      <w:r>
        <w:rPr>
          <w:b/>
        </w:rPr>
        <w:t>VII.-</w:t>
      </w:r>
      <w:r>
        <w:rPr>
          <w:b/>
          <w:spacing w:val="80"/>
          <w:w w:val="150"/>
        </w:rPr>
        <w:t> </w:t>
      </w:r>
      <w:r>
        <w:rPr/>
        <w:t>Que se admitan las medidas de protección urgentes o cautelares correspondientes, para evitar posibles daños a su integridad personal y cualquier tipo de violencia en su contra.</w:t>
      </w:r>
    </w:p>
    <w:p>
      <w:pPr>
        <w:pStyle w:val="BodyText"/>
        <w:spacing w:before="1"/>
        <w:ind w:left="0"/>
        <w:jc w:val="left"/>
      </w:pPr>
    </w:p>
    <w:p>
      <w:pPr>
        <w:pStyle w:val="BodyText"/>
        <w:ind w:right="1416"/>
      </w:pPr>
      <w:r>
        <w:rPr>
          <w:b/>
        </w:rPr>
        <w:t>Artículo 86. </w:t>
      </w:r>
      <w:r>
        <w:rPr/>
        <w:t>Siempre que se encuentre una niña, niño o adolescente en el contexto de la comisión de un delito, se notificará de inmediato a quienes ejerzan la patria potestad, tutela o guarda y custodia, así</w:t>
      </w:r>
      <w:r>
        <w:rPr>
          <w:spacing w:val="40"/>
        </w:rPr>
        <w:t> </w:t>
      </w:r>
      <w:r>
        <w:rPr/>
        <w:t>como a la Procuraduría de Protección.</w:t>
      </w:r>
    </w:p>
    <w:p>
      <w:pPr>
        <w:pStyle w:val="BodyText"/>
        <w:spacing w:before="230"/>
        <w:ind w:right="1414"/>
      </w:pPr>
      <w:r>
        <w:rPr>
          <w:b/>
        </w:rPr>
        <w:t>Artículo</w:t>
      </w:r>
      <w:r>
        <w:rPr>
          <w:b/>
          <w:spacing w:val="-1"/>
        </w:rPr>
        <w:t> </w:t>
      </w:r>
      <w:r>
        <w:rPr>
          <w:b/>
        </w:rPr>
        <w:t>87.</w:t>
      </w:r>
      <w:r>
        <w:rPr>
          <w:b/>
          <w:spacing w:val="-1"/>
        </w:rPr>
        <w:t> </w:t>
      </w:r>
      <w:r>
        <w:rPr/>
        <w:t>La</w:t>
      </w:r>
      <w:r>
        <w:rPr>
          <w:spacing w:val="-2"/>
        </w:rPr>
        <w:t> </w:t>
      </w:r>
      <w:r>
        <w:rPr/>
        <w:t>Ley</w:t>
      </w:r>
      <w:r>
        <w:rPr>
          <w:spacing w:val="-3"/>
        </w:rPr>
        <w:t> </w:t>
      </w:r>
      <w:r>
        <w:rPr/>
        <w:t>de</w:t>
      </w:r>
      <w:r>
        <w:rPr>
          <w:spacing w:val="-3"/>
        </w:rPr>
        <w:t> </w:t>
      </w:r>
      <w:r>
        <w:rPr/>
        <w:t>Justicia</w:t>
      </w:r>
      <w:r>
        <w:rPr>
          <w:spacing w:val="-2"/>
        </w:rPr>
        <w:t> </w:t>
      </w:r>
      <w:r>
        <w:rPr/>
        <w:t>para</w:t>
      </w:r>
      <w:r>
        <w:rPr>
          <w:spacing w:val="-2"/>
        </w:rPr>
        <w:t> </w:t>
      </w:r>
      <w:r>
        <w:rPr/>
        <w:t>Adolescentes</w:t>
      </w:r>
      <w:r>
        <w:rPr>
          <w:spacing w:val="-1"/>
        </w:rPr>
        <w:t> </w:t>
      </w:r>
      <w:r>
        <w:rPr/>
        <w:t>del</w:t>
      </w:r>
      <w:r>
        <w:rPr>
          <w:spacing w:val="-1"/>
        </w:rPr>
        <w:t> </w:t>
      </w:r>
      <w:r>
        <w:rPr/>
        <w:t>Estado</w:t>
      </w:r>
      <w:r>
        <w:rPr>
          <w:spacing w:val="-2"/>
        </w:rPr>
        <w:t> </w:t>
      </w:r>
      <w:r>
        <w:rPr/>
        <w:t>determina</w:t>
      </w:r>
      <w:r>
        <w:rPr>
          <w:spacing w:val="-2"/>
        </w:rPr>
        <w:t> </w:t>
      </w:r>
      <w:r>
        <w:rPr/>
        <w:t>los</w:t>
      </w:r>
      <w:r>
        <w:rPr>
          <w:spacing w:val="-3"/>
        </w:rPr>
        <w:t> </w:t>
      </w:r>
      <w:r>
        <w:rPr/>
        <w:t>procedimientos</w:t>
      </w:r>
      <w:r>
        <w:rPr>
          <w:spacing w:val="-3"/>
        </w:rPr>
        <w:t> </w:t>
      </w:r>
      <w:r>
        <w:rPr/>
        <w:t>y</w:t>
      </w:r>
      <w:r>
        <w:rPr>
          <w:spacing w:val="-1"/>
        </w:rPr>
        <w:t> </w:t>
      </w:r>
      <w:r>
        <w:rPr/>
        <w:t>las</w:t>
      </w:r>
      <w:r>
        <w:rPr>
          <w:spacing w:val="-3"/>
        </w:rPr>
        <w:t> </w:t>
      </w:r>
      <w:r>
        <w:rPr/>
        <w:t>medidas que correspondan a quienes se les atribuya la comisión o participación en un hecho que la ley señale como delito mientras es adolescente.</w:t>
      </w:r>
    </w:p>
    <w:p>
      <w:pPr>
        <w:pStyle w:val="BodyText"/>
        <w:spacing w:before="229"/>
        <w:ind w:right="1413"/>
      </w:pPr>
      <w:r>
        <w:rPr/>
        <w:t>La legislación a que se refiere el párrafo anterior, deberá garantizar los derechos fundamentales que reconocen la Constitución Política de los Estados Unidos Mexicanos y la Constitución Política del Estado para todo individuo, así como aquellos derechos específicos que por su condición de personas en desarrollo les han sido reconocidos.</w:t>
      </w:r>
    </w:p>
    <w:p>
      <w:pPr>
        <w:pStyle w:val="BodyText"/>
        <w:ind w:left="0"/>
        <w:jc w:val="left"/>
      </w:pPr>
    </w:p>
    <w:p>
      <w:pPr>
        <w:pStyle w:val="BodyText"/>
        <w:ind w:right="1411"/>
      </w:pPr>
      <w:r>
        <w:rPr>
          <w:b/>
        </w:rPr>
        <w:t>Artículo 87 Bis. </w:t>
      </w:r>
      <w:r>
        <w:rPr/>
        <w:t>Las autoridades, en el ámbito de su competencia, deberán vigilar que en los lugares de tratamiento,</w:t>
      </w:r>
      <w:r>
        <w:rPr>
          <w:spacing w:val="40"/>
        </w:rPr>
        <w:t> </w:t>
      </w:r>
      <w:r>
        <w:rPr/>
        <w:t>centros</w:t>
      </w:r>
      <w:r>
        <w:rPr>
          <w:spacing w:val="40"/>
        </w:rPr>
        <w:t> </w:t>
      </w:r>
      <w:r>
        <w:rPr/>
        <w:t>de</w:t>
      </w:r>
      <w:r>
        <w:rPr>
          <w:spacing w:val="40"/>
        </w:rPr>
        <w:t> </w:t>
      </w:r>
      <w:r>
        <w:rPr/>
        <w:t>internamiento</w:t>
      </w:r>
      <w:r>
        <w:rPr>
          <w:spacing w:val="40"/>
        </w:rPr>
        <w:t> </w:t>
      </w:r>
      <w:r>
        <w:rPr/>
        <w:t>y/o</w:t>
      </w:r>
      <w:r>
        <w:rPr>
          <w:spacing w:val="40"/>
        </w:rPr>
        <w:t> </w:t>
      </w:r>
      <w:r>
        <w:rPr/>
        <w:t>asistencia</w:t>
      </w:r>
      <w:r>
        <w:rPr>
          <w:spacing w:val="40"/>
        </w:rPr>
        <w:t> </w:t>
      </w:r>
      <w:r>
        <w:rPr/>
        <w:t>social</w:t>
      </w:r>
      <w:r>
        <w:rPr>
          <w:spacing w:val="40"/>
        </w:rPr>
        <w:t> </w:t>
      </w:r>
      <w:r>
        <w:rPr/>
        <w:t>de</w:t>
      </w:r>
      <w:r>
        <w:rPr>
          <w:spacing w:val="40"/>
        </w:rPr>
        <w:t> </w:t>
      </w:r>
      <w:r>
        <w:rPr/>
        <w:t>adolescentes</w:t>
      </w:r>
      <w:r>
        <w:rPr>
          <w:spacing w:val="40"/>
        </w:rPr>
        <w:t> </w:t>
      </w:r>
      <w:r>
        <w:rPr/>
        <w:t>a</w:t>
      </w:r>
      <w:r>
        <w:rPr>
          <w:spacing w:val="40"/>
        </w:rPr>
        <w:t> </w:t>
      </w:r>
      <w:r>
        <w:rPr/>
        <w:t>quienes</w:t>
      </w:r>
      <w:r>
        <w:rPr>
          <w:spacing w:val="40"/>
        </w:rPr>
        <w:t> </w:t>
      </w:r>
      <w:r>
        <w:rPr/>
        <w:t>se</w:t>
      </w:r>
      <w:r>
        <w:rPr>
          <w:spacing w:val="40"/>
        </w:rPr>
        <w:t> </w:t>
      </w:r>
      <w:r>
        <w:rPr/>
        <w:t>atribuya</w:t>
      </w:r>
      <w:r>
        <w:rPr>
          <w:spacing w:val="40"/>
        </w:rPr>
        <w:t> </w:t>
      </w:r>
      <w:r>
        <w:rPr/>
        <w:t>la</w:t>
      </w:r>
    </w:p>
    <w:p>
      <w:pPr>
        <w:spacing w:after="0"/>
        <w:sectPr>
          <w:pgSz w:w="12250" w:h="15820"/>
          <w:pgMar w:header="0" w:footer="925" w:top="1660" w:bottom="1120" w:left="0" w:right="0"/>
        </w:sectPr>
      </w:pPr>
    </w:p>
    <w:p>
      <w:pPr>
        <w:pStyle w:val="BodyText"/>
        <w:spacing w:before="125"/>
        <w:ind w:right="1414"/>
      </w:pPr>
      <w:r>
        <w:rPr/>
        <w:t>comisión</w:t>
      </w:r>
      <w:r>
        <w:rPr>
          <w:spacing w:val="-2"/>
        </w:rPr>
        <w:t> </w:t>
      </w:r>
      <w:r>
        <w:rPr/>
        <w:t>o</w:t>
      </w:r>
      <w:r>
        <w:rPr>
          <w:spacing w:val="-2"/>
        </w:rPr>
        <w:t> </w:t>
      </w:r>
      <w:r>
        <w:rPr/>
        <w:t>participación</w:t>
      </w:r>
      <w:r>
        <w:rPr>
          <w:spacing w:val="-2"/>
        </w:rPr>
        <w:t> </w:t>
      </w:r>
      <w:r>
        <w:rPr/>
        <w:t>en</w:t>
      </w:r>
      <w:r>
        <w:rPr>
          <w:spacing w:val="-2"/>
        </w:rPr>
        <w:t> </w:t>
      </w:r>
      <w:r>
        <w:rPr/>
        <w:t>un</w:t>
      </w:r>
      <w:r>
        <w:rPr>
          <w:spacing w:val="-2"/>
        </w:rPr>
        <w:t> </w:t>
      </w:r>
      <w:r>
        <w:rPr/>
        <w:t>hecho que la</w:t>
      </w:r>
      <w:r>
        <w:rPr>
          <w:spacing w:val="-2"/>
        </w:rPr>
        <w:t> </w:t>
      </w:r>
      <w:r>
        <w:rPr/>
        <w:t>ley</w:t>
      </w:r>
      <w:r>
        <w:rPr>
          <w:spacing w:val="-1"/>
        </w:rPr>
        <w:t> </w:t>
      </w:r>
      <w:r>
        <w:rPr/>
        <w:t>señale como</w:t>
      </w:r>
      <w:r>
        <w:rPr>
          <w:spacing w:val="-2"/>
        </w:rPr>
        <w:t> </w:t>
      </w:r>
      <w:r>
        <w:rPr/>
        <w:t>delito,</w:t>
      </w:r>
      <w:r>
        <w:rPr>
          <w:spacing w:val="-2"/>
        </w:rPr>
        <w:t> </w:t>
      </w:r>
      <w:r>
        <w:rPr/>
        <w:t>se</w:t>
      </w:r>
      <w:r>
        <w:rPr>
          <w:spacing w:val="-2"/>
        </w:rPr>
        <w:t> </w:t>
      </w:r>
      <w:r>
        <w:rPr/>
        <w:t>lleven</w:t>
      </w:r>
      <w:r>
        <w:rPr>
          <w:spacing w:val="-2"/>
        </w:rPr>
        <w:t> </w:t>
      </w:r>
      <w:r>
        <w:rPr/>
        <w:t>a</w:t>
      </w:r>
      <w:r>
        <w:rPr>
          <w:spacing w:val="-2"/>
        </w:rPr>
        <w:t> </w:t>
      </w:r>
      <w:r>
        <w:rPr/>
        <w:t>cabo</w:t>
      </w:r>
      <w:r>
        <w:rPr>
          <w:spacing w:val="-3"/>
        </w:rPr>
        <w:t> </w:t>
      </w:r>
      <w:r>
        <w:rPr/>
        <w:t>eficaces</w:t>
      </w:r>
      <w:r>
        <w:rPr>
          <w:spacing w:val="-1"/>
        </w:rPr>
        <w:t> </w:t>
      </w:r>
      <w:r>
        <w:rPr/>
        <w:t>sistemas</w:t>
      </w:r>
      <w:r>
        <w:rPr>
          <w:spacing w:val="-3"/>
        </w:rPr>
        <w:t> </w:t>
      </w:r>
      <w:r>
        <w:rPr/>
        <w:t>de reinserción y reintegración social y familiar, así como el pleno desarrollo de su persona y capacidades.</w:t>
      </w:r>
    </w:p>
    <w:p>
      <w:pPr>
        <w:pStyle w:val="BodyText"/>
        <w:ind w:left="0"/>
        <w:jc w:val="left"/>
      </w:pPr>
    </w:p>
    <w:p>
      <w:pPr>
        <w:pStyle w:val="BodyText"/>
        <w:spacing w:before="1"/>
        <w:ind w:left="0"/>
        <w:jc w:val="left"/>
      </w:pPr>
    </w:p>
    <w:p>
      <w:pPr>
        <w:spacing w:line="229" w:lineRule="exact" w:before="0"/>
        <w:ind w:left="3936" w:right="3937" w:firstLine="0"/>
        <w:jc w:val="center"/>
        <w:rPr>
          <w:b/>
          <w:sz w:val="20"/>
        </w:rPr>
      </w:pPr>
      <w:r>
        <w:rPr>
          <w:b/>
          <w:sz w:val="20"/>
        </w:rPr>
        <w:t>Capítulo</w:t>
      </w:r>
      <w:r>
        <w:rPr>
          <w:b/>
          <w:spacing w:val="-9"/>
          <w:sz w:val="20"/>
        </w:rPr>
        <w:t> </w:t>
      </w:r>
      <w:r>
        <w:rPr>
          <w:b/>
          <w:sz w:val="20"/>
        </w:rPr>
        <w:t>Décimo</w:t>
      </w:r>
      <w:r>
        <w:rPr>
          <w:b/>
          <w:spacing w:val="-8"/>
          <w:sz w:val="20"/>
        </w:rPr>
        <w:t> </w:t>
      </w:r>
      <w:r>
        <w:rPr>
          <w:b/>
          <w:spacing w:val="-2"/>
          <w:sz w:val="20"/>
        </w:rPr>
        <w:t>Noveno</w:t>
      </w:r>
    </w:p>
    <w:p>
      <w:pPr>
        <w:spacing w:line="229" w:lineRule="exact" w:before="0"/>
        <w:ind w:left="3936" w:right="3936" w:firstLine="0"/>
        <w:jc w:val="center"/>
        <w:rPr>
          <w:b/>
          <w:sz w:val="20"/>
        </w:rPr>
      </w:pPr>
      <w:r>
        <w:rPr>
          <w:b/>
          <w:sz w:val="20"/>
        </w:rPr>
        <w:t>Niñas,</w:t>
      </w:r>
      <w:r>
        <w:rPr>
          <w:b/>
          <w:spacing w:val="-7"/>
          <w:sz w:val="20"/>
        </w:rPr>
        <w:t> </w:t>
      </w:r>
      <w:r>
        <w:rPr>
          <w:b/>
          <w:sz w:val="20"/>
        </w:rPr>
        <w:t>Niños</w:t>
      </w:r>
      <w:r>
        <w:rPr>
          <w:b/>
          <w:spacing w:val="-7"/>
          <w:sz w:val="20"/>
        </w:rPr>
        <w:t> </w:t>
      </w:r>
      <w:r>
        <w:rPr>
          <w:b/>
          <w:sz w:val="20"/>
        </w:rPr>
        <w:t>y</w:t>
      </w:r>
      <w:r>
        <w:rPr>
          <w:b/>
          <w:spacing w:val="-5"/>
          <w:sz w:val="20"/>
        </w:rPr>
        <w:t> </w:t>
      </w:r>
      <w:r>
        <w:rPr>
          <w:b/>
          <w:sz w:val="20"/>
        </w:rPr>
        <w:t>Adolescentes</w:t>
      </w:r>
      <w:r>
        <w:rPr>
          <w:b/>
          <w:spacing w:val="-8"/>
          <w:sz w:val="20"/>
        </w:rPr>
        <w:t> </w:t>
      </w:r>
      <w:r>
        <w:rPr>
          <w:b/>
          <w:spacing w:val="-2"/>
          <w:sz w:val="20"/>
        </w:rPr>
        <w:t>Migrantes</w:t>
      </w:r>
    </w:p>
    <w:p>
      <w:pPr>
        <w:pStyle w:val="BodyText"/>
        <w:spacing w:before="1"/>
        <w:ind w:left="0"/>
        <w:jc w:val="left"/>
        <w:rPr>
          <w:b/>
        </w:rPr>
      </w:pPr>
    </w:p>
    <w:p>
      <w:pPr>
        <w:pStyle w:val="BodyText"/>
        <w:ind w:right="1415"/>
      </w:pPr>
      <w:r>
        <w:rPr>
          <w:b/>
        </w:rPr>
        <w:t>Artículo 88. </w:t>
      </w:r>
      <w:r>
        <w:rPr/>
        <w:t>El presente capítulo se refiere a las medidas especiales de protección que las autoridades deberán adoptar para garantizar los derechos de niñas, niños y adolescentes migrantes, acompañados, no acompañados, separados, nacionales, extranjeros y repatriados en el contexto de movilidad humana.</w:t>
      </w:r>
    </w:p>
    <w:p>
      <w:pPr>
        <w:pStyle w:val="BodyText"/>
        <w:spacing w:before="229"/>
        <w:ind w:right="1414"/>
      </w:pPr>
      <w:r>
        <w:rPr/>
        <w:t>Las autoridades estatales y municipales, deberán proporcionar, de conformidad con sus competencias, los servicios correspondientes a niñas, niños y adolescentes en situación de migración, independientemente de su nacionalidad o su situación migratoria.</w:t>
      </w:r>
    </w:p>
    <w:p>
      <w:pPr>
        <w:pStyle w:val="BodyText"/>
        <w:spacing w:before="3"/>
        <w:ind w:left="0"/>
        <w:jc w:val="left"/>
      </w:pPr>
    </w:p>
    <w:p>
      <w:pPr>
        <w:pStyle w:val="BodyText"/>
        <w:ind w:right="1415"/>
      </w:pPr>
      <w:r>
        <w:rPr/>
        <w:t>En tanto, el Instituto Nacional de Migración determine la condición migratoria de la niña, niño o adolescente, el Sistema DIF Hidalgo deberá brindar la protección que prevé esta Ley y demás disposiciones aplicables.</w:t>
      </w:r>
    </w:p>
    <w:p>
      <w:pPr>
        <w:pStyle w:val="BodyText"/>
        <w:spacing w:before="229"/>
        <w:ind w:right="1413"/>
      </w:pPr>
      <w:r>
        <w:rPr/>
        <w:t>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pPr>
        <w:pStyle w:val="BodyText"/>
        <w:spacing w:before="229"/>
        <w:ind w:right="1413"/>
      </w:pPr>
      <w:r>
        <w:rPr>
          <w:b/>
        </w:rPr>
        <w:t>Artículo 89. </w:t>
      </w:r>
      <w:r>
        <w:rPr/>
        <w:t>Las autoridades competentes deberán observar los procedimientos de atención y protección especial de derechos de niñas, niños y adolescentes migrantes, previstos en la Ley de Protección a Migrantes del Estado de Hidalgo y demás disposiciones jurídicas aplicables, debiendo observar en todo momento el principio del interés superior de la niñez y los estándares nacionales e internacionales en la </w:t>
      </w:r>
      <w:r>
        <w:rPr>
          <w:spacing w:val="-2"/>
        </w:rPr>
        <w:t>materia.</w:t>
      </w:r>
    </w:p>
    <w:p>
      <w:pPr>
        <w:pStyle w:val="BodyText"/>
        <w:ind w:left="0"/>
        <w:jc w:val="left"/>
      </w:pPr>
    </w:p>
    <w:p>
      <w:pPr>
        <w:pStyle w:val="BodyText"/>
        <w:ind w:right="1415"/>
      </w:pPr>
      <w:r>
        <w:rPr>
          <w:b/>
        </w:rPr>
        <w:t>Artículo 90. </w:t>
      </w:r>
      <w:r>
        <w:rPr/>
        <w:t>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pPr>
        <w:pStyle w:val="BodyText"/>
        <w:ind w:left="0"/>
        <w:jc w:val="left"/>
      </w:pPr>
    </w:p>
    <w:p>
      <w:pPr>
        <w:pStyle w:val="BodyText"/>
        <w:ind w:right="1414"/>
      </w:pPr>
      <w:r>
        <w:rPr>
          <w:b/>
        </w:rPr>
        <w:t>Artículo 91.</w:t>
      </w:r>
      <w:r>
        <w:rPr>
          <w:b/>
          <w:spacing w:val="-1"/>
        </w:rPr>
        <w:t> </w:t>
      </w:r>
      <w:r>
        <w:rPr/>
        <w:t>Las garantías de</w:t>
      </w:r>
      <w:r>
        <w:rPr>
          <w:spacing w:val="-1"/>
        </w:rPr>
        <w:t> </w:t>
      </w:r>
      <w:r>
        <w:rPr/>
        <w:t>debido proceso</w:t>
      </w:r>
      <w:r>
        <w:rPr>
          <w:spacing w:val="-1"/>
        </w:rPr>
        <w:t> </w:t>
      </w:r>
      <w:r>
        <w:rPr/>
        <w:t>que</w:t>
      </w:r>
      <w:r>
        <w:rPr>
          <w:spacing w:val="-2"/>
        </w:rPr>
        <w:t> </w:t>
      </w:r>
      <w:r>
        <w:rPr/>
        <w:t>se deberán</w:t>
      </w:r>
      <w:r>
        <w:rPr>
          <w:spacing w:val="-2"/>
        </w:rPr>
        <w:t> </w:t>
      </w:r>
      <w:r>
        <w:rPr/>
        <w:t>aplicar en los procesos migratorios que, en su contexto, involucran a niñas, niños y adolescentes son las siguientes:</w:t>
      </w:r>
    </w:p>
    <w:p>
      <w:pPr>
        <w:pStyle w:val="BodyText"/>
        <w:spacing w:before="2"/>
        <w:ind w:left="0"/>
        <w:jc w:val="left"/>
      </w:pPr>
    </w:p>
    <w:p>
      <w:pPr>
        <w:pStyle w:val="ListParagraph"/>
        <w:numPr>
          <w:ilvl w:val="0"/>
          <w:numId w:val="26"/>
        </w:numPr>
        <w:tabs>
          <w:tab w:pos="2126" w:val="left" w:leader="none"/>
        </w:tabs>
        <w:spacing w:line="240" w:lineRule="auto" w:before="0" w:after="0"/>
        <w:ind w:left="1418" w:right="1417" w:firstLine="0"/>
        <w:jc w:val="left"/>
        <w:rPr>
          <w:sz w:val="20"/>
        </w:rPr>
      </w:pPr>
      <w:r>
        <w:rPr>
          <w:sz w:val="20"/>
        </w:rPr>
        <w:t>El derecho a ser notificado de la existencia de un procedimiento y de la decisión que se adopte</w:t>
      </w:r>
      <w:r>
        <w:rPr>
          <w:spacing w:val="80"/>
          <w:sz w:val="20"/>
        </w:rPr>
        <w:t> </w:t>
      </w:r>
      <w:r>
        <w:rPr>
          <w:sz w:val="20"/>
        </w:rPr>
        <w:t>en el marco del proceso migratorio;</w:t>
      </w:r>
    </w:p>
    <w:p>
      <w:pPr>
        <w:pStyle w:val="ListParagraph"/>
        <w:numPr>
          <w:ilvl w:val="0"/>
          <w:numId w:val="26"/>
        </w:numPr>
        <w:tabs>
          <w:tab w:pos="2126" w:val="left" w:leader="none"/>
        </w:tabs>
        <w:spacing w:line="240" w:lineRule="auto" w:before="229" w:after="0"/>
        <w:ind w:left="2126" w:right="0" w:hanging="708"/>
        <w:jc w:val="left"/>
        <w:rPr>
          <w:sz w:val="20"/>
        </w:rPr>
      </w:pPr>
      <w:r>
        <w:rPr>
          <w:sz w:val="20"/>
        </w:rPr>
        <w:t>El</w:t>
      </w:r>
      <w:r>
        <w:rPr>
          <w:spacing w:val="-5"/>
          <w:sz w:val="20"/>
        </w:rPr>
        <w:t> </w:t>
      </w:r>
      <w:r>
        <w:rPr>
          <w:sz w:val="20"/>
        </w:rPr>
        <w:t>derecho</w:t>
      </w:r>
      <w:r>
        <w:rPr>
          <w:spacing w:val="-4"/>
          <w:sz w:val="20"/>
        </w:rPr>
        <w:t> </w:t>
      </w:r>
      <w:r>
        <w:rPr>
          <w:sz w:val="20"/>
        </w:rPr>
        <w:t>a</w:t>
      </w:r>
      <w:r>
        <w:rPr>
          <w:spacing w:val="-6"/>
          <w:sz w:val="20"/>
        </w:rPr>
        <w:t> </w:t>
      </w:r>
      <w:r>
        <w:rPr>
          <w:sz w:val="20"/>
        </w:rPr>
        <w:t>ser</w:t>
      </w:r>
      <w:r>
        <w:rPr>
          <w:spacing w:val="-3"/>
          <w:sz w:val="20"/>
        </w:rPr>
        <w:t> </w:t>
      </w:r>
      <w:r>
        <w:rPr>
          <w:sz w:val="20"/>
        </w:rPr>
        <w:t>informado</w:t>
      </w:r>
      <w:r>
        <w:rPr>
          <w:spacing w:val="-4"/>
          <w:sz w:val="20"/>
        </w:rPr>
        <w:t> </w:t>
      </w:r>
      <w:r>
        <w:rPr>
          <w:sz w:val="20"/>
        </w:rPr>
        <w:t>de</w:t>
      </w:r>
      <w:r>
        <w:rPr>
          <w:spacing w:val="-7"/>
          <w:sz w:val="20"/>
        </w:rPr>
        <w:t> </w:t>
      </w:r>
      <w:r>
        <w:rPr>
          <w:sz w:val="20"/>
        </w:rPr>
        <w:t>sus</w:t>
      </w:r>
      <w:r>
        <w:rPr>
          <w:spacing w:val="-5"/>
          <w:sz w:val="20"/>
        </w:rPr>
        <w:t> </w:t>
      </w:r>
      <w:r>
        <w:rPr>
          <w:spacing w:val="-2"/>
          <w:sz w:val="20"/>
        </w:rPr>
        <w:t>derechos;</w:t>
      </w:r>
    </w:p>
    <w:p>
      <w:pPr>
        <w:pStyle w:val="BodyText"/>
        <w:ind w:left="0"/>
        <w:jc w:val="left"/>
      </w:pPr>
    </w:p>
    <w:p>
      <w:pPr>
        <w:pStyle w:val="ListParagraph"/>
        <w:numPr>
          <w:ilvl w:val="0"/>
          <w:numId w:val="26"/>
        </w:numPr>
        <w:tabs>
          <w:tab w:pos="2126" w:val="left" w:leader="none"/>
        </w:tabs>
        <w:spacing w:line="240" w:lineRule="auto" w:before="0" w:after="0"/>
        <w:ind w:left="2126" w:right="0" w:hanging="708"/>
        <w:jc w:val="left"/>
        <w:rPr>
          <w:sz w:val="20"/>
        </w:rPr>
      </w:pPr>
      <w:r>
        <w:rPr>
          <w:sz w:val="20"/>
        </w:rPr>
        <w:t>El</w:t>
      </w:r>
      <w:r>
        <w:rPr>
          <w:spacing w:val="-6"/>
          <w:sz w:val="20"/>
        </w:rPr>
        <w:t> </w:t>
      </w:r>
      <w:r>
        <w:rPr>
          <w:sz w:val="20"/>
        </w:rPr>
        <w:t>derecho</w:t>
      </w:r>
      <w:r>
        <w:rPr>
          <w:spacing w:val="-5"/>
          <w:sz w:val="20"/>
        </w:rPr>
        <w:t> </w:t>
      </w:r>
      <w:r>
        <w:rPr>
          <w:sz w:val="20"/>
        </w:rPr>
        <w:t>a</w:t>
      </w:r>
      <w:r>
        <w:rPr>
          <w:spacing w:val="-8"/>
          <w:sz w:val="20"/>
        </w:rPr>
        <w:t> </w:t>
      </w:r>
      <w:r>
        <w:rPr>
          <w:sz w:val="20"/>
        </w:rPr>
        <w:t>que</w:t>
      </w:r>
      <w:r>
        <w:rPr>
          <w:spacing w:val="-5"/>
          <w:sz w:val="20"/>
        </w:rPr>
        <w:t> </w:t>
      </w:r>
      <w:r>
        <w:rPr>
          <w:sz w:val="20"/>
        </w:rPr>
        <w:t>los</w:t>
      </w:r>
      <w:r>
        <w:rPr>
          <w:spacing w:val="-6"/>
          <w:sz w:val="20"/>
        </w:rPr>
        <w:t> </w:t>
      </w:r>
      <w:r>
        <w:rPr>
          <w:sz w:val="20"/>
        </w:rPr>
        <w:t>procesos</w:t>
      </w:r>
      <w:r>
        <w:rPr>
          <w:spacing w:val="-6"/>
          <w:sz w:val="20"/>
        </w:rPr>
        <w:t> </w:t>
      </w:r>
      <w:r>
        <w:rPr>
          <w:sz w:val="20"/>
        </w:rPr>
        <w:t>migratorios</w:t>
      </w:r>
      <w:r>
        <w:rPr>
          <w:spacing w:val="-6"/>
          <w:sz w:val="20"/>
        </w:rPr>
        <w:t> </w:t>
      </w:r>
      <w:r>
        <w:rPr>
          <w:sz w:val="20"/>
        </w:rPr>
        <w:t>sean</w:t>
      </w:r>
      <w:r>
        <w:rPr>
          <w:spacing w:val="-6"/>
          <w:sz w:val="20"/>
        </w:rPr>
        <w:t> </w:t>
      </w:r>
      <w:r>
        <w:rPr>
          <w:sz w:val="20"/>
        </w:rPr>
        <w:t>llevados</w:t>
      </w:r>
      <w:r>
        <w:rPr>
          <w:spacing w:val="-6"/>
          <w:sz w:val="20"/>
        </w:rPr>
        <w:t> </w:t>
      </w:r>
      <w:r>
        <w:rPr>
          <w:sz w:val="20"/>
        </w:rPr>
        <w:t>por</w:t>
      </w:r>
      <w:r>
        <w:rPr>
          <w:spacing w:val="-6"/>
          <w:sz w:val="20"/>
        </w:rPr>
        <w:t> </w:t>
      </w:r>
      <w:r>
        <w:rPr>
          <w:sz w:val="20"/>
        </w:rPr>
        <w:t>un</w:t>
      </w:r>
      <w:r>
        <w:rPr>
          <w:spacing w:val="-5"/>
          <w:sz w:val="20"/>
        </w:rPr>
        <w:t> </w:t>
      </w:r>
      <w:r>
        <w:rPr>
          <w:sz w:val="20"/>
        </w:rPr>
        <w:t>funcionario</w:t>
      </w:r>
      <w:r>
        <w:rPr>
          <w:spacing w:val="-6"/>
          <w:sz w:val="20"/>
        </w:rPr>
        <w:t> </w:t>
      </w:r>
      <w:r>
        <w:rPr>
          <w:spacing w:val="-2"/>
          <w:sz w:val="20"/>
        </w:rPr>
        <w:t>especializado;</w:t>
      </w:r>
    </w:p>
    <w:p>
      <w:pPr>
        <w:pStyle w:val="BodyText"/>
        <w:spacing w:before="1"/>
        <w:ind w:left="0"/>
        <w:jc w:val="left"/>
      </w:pPr>
    </w:p>
    <w:p>
      <w:pPr>
        <w:pStyle w:val="ListParagraph"/>
        <w:numPr>
          <w:ilvl w:val="0"/>
          <w:numId w:val="26"/>
        </w:numPr>
        <w:tabs>
          <w:tab w:pos="2126" w:val="left" w:leader="none"/>
        </w:tabs>
        <w:spacing w:line="240" w:lineRule="auto" w:before="0" w:after="0"/>
        <w:ind w:left="1418" w:right="1416" w:firstLine="0"/>
        <w:jc w:val="left"/>
        <w:rPr>
          <w:sz w:val="20"/>
        </w:rPr>
      </w:pPr>
      <w:r>
        <w:rPr>
          <w:sz w:val="20"/>
        </w:rPr>
        <w:t>El derecho de la niña, niño y adolescente a ser escuchado y a participar en las diferentes etapas </w:t>
      </w:r>
      <w:r>
        <w:rPr>
          <w:spacing w:val="-2"/>
          <w:sz w:val="20"/>
        </w:rPr>
        <w:t>procesales;</w:t>
      </w:r>
    </w:p>
    <w:p>
      <w:pPr>
        <w:pStyle w:val="BodyText"/>
        <w:ind w:left="0"/>
        <w:jc w:val="left"/>
      </w:pPr>
    </w:p>
    <w:p>
      <w:pPr>
        <w:pStyle w:val="ListParagraph"/>
        <w:numPr>
          <w:ilvl w:val="0"/>
          <w:numId w:val="26"/>
        </w:numPr>
        <w:tabs>
          <w:tab w:pos="2126" w:val="left" w:leader="none"/>
        </w:tabs>
        <w:spacing w:line="240" w:lineRule="auto" w:before="0" w:after="0"/>
        <w:ind w:left="2126" w:right="0" w:hanging="708"/>
        <w:jc w:val="left"/>
        <w:rPr>
          <w:sz w:val="20"/>
        </w:rPr>
      </w:pPr>
      <w:r>
        <w:rPr>
          <w:sz w:val="20"/>
        </w:rPr>
        <w:t>El</w:t>
      </w:r>
      <w:r>
        <w:rPr>
          <w:spacing w:val="-6"/>
          <w:sz w:val="20"/>
        </w:rPr>
        <w:t> </w:t>
      </w:r>
      <w:r>
        <w:rPr>
          <w:sz w:val="20"/>
        </w:rPr>
        <w:t>derecho</w:t>
      </w:r>
      <w:r>
        <w:rPr>
          <w:spacing w:val="-5"/>
          <w:sz w:val="20"/>
        </w:rPr>
        <w:t> </w:t>
      </w:r>
      <w:r>
        <w:rPr>
          <w:sz w:val="20"/>
        </w:rPr>
        <w:t>a</w:t>
      </w:r>
      <w:r>
        <w:rPr>
          <w:spacing w:val="-7"/>
          <w:sz w:val="20"/>
        </w:rPr>
        <w:t> </w:t>
      </w:r>
      <w:r>
        <w:rPr>
          <w:sz w:val="20"/>
        </w:rPr>
        <w:t>ser</w:t>
      </w:r>
      <w:r>
        <w:rPr>
          <w:spacing w:val="-7"/>
          <w:sz w:val="20"/>
        </w:rPr>
        <w:t> </w:t>
      </w:r>
      <w:r>
        <w:rPr>
          <w:sz w:val="20"/>
        </w:rPr>
        <w:t>asistido</w:t>
      </w:r>
      <w:r>
        <w:rPr>
          <w:spacing w:val="-6"/>
          <w:sz w:val="20"/>
        </w:rPr>
        <w:t> </w:t>
      </w:r>
      <w:r>
        <w:rPr>
          <w:sz w:val="20"/>
        </w:rPr>
        <w:t>gratuitamente</w:t>
      </w:r>
      <w:r>
        <w:rPr>
          <w:spacing w:val="-5"/>
          <w:sz w:val="20"/>
        </w:rPr>
        <w:t> </w:t>
      </w:r>
      <w:r>
        <w:rPr>
          <w:sz w:val="20"/>
        </w:rPr>
        <w:t>por</w:t>
      </w:r>
      <w:r>
        <w:rPr>
          <w:spacing w:val="-4"/>
          <w:sz w:val="20"/>
        </w:rPr>
        <w:t> </w:t>
      </w:r>
      <w:r>
        <w:rPr>
          <w:sz w:val="20"/>
        </w:rPr>
        <w:t>un</w:t>
      </w:r>
      <w:r>
        <w:rPr>
          <w:spacing w:val="-7"/>
          <w:sz w:val="20"/>
        </w:rPr>
        <w:t> </w:t>
      </w:r>
      <w:r>
        <w:rPr>
          <w:sz w:val="20"/>
        </w:rPr>
        <w:t>traductor</w:t>
      </w:r>
      <w:r>
        <w:rPr>
          <w:spacing w:val="-6"/>
          <w:sz w:val="20"/>
        </w:rPr>
        <w:t> </w:t>
      </w:r>
      <w:r>
        <w:rPr>
          <w:sz w:val="20"/>
        </w:rPr>
        <w:t>o</w:t>
      </w:r>
      <w:r>
        <w:rPr>
          <w:spacing w:val="-6"/>
          <w:sz w:val="20"/>
        </w:rPr>
        <w:t> </w:t>
      </w:r>
      <w:r>
        <w:rPr>
          <w:sz w:val="20"/>
        </w:rPr>
        <w:t>intérprete</w:t>
      </w:r>
      <w:r>
        <w:rPr>
          <w:spacing w:val="-4"/>
          <w:sz w:val="20"/>
        </w:rPr>
        <w:t> </w:t>
      </w:r>
      <w:r>
        <w:rPr>
          <w:sz w:val="20"/>
        </w:rPr>
        <w:t>según</w:t>
      </w:r>
      <w:r>
        <w:rPr>
          <w:spacing w:val="-6"/>
          <w:sz w:val="20"/>
        </w:rPr>
        <w:t> </w:t>
      </w:r>
      <w:r>
        <w:rPr>
          <w:spacing w:val="-2"/>
          <w:sz w:val="20"/>
        </w:rPr>
        <w:t>corresponda;</w:t>
      </w:r>
    </w:p>
    <w:p>
      <w:pPr>
        <w:pStyle w:val="BodyText"/>
        <w:ind w:left="0"/>
        <w:jc w:val="left"/>
      </w:pPr>
    </w:p>
    <w:p>
      <w:pPr>
        <w:pStyle w:val="ListParagraph"/>
        <w:numPr>
          <w:ilvl w:val="0"/>
          <w:numId w:val="26"/>
        </w:numPr>
        <w:tabs>
          <w:tab w:pos="2126" w:val="left" w:leader="none"/>
        </w:tabs>
        <w:spacing w:line="240" w:lineRule="auto" w:before="1" w:after="0"/>
        <w:ind w:left="2126" w:right="0" w:hanging="708"/>
        <w:jc w:val="left"/>
        <w:rPr>
          <w:sz w:val="20"/>
        </w:rPr>
      </w:pPr>
      <w:r>
        <w:rPr>
          <w:sz w:val="20"/>
        </w:rPr>
        <w:t>El</w:t>
      </w:r>
      <w:r>
        <w:rPr>
          <w:spacing w:val="-5"/>
          <w:sz w:val="20"/>
        </w:rPr>
        <w:t> </w:t>
      </w:r>
      <w:r>
        <w:rPr>
          <w:sz w:val="20"/>
        </w:rPr>
        <w:t>acceso</w:t>
      </w:r>
      <w:r>
        <w:rPr>
          <w:spacing w:val="-6"/>
          <w:sz w:val="20"/>
        </w:rPr>
        <w:t> </w:t>
      </w:r>
      <w:r>
        <w:rPr>
          <w:sz w:val="20"/>
        </w:rPr>
        <w:t>efectivo</w:t>
      </w:r>
      <w:r>
        <w:rPr>
          <w:spacing w:val="-6"/>
          <w:sz w:val="20"/>
        </w:rPr>
        <w:t> </w:t>
      </w:r>
      <w:r>
        <w:rPr>
          <w:sz w:val="20"/>
        </w:rPr>
        <w:t>a</w:t>
      </w:r>
      <w:r>
        <w:rPr>
          <w:spacing w:val="-5"/>
          <w:sz w:val="20"/>
        </w:rPr>
        <w:t> </w:t>
      </w:r>
      <w:r>
        <w:rPr>
          <w:sz w:val="20"/>
        </w:rPr>
        <w:t>la</w:t>
      </w:r>
      <w:r>
        <w:rPr>
          <w:spacing w:val="-6"/>
          <w:sz w:val="20"/>
        </w:rPr>
        <w:t> </w:t>
      </w:r>
      <w:r>
        <w:rPr>
          <w:sz w:val="20"/>
        </w:rPr>
        <w:t>comunicación</w:t>
      </w:r>
      <w:r>
        <w:rPr>
          <w:spacing w:val="-7"/>
          <w:sz w:val="20"/>
        </w:rPr>
        <w:t> </w:t>
      </w:r>
      <w:r>
        <w:rPr>
          <w:sz w:val="20"/>
        </w:rPr>
        <w:t>y</w:t>
      </w:r>
      <w:r>
        <w:rPr>
          <w:spacing w:val="-4"/>
          <w:sz w:val="20"/>
        </w:rPr>
        <w:t> </w:t>
      </w:r>
      <w:r>
        <w:rPr>
          <w:sz w:val="20"/>
        </w:rPr>
        <w:t>asistencia</w:t>
      </w:r>
      <w:r>
        <w:rPr>
          <w:spacing w:val="-6"/>
          <w:sz w:val="20"/>
        </w:rPr>
        <w:t> </w:t>
      </w:r>
      <w:r>
        <w:rPr>
          <w:spacing w:val="-2"/>
          <w:sz w:val="20"/>
        </w:rPr>
        <w:t>consular;</w:t>
      </w:r>
    </w:p>
    <w:p>
      <w:pPr>
        <w:pStyle w:val="ListParagraph"/>
        <w:numPr>
          <w:ilvl w:val="0"/>
          <w:numId w:val="26"/>
        </w:numPr>
        <w:tabs>
          <w:tab w:pos="2126" w:val="left" w:leader="none"/>
        </w:tabs>
        <w:spacing w:line="240" w:lineRule="auto" w:before="228" w:after="0"/>
        <w:ind w:left="2126" w:right="0" w:hanging="708"/>
        <w:jc w:val="left"/>
        <w:rPr>
          <w:sz w:val="20"/>
        </w:rPr>
      </w:pPr>
      <w:r>
        <w:rPr>
          <w:sz w:val="20"/>
        </w:rPr>
        <w:t>El</w:t>
      </w:r>
      <w:r>
        <w:rPr>
          <w:spacing w:val="-5"/>
          <w:sz w:val="20"/>
        </w:rPr>
        <w:t> </w:t>
      </w:r>
      <w:r>
        <w:rPr>
          <w:sz w:val="20"/>
        </w:rPr>
        <w:t>derecho</w:t>
      </w:r>
      <w:r>
        <w:rPr>
          <w:spacing w:val="-4"/>
          <w:sz w:val="20"/>
        </w:rPr>
        <w:t> </w:t>
      </w:r>
      <w:r>
        <w:rPr>
          <w:sz w:val="20"/>
        </w:rPr>
        <w:t>a</w:t>
      </w:r>
      <w:r>
        <w:rPr>
          <w:spacing w:val="-7"/>
          <w:sz w:val="20"/>
        </w:rPr>
        <w:t> </w:t>
      </w:r>
      <w:r>
        <w:rPr>
          <w:sz w:val="20"/>
        </w:rPr>
        <w:t>ser</w:t>
      </w:r>
      <w:r>
        <w:rPr>
          <w:spacing w:val="-2"/>
          <w:sz w:val="20"/>
        </w:rPr>
        <w:t> </w:t>
      </w:r>
      <w:r>
        <w:rPr>
          <w:sz w:val="20"/>
        </w:rPr>
        <w:t>asistido</w:t>
      </w:r>
      <w:r>
        <w:rPr>
          <w:spacing w:val="-6"/>
          <w:sz w:val="20"/>
        </w:rPr>
        <w:t> </w:t>
      </w:r>
      <w:r>
        <w:rPr>
          <w:sz w:val="20"/>
        </w:rPr>
        <w:t>por</w:t>
      </w:r>
      <w:r>
        <w:rPr>
          <w:spacing w:val="-6"/>
          <w:sz w:val="20"/>
        </w:rPr>
        <w:t> </w:t>
      </w:r>
      <w:r>
        <w:rPr>
          <w:sz w:val="20"/>
        </w:rPr>
        <w:t>un</w:t>
      </w:r>
      <w:r>
        <w:rPr>
          <w:spacing w:val="-5"/>
          <w:sz w:val="20"/>
        </w:rPr>
        <w:t> </w:t>
      </w:r>
      <w:r>
        <w:rPr>
          <w:sz w:val="20"/>
        </w:rPr>
        <w:t>abogado</w:t>
      </w:r>
      <w:r>
        <w:rPr>
          <w:spacing w:val="-6"/>
          <w:sz w:val="20"/>
        </w:rPr>
        <w:t> </w:t>
      </w:r>
      <w:r>
        <w:rPr>
          <w:sz w:val="20"/>
        </w:rPr>
        <w:t>y</w:t>
      </w:r>
      <w:r>
        <w:rPr>
          <w:spacing w:val="-5"/>
          <w:sz w:val="20"/>
        </w:rPr>
        <w:t> </w:t>
      </w:r>
      <w:r>
        <w:rPr>
          <w:sz w:val="20"/>
        </w:rPr>
        <w:t>a</w:t>
      </w:r>
      <w:r>
        <w:rPr>
          <w:spacing w:val="-6"/>
          <w:sz w:val="20"/>
        </w:rPr>
        <w:t> </w:t>
      </w:r>
      <w:r>
        <w:rPr>
          <w:sz w:val="20"/>
        </w:rPr>
        <w:t>comunicarse</w:t>
      </w:r>
      <w:r>
        <w:rPr>
          <w:spacing w:val="-6"/>
          <w:sz w:val="20"/>
        </w:rPr>
        <w:t> </w:t>
      </w:r>
      <w:r>
        <w:rPr>
          <w:sz w:val="20"/>
        </w:rPr>
        <w:t>libremente</w:t>
      </w:r>
      <w:r>
        <w:rPr>
          <w:spacing w:val="-4"/>
          <w:sz w:val="20"/>
        </w:rPr>
        <w:t> </w:t>
      </w:r>
      <w:r>
        <w:rPr>
          <w:sz w:val="20"/>
        </w:rPr>
        <w:t>con</w:t>
      </w:r>
      <w:r>
        <w:rPr>
          <w:spacing w:val="-6"/>
          <w:sz w:val="20"/>
        </w:rPr>
        <w:t> </w:t>
      </w:r>
      <w:r>
        <w:rPr>
          <w:spacing w:val="-5"/>
          <w:sz w:val="20"/>
        </w:rPr>
        <w:t>él;</w:t>
      </w:r>
    </w:p>
    <w:p>
      <w:pPr>
        <w:pStyle w:val="BodyText"/>
        <w:spacing w:before="1"/>
        <w:ind w:left="0"/>
        <w:jc w:val="left"/>
      </w:pPr>
    </w:p>
    <w:p>
      <w:pPr>
        <w:pStyle w:val="ListParagraph"/>
        <w:numPr>
          <w:ilvl w:val="0"/>
          <w:numId w:val="26"/>
        </w:numPr>
        <w:tabs>
          <w:tab w:pos="2126" w:val="left" w:leader="none"/>
        </w:tabs>
        <w:spacing w:line="240" w:lineRule="auto" w:before="0" w:after="0"/>
        <w:ind w:left="2126" w:right="0" w:hanging="708"/>
        <w:jc w:val="left"/>
        <w:rPr>
          <w:sz w:val="20"/>
        </w:rPr>
      </w:pPr>
      <w:r>
        <w:rPr>
          <w:sz w:val="20"/>
        </w:rPr>
        <w:t>El</w:t>
      </w:r>
      <w:r>
        <w:rPr>
          <w:spacing w:val="-4"/>
          <w:sz w:val="20"/>
        </w:rPr>
        <w:t> </w:t>
      </w:r>
      <w:r>
        <w:rPr>
          <w:sz w:val="20"/>
        </w:rPr>
        <w:t>derecho,</w:t>
      </w:r>
      <w:r>
        <w:rPr>
          <w:spacing w:val="-5"/>
          <w:sz w:val="20"/>
        </w:rPr>
        <w:t> </w:t>
      </w:r>
      <w:r>
        <w:rPr>
          <w:sz w:val="20"/>
        </w:rPr>
        <w:t>en</w:t>
      </w:r>
      <w:r>
        <w:rPr>
          <w:spacing w:val="-3"/>
          <w:sz w:val="20"/>
        </w:rPr>
        <w:t> </w:t>
      </w:r>
      <w:r>
        <w:rPr>
          <w:sz w:val="20"/>
        </w:rPr>
        <w:t>su</w:t>
      </w:r>
      <w:r>
        <w:rPr>
          <w:spacing w:val="-5"/>
          <w:sz w:val="20"/>
        </w:rPr>
        <w:t> </w:t>
      </w:r>
      <w:r>
        <w:rPr>
          <w:sz w:val="20"/>
        </w:rPr>
        <w:t>caso,</w:t>
      </w:r>
      <w:r>
        <w:rPr>
          <w:spacing w:val="-5"/>
          <w:sz w:val="20"/>
        </w:rPr>
        <w:t> </w:t>
      </w:r>
      <w:r>
        <w:rPr>
          <w:sz w:val="20"/>
        </w:rPr>
        <w:t>a</w:t>
      </w:r>
      <w:r>
        <w:rPr>
          <w:spacing w:val="-3"/>
          <w:sz w:val="20"/>
        </w:rPr>
        <w:t> </w:t>
      </w:r>
      <w:r>
        <w:rPr>
          <w:sz w:val="20"/>
        </w:rPr>
        <w:t>la</w:t>
      </w:r>
      <w:r>
        <w:rPr>
          <w:spacing w:val="-5"/>
          <w:sz w:val="20"/>
        </w:rPr>
        <w:t> </w:t>
      </w:r>
      <w:r>
        <w:rPr>
          <w:sz w:val="20"/>
        </w:rPr>
        <w:t>representación</w:t>
      </w:r>
      <w:r>
        <w:rPr>
          <w:spacing w:val="-5"/>
          <w:sz w:val="20"/>
        </w:rPr>
        <w:t> </w:t>
      </w:r>
      <w:r>
        <w:rPr>
          <w:sz w:val="20"/>
        </w:rPr>
        <w:t>en</w:t>
      </w:r>
      <w:r>
        <w:rPr>
          <w:spacing w:val="-4"/>
          <w:sz w:val="20"/>
        </w:rPr>
        <w:t> </w:t>
      </w:r>
      <w:r>
        <w:rPr>
          <w:spacing w:val="-2"/>
          <w:sz w:val="20"/>
        </w:rPr>
        <w:t>suplencia;</w:t>
      </w:r>
    </w:p>
    <w:p>
      <w:pPr>
        <w:spacing w:after="0" w:line="240" w:lineRule="auto"/>
        <w:jc w:val="left"/>
        <w:rPr>
          <w:sz w:val="20"/>
        </w:rPr>
        <w:sectPr>
          <w:pgSz w:w="12250" w:h="15820"/>
          <w:pgMar w:header="0" w:footer="925" w:top="1660" w:bottom="1120" w:left="0" w:right="0"/>
        </w:sectPr>
      </w:pPr>
    </w:p>
    <w:p>
      <w:pPr>
        <w:pStyle w:val="BodyText"/>
        <w:spacing w:before="125"/>
        <w:ind w:left="0"/>
        <w:jc w:val="left"/>
      </w:pPr>
    </w:p>
    <w:p>
      <w:pPr>
        <w:pStyle w:val="ListParagraph"/>
        <w:numPr>
          <w:ilvl w:val="0"/>
          <w:numId w:val="26"/>
        </w:numPr>
        <w:tabs>
          <w:tab w:pos="2126" w:val="left" w:leader="none"/>
        </w:tabs>
        <w:spacing w:line="240" w:lineRule="auto" w:before="0" w:after="0"/>
        <w:ind w:left="1418" w:right="1415" w:firstLine="0"/>
        <w:jc w:val="left"/>
        <w:rPr>
          <w:sz w:val="20"/>
        </w:rPr>
      </w:pPr>
      <w:r>
        <w:rPr>
          <w:sz w:val="20"/>
        </w:rPr>
        <w:t>El</w:t>
      </w:r>
      <w:r>
        <w:rPr>
          <w:spacing w:val="40"/>
          <w:sz w:val="20"/>
        </w:rPr>
        <w:t> </w:t>
      </w:r>
      <w:r>
        <w:rPr>
          <w:sz w:val="20"/>
        </w:rPr>
        <w:t>derecho</w:t>
      </w:r>
      <w:r>
        <w:rPr>
          <w:spacing w:val="40"/>
          <w:sz w:val="20"/>
        </w:rPr>
        <w:t> </w:t>
      </w:r>
      <w:r>
        <w:rPr>
          <w:sz w:val="20"/>
        </w:rPr>
        <w:t>a</w:t>
      </w:r>
      <w:r>
        <w:rPr>
          <w:spacing w:val="58"/>
          <w:sz w:val="20"/>
        </w:rPr>
        <w:t> </w:t>
      </w:r>
      <w:r>
        <w:rPr>
          <w:sz w:val="20"/>
        </w:rPr>
        <w:t>que</w:t>
      </w:r>
      <w:r>
        <w:rPr>
          <w:spacing w:val="58"/>
          <w:sz w:val="20"/>
        </w:rPr>
        <w:t> </w:t>
      </w:r>
      <w:r>
        <w:rPr>
          <w:sz w:val="20"/>
        </w:rPr>
        <w:t>la</w:t>
      </w:r>
      <w:r>
        <w:rPr>
          <w:spacing w:val="40"/>
          <w:sz w:val="20"/>
        </w:rPr>
        <w:t> </w:t>
      </w:r>
      <w:r>
        <w:rPr>
          <w:sz w:val="20"/>
        </w:rPr>
        <w:t>decisión</w:t>
      </w:r>
      <w:r>
        <w:rPr>
          <w:spacing w:val="40"/>
          <w:sz w:val="20"/>
        </w:rPr>
        <w:t> </w:t>
      </w:r>
      <w:r>
        <w:rPr>
          <w:sz w:val="20"/>
        </w:rPr>
        <w:t>que</w:t>
      </w:r>
      <w:r>
        <w:rPr>
          <w:spacing w:val="40"/>
          <w:sz w:val="20"/>
        </w:rPr>
        <w:t> </w:t>
      </w:r>
      <w:r>
        <w:rPr>
          <w:sz w:val="20"/>
        </w:rPr>
        <w:t>se</w:t>
      </w:r>
      <w:r>
        <w:rPr>
          <w:spacing w:val="40"/>
          <w:sz w:val="20"/>
        </w:rPr>
        <w:t> </w:t>
      </w:r>
      <w:r>
        <w:rPr>
          <w:sz w:val="20"/>
        </w:rPr>
        <w:t>adopte</w:t>
      </w:r>
      <w:r>
        <w:rPr>
          <w:spacing w:val="40"/>
          <w:sz w:val="20"/>
        </w:rPr>
        <w:t> </w:t>
      </w:r>
      <w:r>
        <w:rPr>
          <w:sz w:val="20"/>
        </w:rPr>
        <w:t>evalúe</w:t>
      </w:r>
      <w:r>
        <w:rPr>
          <w:spacing w:val="40"/>
          <w:sz w:val="20"/>
        </w:rPr>
        <w:t> </w:t>
      </w:r>
      <w:r>
        <w:rPr>
          <w:sz w:val="20"/>
        </w:rPr>
        <w:t>el</w:t>
      </w:r>
      <w:r>
        <w:rPr>
          <w:spacing w:val="40"/>
          <w:sz w:val="20"/>
        </w:rPr>
        <w:t> </w:t>
      </w:r>
      <w:r>
        <w:rPr>
          <w:sz w:val="20"/>
        </w:rPr>
        <w:t>interés</w:t>
      </w:r>
      <w:r>
        <w:rPr>
          <w:spacing w:val="58"/>
          <w:sz w:val="20"/>
        </w:rPr>
        <w:t> </w:t>
      </w:r>
      <w:r>
        <w:rPr>
          <w:sz w:val="20"/>
        </w:rPr>
        <w:t>superior</w:t>
      </w:r>
      <w:r>
        <w:rPr>
          <w:spacing w:val="40"/>
          <w:sz w:val="20"/>
        </w:rPr>
        <w:t> </w:t>
      </w:r>
      <w:r>
        <w:rPr>
          <w:sz w:val="20"/>
        </w:rPr>
        <w:t>de</w:t>
      </w:r>
      <w:r>
        <w:rPr>
          <w:spacing w:val="58"/>
          <w:sz w:val="20"/>
        </w:rPr>
        <w:t> </w:t>
      </w:r>
      <w:r>
        <w:rPr>
          <w:sz w:val="20"/>
        </w:rPr>
        <w:t>la</w:t>
      </w:r>
      <w:r>
        <w:rPr>
          <w:spacing w:val="40"/>
          <w:sz w:val="20"/>
        </w:rPr>
        <w:t> </w:t>
      </w:r>
      <w:r>
        <w:rPr>
          <w:sz w:val="20"/>
        </w:rPr>
        <w:t>niña,</w:t>
      </w:r>
      <w:r>
        <w:rPr>
          <w:spacing w:val="59"/>
          <w:sz w:val="20"/>
        </w:rPr>
        <w:t> </w:t>
      </w:r>
      <w:r>
        <w:rPr>
          <w:sz w:val="20"/>
        </w:rPr>
        <w:t>niño</w:t>
      </w:r>
      <w:r>
        <w:rPr>
          <w:spacing w:val="40"/>
          <w:sz w:val="20"/>
        </w:rPr>
        <w:t> </w:t>
      </w:r>
      <w:r>
        <w:rPr>
          <w:sz w:val="20"/>
        </w:rPr>
        <w:t>y adolescente y esté debidamente fundamentada;</w:t>
      </w:r>
    </w:p>
    <w:p>
      <w:pPr>
        <w:pStyle w:val="BodyText"/>
        <w:spacing w:before="229"/>
        <w:ind w:left="0"/>
        <w:jc w:val="left"/>
      </w:pPr>
    </w:p>
    <w:p>
      <w:pPr>
        <w:pStyle w:val="ListParagraph"/>
        <w:numPr>
          <w:ilvl w:val="0"/>
          <w:numId w:val="26"/>
        </w:numPr>
        <w:tabs>
          <w:tab w:pos="2181" w:val="left" w:leader="none"/>
        </w:tabs>
        <w:spacing w:line="240" w:lineRule="auto" w:before="0" w:after="0"/>
        <w:ind w:left="2181" w:right="0" w:hanging="763"/>
        <w:jc w:val="left"/>
        <w:rPr>
          <w:sz w:val="20"/>
        </w:rPr>
      </w:pPr>
      <w:r>
        <w:rPr>
          <w:sz w:val="20"/>
        </w:rPr>
        <w:t>El</w:t>
      </w:r>
      <w:r>
        <w:rPr>
          <w:spacing w:val="-7"/>
          <w:sz w:val="20"/>
        </w:rPr>
        <w:t> </w:t>
      </w:r>
      <w:r>
        <w:rPr>
          <w:sz w:val="20"/>
        </w:rPr>
        <w:t>derecho</w:t>
      </w:r>
      <w:r>
        <w:rPr>
          <w:spacing w:val="-8"/>
          <w:sz w:val="20"/>
        </w:rPr>
        <w:t> </w:t>
      </w:r>
      <w:r>
        <w:rPr>
          <w:sz w:val="20"/>
        </w:rPr>
        <w:t>a</w:t>
      </w:r>
      <w:r>
        <w:rPr>
          <w:spacing w:val="-8"/>
          <w:sz w:val="20"/>
        </w:rPr>
        <w:t> </w:t>
      </w:r>
      <w:r>
        <w:rPr>
          <w:sz w:val="20"/>
        </w:rPr>
        <w:t>recurrir</w:t>
      </w:r>
      <w:r>
        <w:rPr>
          <w:spacing w:val="-5"/>
          <w:sz w:val="20"/>
        </w:rPr>
        <w:t> </w:t>
      </w:r>
      <w:r>
        <w:rPr>
          <w:sz w:val="20"/>
        </w:rPr>
        <w:t>la</w:t>
      </w:r>
      <w:r>
        <w:rPr>
          <w:spacing w:val="-6"/>
          <w:sz w:val="20"/>
        </w:rPr>
        <w:t> </w:t>
      </w:r>
      <w:r>
        <w:rPr>
          <w:sz w:val="20"/>
        </w:rPr>
        <w:t>decisión</w:t>
      </w:r>
      <w:r>
        <w:rPr>
          <w:spacing w:val="-7"/>
          <w:sz w:val="20"/>
        </w:rPr>
        <w:t> </w:t>
      </w:r>
      <w:r>
        <w:rPr>
          <w:sz w:val="20"/>
        </w:rPr>
        <w:t>ante</w:t>
      </w:r>
      <w:r>
        <w:rPr>
          <w:spacing w:val="-5"/>
          <w:sz w:val="20"/>
        </w:rPr>
        <w:t> </w:t>
      </w:r>
      <w:r>
        <w:rPr>
          <w:sz w:val="20"/>
        </w:rPr>
        <w:t>la</w:t>
      </w:r>
      <w:r>
        <w:rPr>
          <w:spacing w:val="-6"/>
          <w:sz w:val="20"/>
        </w:rPr>
        <w:t> </w:t>
      </w:r>
      <w:r>
        <w:rPr>
          <w:sz w:val="20"/>
        </w:rPr>
        <w:t>autoridad</w:t>
      </w:r>
      <w:r>
        <w:rPr>
          <w:spacing w:val="-8"/>
          <w:sz w:val="20"/>
        </w:rPr>
        <w:t> </w:t>
      </w:r>
      <w:r>
        <w:rPr>
          <w:sz w:val="20"/>
        </w:rPr>
        <w:t>jurisdiccional</w:t>
      </w:r>
      <w:r>
        <w:rPr>
          <w:spacing w:val="-8"/>
          <w:sz w:val="20"/>
        </w:rPr>
        <w:t> </w:t>
      </w:r>
      <w:r>
        <w:rPr>
          <w:sz w:val="20"/>
        </w:rPr>
        <w:t>competente;</w:t>
      </w:r>
      <w:r>
        <w:rPr>
          <w:spacing w:val="-8"/>
          <w:sz w:val="20"/>
        </w:rPr>
        <w:t> </w:t>
      </w:r>
      <w:r>
        <w:rPr>
          <w:spacing w:val="-10"/>
          <w:sz w:val="20"/>
        </w:rPr>
        <w:t>y</w:t>
      </w:r>
    </w:p>
    <w:p>
      <w:pPr>
        <w:pStyle w:val="BodyText"/>
        <w:spacing w:before="1"/>
        <w:ind w:left="0"/>
        <w:jc w:val="left"/>
      </w:pPr>
    </w:p>
    <w:p>
      <w:pPr>
        <w:pStyle w:val="ListParagraph"/>
        <w:numPr>
          <w:ilvl w:val="0"/>
          <w:numId w:val="26"/>
        </w:numPr>
        <w:tabs>
          <w:tab w:pos="2126" w:val="left" w:leader="none"/>
        </w:tabs>
        <w:spacing w:line="240" w:lineRule="auto" w:before="0" w:after="0"/>
        <w:ind w:left="1418" w:right="1414" w:firstLine="0"/>
        <w:jc w:val="left"/>
        <w:rPr>
          <w:sz w:val="20"/>
        </w:rPr>
      </w:pPr>
      <w:r>
        <w:rPr>
          <w:sz w:val="20"/>
        </w:rPr>
        <w:t>El</w:t>
      </w:r>
      <w:r>
        <w:rPr>
          <w:spacing w:val="25"/>
          <w:sz w:val="20"/>
        </w:rPr>
        <w:t> </w:t>
      </w:r>
      <w:r>
        <w:rPr>
          <w:sz w:val="20"/>
        </w:rPr>
        <w:t>derecho</w:t>
      </w:r>
      <w:r>
        <w:rPr>
          <w:spacing w:val="25"/>
          <w:sz w:val="20"/>
        </w:rPr>
        <w:t> </w:t>
      </w:r>
      <w:r>
        <w:rPr>
          <w:sz w:val="20"/>
        </w:rPr>
        <w:t>a</w:t>
      </w:r>
      <w:r>
        <w:rPr>
          <w:spacing w:val="25"/>
          <w:sz w:val="20"/>
        </w:rPr>
        <w:t> </w:t>
      </w:r>
      <w:r>
        <w:rPr>
          <w:sz w:val="20"/>
        </w:rPr>
        <w:t>conocer</w:t>
      </w:r>
      <w:r>
        <w:rPr>
          <w:spacing w:val="26"/>
          <w:sz w:val="20"/>
        </w:rPr>
        <w:t> </w:t>
      </w:r>
      <w:r>
        <w:rPr>
          <w:sz w:val="20"/>
        </w:rPr>
        <w:t>la</w:t>
      </w:r>
      <w:r>
        <w:rPr>
          <w:spacing w:val="25"/>
          <w:sz w:val="20"/>
        </w:rPr>
        <w:t> </w:t>
      </w:r>
      <w:r>
        <w:rPr>
          <w:sz w:val="20"/>
        </w:rPr>
        <w:t>duración</w:t>
      </w:r>
      <w:r>
        <w:rPr>
          <w:spacing w:val="27"/>
          <w:sz w:val="20"/>
        </w:rPr>
        <w:t> </w:t>
      </w:r>
      <w:r>
        <w:rPr>
          <w:sz w:val="20"/>
        </w:rPr>
        <w:t>del</w:t>
      </w:r>
      <w:r>
        <w:rPr>
          <w:spacing w:val="27"/>
          <w:sz w:val="20"/>
        </w:rPr>
        <w:t> </w:t>
      </w:r>
      <w:r>
        <w:rPr>
          <w:sz w:val="20"/>
        </w:rPr>
        <w:t>procedimiento</w:t>
      </w:r>
      <w:r>
        <w:rPr>
          <w:spacing w:val="27"/>
          <w:sz w:val="20"/>
        </w:rPr>
        <w:t> </w:t>
      </w:r>
      <w:r>
        <w:rPr>
          <w:sz w:val="20"/>
        </w:rPr>
        <w:t>que</w:t>
      </w:r>
      <w:r>
        <w:rPr>
          <w:spacing w:val="25"/>
          <w:sz w:val="20"/>
        </w:rPr>
        <w:t> </w:t>
      </w:r>
      <w:r>
        <w:rPr>
          <w:sz w:val="20"/>
        </w:rPr>
        <w:t>se</w:t>
      </w:r>
      <w:r>
        <w:rPr>
          <w:spacing w:val="25"/>
          <w:sz w:val="20"/>
        </w:rPr>
        <w:t> </w:t>
      </w:r>
      <w:r>
        <w:rPr>
          <w:sz w:val="20"/>
        </w:rPr>
        <w:t>llevará</w:t>
      </w:r>
      <w:r>
        <w:rPr>
          <w:spacing w:val="25"/>
          <w:sz w:val="20"/>
        </w:rPr>
        <w:t> </w:t>
      </w:r>
      <w:r>
        <w:rPr>
          <w:sz w:val="20"/>
        </w:rPr>
        <w:t>a</w:t>
      </w:r>
      <w:r>
        <w:rPr>
          <w:spacing w:val="25"/>
          <w:sz w:val="20"/>
        </w:rPr>
        <w:t> </w:t>
      </w:r>
      <w:r>
        <w:rPr>
          <w:sz w:val="20"/>
        </w:rPr>
        <w:t>cabo,</w:t>
      </w:r>
      <w:r>
        <w:rPr>
          <w:spacing w:val="25"/>
          <w:sz w:val="20"/>
        </w:rPr>
        <w:t> </w:t>
      </w:r>
      <w:r>
        <w:rPr>
          <w:sz w:val="20"/>
        </w:rPr>
        <w:t>mismo</w:t>
      </w:r>
      <w:r>
        <w:rPr>
          <w:spacing w:val="25"/>
          <w:sz w:val="20"/>
        </w:rPr>
        <w:t> </w:t>
      </w:r>
      <w:r>
        <w:rPr>
          <w:sz w:val="20"/>
        </w:rPr>
        <w:t>que</w:t>
      </w:r>
      <w:r>
        <w:rPr>
          <w:spacing w:val="25"/>
          <w:sz w:val="20"/>
        </w:rPr>
        <w:t> </w:t>
      </w:r>
      <w:r>
        <w:rPr>
          <w:sz w:val="20"/>
        </w:rPr>
        <w:t>deberá seguir el principio de celeridad.</w:t>
      </w:r>
    </w:p>
    <w:p>
      <w:pPr>
        <w:pStyle w:val="BodyText"/>
        <w:spacing w:before="229"/>
        <w:ind w:right="1415"/>
      </w:pPr>
      <w:r>
        <w:rPr>
          <w:b/>
        </w:rPr>
        <w:t>Artículo</w:t>
      </w:r>
      <w:r>
        <w:rPr>
          <w:b/>
          <w:spacing w:val="-1"/>
        </w:rPr>
        <w:t> </w:t>
      </w:r>
      <w:r>
        <w:rPr>
          <w:b/>
        </w:rPr>
        <w:t>92.</w:t>
      </w:r>
      <w:r>
        <w:rPr>
          <w:b/>
          <w:spacing w:val="-1"/>
        </w:rPr>
        <w:t> </w:t>
      </w:r>
      <w:r>
        <w:rPr/>
        <w:t>Durante</w:t>
      </w:r>
      <w:r>
        <w:rPr>
          <w:spacing w:val="-2"/>
        </w:rPr>
        <w:t> </w:t>
      </w:r>
      <w:r>
        <w:rPr/>
        <w:t>el</w:t>
      </w:r>
      <w:r>
        <w:rPr>
          <w:spacing w:val="-1"/>
        </w:rPr>
        <w:t> </w:t>
      </w:r>
      <w:r>
        <w:rPr/>
        <w:t>proceso</w:t>
      </w:r>
      <w:r>
        <w:rPr>
          <w:spacing w:val="-1"/>
        </w:rPr>
        <w:t> </w:t>
      </w:r>
      <w:r>
        <w:rPr/>
        <w:t>administrativo migratorio</w:t>
      </w:r>
      <w:r>
        <w:rPr>
          <w:spacing w:val="-1"/>
        </w:rPr>
        <w:t> </w:t>
      </w:r>
      <w:r>
        <w:rPr/>
        <w:t>podrá</w:t>
      </w:r>
      <w:r>
        <w:rPr>
          <w:spacing w:val="-1"/>
        </w:rPr>
        <w:t> </w:t>
      </w:r>
      <w:r>
        <w:rPr/>
        <w:t>prevalecer</w:t>
      </w:r>
      <w:r>
        <w:rPr>
          <w:spacing w:val="-1"/>
        </w:rPr>
        <w:t> </w:t>
      </w:r>
      <w:r>
        <w:rPr/>
        <w:t>la unidad</w:t>
      </w:r>
      <w:r>
        <w:rPr>
          <w:spacing w:val="-2"/>
        </w:rPr>
        <w:t> </w:t>
      </w:r>
      <w:r>
        <w:rPr/>
        <w:t>familiar o</w:t>
      </w:r>
      <w:r>
        <w:rPr>
          <w:spacing w:val="-1"/>
        </w:rPr>
        <w:t> </w:t>
      </w:r>
      <w:r>
        <w:rPr/>
        <w:t>en</w:t>
      </w:r>
      <w:r>
        <w:rPr>
          <w:spacing w:val="-2"/>
        </w:rPr>
        <w:t> </w:t>
      </w:r>
      <w:r>
        <w:rPr/>
        <w:t>su</w:t>
      </w:r>
      <w:r>
        <w:rPr>
          <w:spacing w:val="-1"/>
        </w:rPr>
        <w:t> </w:t>
      </w:r>
      <w:r>
        <w:rPr/>
        <w:t>caso la reunificación familiar en términos de la presente Ley y demás disposiciones aplicables, siempre y cuando ésta no sea contraria al interés superior de la niñez.</w:t>
      </w:r>
    </w:p>
    <w:p>
      <w:pPr>
        <w:pStyle w:val="BodyText"/>
        <w:spacing w:before="2"/>
        <w:ind w:left="0"/>
        <w:jc w:val="left"/>
      </w:pPr>
    </w:p>
    <w:p>
      <w:pPr>
        <w:pStyle w:val="BodyText"/>
        <w:ind w:right="1415"/>
      </w:pPr>
      <w:r>
        <w:rPr/>
        <w:t>Para resolver sobre la reunificación familiar se deberá tomar en cuenta la opinión de niñas, niños y adolescentes migrantes, así como todos los elementos que resulten necesarios para tal efecto.</w:t>
      </w:r>
    </w:p>
    <w:p>
      <w:pPr>
        <w:pStyle w:val="BodyText"/>
        <w:spacing w:before="229"/>
        <w:ind w:right="1412"/>
      </w:pPr>
      <w:r>
        <w:rPr>
          <w:b/>
        </w:rPr>
        <w:t>Artículo 93. </w:t>
      </w:r>
      <w:r>
        <w:rPr/>
        <w:t>Para</w:t>
      </w:r>
      <w:r>
        <w:rPr>
          <w:spacing w:val="-1"/>
        </w:rPr>
        <w:t> </w:t>
      </w:r>
      <w:r>
        <w:rPr/>
        <w:t>garantizar la</w:t>
      </w:r>
      <w:r>
        <w:rPr>
          <w:spacing w:val="-1"/>
        </w:rPr>
        <w:t> </w:t>
      </w:r>
      <w:r>
        <w:rPr/>
        <w:t>protección</w:t>
      </w:r>
      <w:r>
        <w:rPr>
          <w:spacing w:val="-2"/>
        </w:rPr>
        <w:t> </w:t>
      </w:r>
      <w:r>
        <w:rPr/>
        <w:t>integral</w:t>
      </w:r>
      <w:r>
        <w:rPr>
          <w:spacing w:val="-2"/>
        </w:rPr>
        <w:t> </w:t>
      </w:r>
      <w:r>
        <w:rPr/>
        <w:t>de</w:t>
      </w:r>
      <w:r>
        <w:rPr>
          <w:spacing w:val="-1"/>
        </w:rPr>
        <w:t> </w:t>
      </w:r>
      <w:r>
        <w:rPr/>
        <w:t>los derechos, el</w:t>
      </w:r>
      <w:r>
        <w:rPr>
          <w:spacing w:val="-2"/>
        </w:rPr>
        <w:t> </w:t>
      </w:r>
      <w:r>
        <w:rPr/>
        <w:t>Sistema</w:t>
      </w:r>
      <w:r>
        <w:rPr>
          <w:spacing w:val="-1"/>
        </w:rPr>
        <w:t> </w:t>
      </w:r>
      <w:r>
        <w:rPr/>
        <w:t>DIF Hidalgo y los Sistemas DIF Municipales, habilitarán espacios de alojamiento o albergues para recibir a niñas, niños y adolescentes migrantes.</w:t>
      </w:r>
    </w:p>
    <w:p>
      <w:pPr>
        <w:pStyle w:val="BodyText"/>
        <w:spacing w:before="2"/>
        <w:ind w:left="0"/>
        <w:jc w:val="left"/>
      </w:pPr>
    </w:p>
    <w:p>
      <w:pPr>
        <w:pStyle w:val="BodyText"/>
        <w:ind w:right="1413"/>
      </w:pPr>
      <w:r>
        <w:rPr/>
        <w:t>Asimismo, acordarán los estándares mínimos para que los espacios de alojamiento o albergues brinden</w:t>
      </w:r>
      <w:r>
        <w:rPr>
          <w:spacing w:val="40"/>
        </w:rPr>
        <w:t> </w:t>
      </w:r>
      <w:r>
        <w:rPr/>
        <w:t>la atención adecuada a niñas, niños y adolescentes migrantes.</w:t>
      </w:r>
    </w:p>
    <w:p>
      <w:pPr>
        <w:pStyle w:val="BodyText"/>
        <w:spacing w:before="229"/>
        <w:ind w:right="1413"/>
      </w:pPr>
      <w:r>
        <w:rPr>
          <w:b/>
        </w:rPr>
        <w:t>Artículo 94. </w:t>
      </w:r>
      <w:r>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corresponde a las personas adultas. Tratándose de niñas, niños o adolescentes acompañados, podrán alojarse con sus familiares,</w:t>
      </w:r>
      <w:r>
        <w:rPr>
          <w:spacing w:val="-1"/>
        </w:rPr>
        <w:t> </w:t>
      </w:r>
      <w:r>
        <w:rPr/>
        <w:t>salvo que lo</w:t>
      </w:r>
      <w:r>
        <w:rPr>
          <w:spacing w:val="-1"/>
        </w:rPr>
        <w:t> </w:t>
      </w:r>
      <w:r>
        <w:rPr/>
        <w:t>más conveniente</w:t>
      </w:r>
      <w:r>
        <w:rPr>
          <w:spacing w:val="-1"/>
        </w:rPr>
        <w:t> </w:t>
      </w:r>
      <w:r>
        <w:rPr/>
        <w:t>sea la</w:t>
      </w:r>
      <w:r>
        <w:rPr>
          <w:spacing w:val="-1"/>
        </w:rPr>
        <w:t> </w:t>
      </w:r>
      <w:r>
        <w:rPr/>
        <w:t>separación de éstos en aplicación</w:t>
      </w:r>
      <w:r>
        <w:rPr>
          <w:spacing w:val="-1"/>
        </w:rPr>
        <w:t> </w:t>
      </w:r>
      <w:r>
        <w:rPr/>
        <w:t>del principio del</w:t>
      </w:r>
      <w:r>
        <w:rPr>
          <w:spacing w:val="-2"/>
        </w:rPr>
        <w:t> </w:t>
      </w:r>
      <w:r>
        <w:rPr/>
        <w:t>interés superior de la niñez.</w:t>
      </w:r>
    </w:p>
    <w:p>
      <w:pPr>
        <w:pStyle w:val="BodyText"/>
        <w:ind w:left="0"/>
        <w:jc w:val="left"/>
      </w:pPr>
    </w:p>
    <w:p>
      <w:pPr>
        <w:pStyle w:val="BodyText"/>
        <w:spacing w:before="1"/>
        <w:ind w:right="1413"/>
      </w:pPr>
      <w:r>
        <w:rPr>
          <w:b/>
        </w:rPr>
        <w:t>Artículo 95. </w:t>
      </w:r>
      <w:r>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w:t>
      </w:r>
      <w:r>
        <w:rPr>
          <w:spacing w:val="-2"/>
        </w:rPr>
        <w:t> </w:t>
      </w:r>
      <w:r>
        <w:rPr/>
        <w:t>masivas</w:t>
      </w:r>
      <w:r>
        <w:rPr>
          <w:spacing w:val="-2"/>
        </w:rPr>
        <w:t> </w:t>
      </w:r>
      <w:r>
        <w:rPr/>
        <w:t>a los derechos</w:t>
      </w:r>
      <w:r>
        <w:rPr>
          <w:spacing w:val="-2"/>
        </w:rPr>
        <w:t> </w:t>
      </w:r>
      <w:r>
        <w:rPr/>
        <w:t>humanos,</w:t>
      </w:r>
      <w:r>
        <w:rPr>
          <w:spacing w:val="-1"/>
        </w:rPr>
        <w:t> </w:t>
      </w:r>
      <w:r>
        <w:rPr/>
        <w:t>entre</w:t>
      </w:r>
      <w:r>
        <w:rPr>
          <w:spacing w:val="-1"/>
        </w:rPr>
        <w:t> </w:t>
      </w:r>
      <w:r>
        <w:rPr/>
        <w:t>otros,</w:t>
      </w:r>
      <w:r>
        <w:rPr>
          <w:spacing w:val="-3"/>
        </w:rPr>
        <w:t> </w:t>
      </w:r>
      <w:r>
        <w:rPr/>
        <w:t>así</w:t>
      </w:r>
      <w:r>
        <w:rPr>
          <w:spacing w:val="-1"/>
        </w:rPr>
        <w:t> </w:t>
      </w:r>
      <w:r>
        <w:rPr/>
        <w:t>como</w:t>
      </w:r>
      <w:r>
        <w:rPr>
          <w:spacing w:val="-1"/>
        </w:rPr>
        <w:t> </w:t>
      </w:r>
      <w:r>
        <w:rPr/>
        <w:t>donde</w:t>
      </w:r>
      <w:r>
        <w:rPr>
          <w:spacing w:val="-1"/>
        </w:rPr>
        <w:t> </w:t>
      </w:r>
      <w:r>
        <w:rPr/>
        <w:t>pueda ser</w:t>
      </w:r>
      <w:r>
        <w:rPr>
          <w:spacing w:val="-3"/>
        </w:rPr>
        <w:t> </w:t>
      </w:r>
      <w:r>
        <w:rPr/>
        <w:t>sometido</w:t>
      </w:r>
      <w:r>
        <w:rPr>
          <w:spacing w:val="-3"/>
        </w:rPr>
        <w:t> </w:t>
      </w:r>
      <w:r>
        <w:rPr/>
        <w:t>a tortura</w:t>
      </w:r>
      <w:r>
        <w:rPr>
          <w:spacing w:val="-1"/>
        </w:rPr>
        <w:t> </w:t>
      </w:r>
      <w:r>
        <w:rPr/>
        <w:t>u otros tratos crueles, inhumanos o degradantes.</w:t>
      </w:r>
    </w:p>
    <w:p>
      <w:pPr>
        <w:pStyle w:val="BodyText"/>
        <w:ind w:left="0"/>
        <w:jc w:val="left"/>
      </w:pPr>
    </w:p>
    <w:p>
      <w:pPr>
        <w:pStyle w:val="BodyText"/>
        <w:ind w:right="1411"/>
      </w:pPr>
      <w:r>
        <w:rPr>
          <w:b/>
        </w:rPr>
        <w:t>Artículo 96. </w:t>
      </w:r>
      <w:r>
        <w:rPr/>
        <w:t>Cualquier decisión sobre la devolución de una niña, niño o adolescente al país de origen o a un tercer país seguro, sólo podrá basarse en los requerimientos de su interés superior.</w:t>
      </w:r>
    </w:p>
    <w:p>
      <w:pPr>
        <w:pStyle w:val="BodyText"/>
        <w:spacing w:before="229"/>
        <w:ind w:right="1413"/>
      </w:pPr>
      <w:r>
        <w:rPr>
          <w:b/>
        </w:rPr>
        <w:t>Artículo 97. </w:t>
      </w:r>
      <w:r>
        <w:rPr/>
        <w:t>En caso de que los Sistemas DIF estatal o municipales, identifiquen, mediante una evaluación inicial, a niñas, niños o adolescentes extranjeros que sean susceptibles de reconocimiento de condición de refugiado o de asilo, lo comunicarán al Instituto Nacional de Migración, Delegación Hidalgo, a fin de adoptar medidas de protección especial.</w:t>
      </w:r>
    </w:p>
    <w:p>
      <w:pPr>
        <w:pStyle w:val="BodyText"/>
        <w:spacing w:before="229"/>
        <w:ind w:right="1412"/>
      </w:pPr>
      <w:r>
        <w:rPr/>
        <w:t>El Sistema DIF Hidalgo y los sistemas DIF Municipales, en coordinación con las instituciones competentes, deberán identificar a las niñas, niños y adolescentes extranjeros que requieren de protección internacional, ya sea como refugiado o de algún otro tipo, a través de una evaluación inicial</w:t>
      </w:r>
      <w:r>
        <w:rPr>
          <w:spacing w:val="40"/>
        </w:rPr>
        <w:t> </w:t>
      </w:r>
      <w:r>
        <w:rPr/>
        <w:t>con garantías de seguridad y privacidad, con el fin de proporcionarles el tratamiento adecuado e individualizado que sea necesario mediante la adopción de medidas de protección especial.</w:t>
      </w:r>
    </w:p>
    <w:p>
      <w:pPr>
        <w:pStyle w:val="BodyText"/>
        <w:spacing w:before="1"/>
        <w:ind w:left="0"/>
        <w:jc w:val="left"/>
      </w:pPr>
    </w:p>
    <w:p>
      <w:pPr>
        <w:pStyle w:val="BodyText"/>
        <w:ind w:right="1413"/>
      </w:pPr>
      <w:r>
        <w:rPr>
          <w:b/>
        </w:rPr>
        <w:t>Artículo 98. </w:t>
      </w:r>
      <w:r>
        <w:rPr/>
        <w:t>El Sistema Estatal DIF deberá diseñar y administrar las bases de datos de niñas, niños y adolescentes migrantes extranjeros no acompañados, incluyendo, entre otros aspectos, las causas de su migración,</w:t>
      </w:r>
      <w:r>
        <w:rPr>
          <w:spacing w:val="30"/>
        </w:rPr>
        <w:t> </w:t>
      </w:r>
      <w:r>
        <w:rPr/>
        <w:t>las</w:t>
      </w:r>
      <w:r>
        <w:rPr>
          <w:spacing w:val="29"/>
        </w:rPr>
        <w:t> </w:t>
      </w:r>
      <w:r>
        <w:rPr/>
        <w:t>condiciones</w:t>
      </w:r>
      <w:r>
        <w:rPr>
          <w:spacing w:val="31"/>
        </w:rPr>
        <w:t> </w:t>
      </w:r>
      <w:r>
        <w:rPr/>
        <w:t>de</w:t>
      </w:r>
      <w:r>
        <w:rPr>
          <w:spacing w:val="27"/>
        </w:rPr>
        <w:t> </w:t>
      </w:r>
      <w:r>
        <w:rPr/>
        <w:t>tránsito,</w:t>
      </w:r>
      <w:r>
        <w:rPr>
          <w:spacing w:val="27"/>
        </w:rPr>
        <w:t> </w:t>
      </w:r>
      <w:r>
        <w:rPr/>
        <w:t>sus</w:t>
      </w:r>
      <w:r>
        <w:rPr>
          <w:spacing w:val="29"/>
        </w:rPr>
        <w:t> </w:t>
      </w:r>
      <w:r>
        <w:rPr/>
        <w:t>vínculos</w:t>
      </w:r>
      <w:r>
        <w:rPr>
          <w:spacing w:val="31"/>
        </w:rPr>
        <w:t> </w:t>
      </w:r>
      <w:r>
        <w:rPr/>
        <w:t>familiares,</w:t>
      </w:r>
      <w:r>
        <w:rPr>
          <w:spacing w:val="27"/>
        </w:rPr>
        <w:t> </w:t>
      </w:r>
      <w:r>
        <w:rPr/>
        <w:t>factores</w:t>
      </w:r>
      <w:r>
        <w:rPr>
          <w:spacing w:val="29"/>
        </w:rPr>
        <w:t> </w:t>
      </w:r>
      <w:r>
        <w:rPr/>
        <w:t>de</w:t>
      </w:r>
      <w:r>
        <w:rPr>
          <w:spacing w:val="31"/>
        </w:rPr>
        <w:t> </w:t>
      </w:r>
      <w:r>
        <w:rPr/>
        <w:t>riesgo</w:t>
      </w:r>
      <w:r>
        <w:rPr>
          <w:spacing w:val="27"/>
        </w:rPr>
        <w:t> </w:t>
      </w:r>
      <w:r>
        <w:rPr/>
        <w:t>en</w:t>
      </w:r>
      <w:r>
        <w:rPr>
          <w:spacing w:val="27"/>
        </w:rPr>
        <w:t> </w:t>
      </w:r>
      <w:r>
        <w:rPr/>
        <w:t>origen</w:t>
      </w:r>
      <w:r>
        <w:rPr>
          <w:spacing w:val="27"/>
        </w:rPr>
        <w:t> </w:t>
      </w:r>
      <w:r>
        <w:rPr/>
        <w:t>y</w:t>
      </w:r>
      <w:r>
        <w:rPr>
          <w:spacing w:val="29"/>
        </w:rPr>
        <w:t> </w:t>
      </w:r>
      <w:r>
        <w:rPr/>
        <w:t>tránsito,</w:t>
      </w:r>
    </w:p>
    <w:p>
      <w:pPr>
        <w:spacing w:after="0"/>
        <w:sectPr>
          <w:pgSz w:w="12250" w:h="15820"/>
          <w:pgMar w:header="0" w:footer="925" w:top="1660" w:bottom="1120" w:left="0" w:right="0"/>
        </w:sectPr>
      </w:pPr>
    </w:p>
    <w:p>
      <w:pPr>
        <w:pStyle w:val="BodyText"/>
        <w:spacing w:before="125"/>
        <w:ind w:right="1413"/>
      </w:pPr>
      <w:r>
        <w:rPr/>
        <w:t>información de sus representantes legales, datos sobre su alojamiento y situación jurídica, entre otros, y compartirlo con la Procuraduría Estatal de Protección, atendiendo a lo previsto en la Ley de</w:t>
      </w:r>
      <w:r>
        <w:rPr>
          <w:spacing w:val="40"/>
        </w:rPr>
        <w:t> </w:t>
      </w:r>
      <w:r>
        <w:rPr/>
        <w:t>Transparencia y Acceso a la Información Pública Gubernamental para el Estado de Hidalgo y demás disposiciones aplicables.</w:t>
      </w:r>
    </w:p>
    <w:p>
      <w:pPr>
        <w:pStyle w:val="BodyText"/>
        <w:spacing w:before="1"/>
        <w:ind w:right="1418"/>
      </w:pPr>
      <w:r>
        <w:rPr/>
        <w:t>Esta información generada se remitirá al Sistema Nacional DIF a fin de que se incorpore en las bases de datos a que se refiere el párrafo anterior.</w:t>
      </w:r>
    </w:p>
    <w:p>
      <w:pPr>
        <w:pStyle w:val="BodyText"/>
        <w:spacing w:before="229"/>
        <w:ind w:right="1416"/>
      </w:pPr>
      <w:r>
        <w:rPr/>
        <w:t>El Instituto Nacional de Migración, Delegación Hidalgo, deberá proporcionar la información y colaborar</w:t>
      </w:r>
      <w:r>
        <w:rPr>
          <w:spacing w:val="40"/>
        </w:rPr>
        <w:t> </w:t>
      </w:r>
      <w:r>
        <w:rPr/>
        <w:t>con el Sistema DIF Hidalgo para los efectos de este artículo.</w:t>
      </w:r>
    </w:p>
    <w:p>
      <w:pPr>
        <w:pStyle w:val="BodyText"/>
        <w:spacing w:before="229"/>
        <w:ind w:right="1416"/>
      </w:pPr>
      <w:r>
        <w:rPr>
          <w:b/>
        </w:rPr>
        <w:t>Artículo 99. </w:t>
      </w:r>
      <w:r>
        <w:rPr/>
        <w:t>El Instituto Nacional de Migración, a través de su Delegación en Hidalgo, en coordinación</w:t>
      </w:r>
      <w:r>
        <w:rPr>
          <w:spacing w:val="40"/>
        </w:rPr>
        <w:t> </w:t>
      </w:r>
      <w:r>
        <w:rPr/>
        <w:t>con el Sistema DIF Hidalgo, deberá resguardarlas bases de datos de niñas, niños y adolescentes migrantes, incluyendo entre otros aspectos, las causas de su migración, las condiciones de tránsito, sus vínculos familiares, factores de riesgo en origen y tránsito, información de sus representantes legales, datos sobre su alojamiento y situación jurídica.</w:t>
      </w:r>
    </w:p>
    <w:p>
      <w:pPr>
        <w:pStyle w:val="BodyText"/>
        <w:spacing w:before="1"/>
        <w:ind w:left="0"/>
        <w:jc w:val="left"/>
      </w:pPr>
    </w:p>
    <w:p>
      <w:pPr>
        <w:pStyle w:val="BodyText"/>
        <w:ind w:right="1413"/>
      </w:pPr>
      <w:r>
        <w:rPr/>
        <w:t>Para garantizar de forma prioritaria la asistencia social y protección consular de niñas, niños y adolescentes migrantes que se encuentran en el extranjero en proceso de repatriación, corresponderá a la Secretaría de Relaciones Exteriores, Delegación Hidalgo a través de las representaciones consulares, coordinarse con el Instituto Nacional de Migración y con los Sistemas DIF correspondientes.</w:t>
      </w:r>
    </w:p>
    <w:p>
      <w:pPr>
        <w:pStyle w:val="BodyText"/>
        <w:spacing w:before="2"/>
        <w:ind w:left="0"/>
        <w:jc w:val="left"/>
      </w:pPr>
    </w:p>
    <w:p>
      <w:pPr>
        <w:pStyle w:val="BodyText"/>
        <w:ind w:right="1413"/>
      </w:pPr>
      <w:r>
        <w:rPr>
          <w:b/>
        </w:rPr>
        <w:t>Artículo 100. </w:t>
      </w:r>
      <w:r>
        <w:rPr/>
        <w:t>En ningún caso una situación migratoria irregular de niña, niño o adolescente, preconfigurará por sí misma la comisión de un delito, ni se prejuzgará la comisión de ilícitos por el hecho de encontrarse en condición migratoria irregular.</w:t>
      </w:r>
    </w:p>
    <w:p>
      <w:pPr>
        <w:pStyle w:val="BodyText"/>
        <w:spacing w:before="229"/>
        <w:ind w:left="0"/>
        <w:jc w:val="left"/>
      </w:pPr>
    </w:p>
    <w:p>
      <w:pPr>
        <w:spacing w:line="229" w:lineRule="exact" w:before="1"/>
        <w:ind w:left="3936" w:right="3936" w:firstLine="0"/>
        <w:jc w:val="center"/>
        <w:rPr>
          <w:b/>
          <w:sz w:val="20"/>
        </w:rPr>
      </w:pPr>
      <w:r>
        <w:rPr>
          <w:b/>
          <w:sz w:val="20"/>
        </w:rPr>
        <w:t>Capítulo</w:t>
      </w:r>
      <w:r>
        <w:rPr>
          <w:b/>
          <w:spacing w:val="-6"/>
          <w:sz w:val="20"/>
        </w:rPr>
        <w:t> </w:t>
      </w:r>
      <w:r>
        <w:rPr>
          <w:b/>
          <w:spacing w:val="-2"/>
          <w:sz w:val="20"/>
        </w:rPr>
        <w:t>Vigésimo</w:t>
      </w:r>
    </w:p>
    <w:p>
      <w:pPr>
        <w:spacing w:line="229" w:lineRule="exact" w:before="0"/>
        <w:ind w:left="1414" w:right="1417" w:firstLine="0"/>
        <w:jc w:val="center"/>
        <w:rPr>
          <w:b/>
          <w:sz w:val="20"/>
        </w:rPr>
      </w:pPr>
      <w:r>
        <w:rPr>
          <w:b/>
          <w:sz w:val="20"/>
        </w:rPr>
        <w:t>Derecho</w:t>
      </w:r>
      <w:r>
        <w:rPr>
          <w:b/>
          <w:spacing w:val="-6"/>
          <w:sz w:val="20"/>
        </w:rPr>
        <w:t> </w:t>
      </w:r>
      <w:r>
        <w:rPr>
          <w:b/>
          <w:sz w:val="20"/>
        </w:rPr>
        <w:t>de</w:t>
      </w:r>
      <w:r>
        <w:rPr>
          <w:b/>
          <w:spacing w:val="-5"/>
          <w:sz w:val="20"/>
        </w:rPr>
        <w:t> </w:t>
      </w:r>
      <w:r>
        <w:rPr>
          <w:b/>
          <w:sz w:val="20"/>
        </w:rPr>
        <w:t>Acceso</w:t>
      </w:r>
      <w:r>
        <w:rPr>
          <w:b/>
          <w:spacing w:val="-6"/>
          <w:sz w:val="20"/>
        </w:rPr>
        <w:t> </w:t>
      </w:r>
      <w:r>
        <w:rPr>
          <w:b/>
          <w:sz w:val="20"/>
        </w:rPr>
        <w:t>a</w:t>
      </w:r>
      <w:r>
        <w:rPr>
          <w:b/>
          <w:spacing w:val="-6"/>
          <w:sz w:val="20"/>
        </w:rPr>
        <w:t> </w:t>
      </w:r>
      <w:r>
        <w:rPr>
          <w:b/>
          <w:sz w:val="20"/>
        </w:rPr>
        <w:t>las</w:t>
      </w:r>
      <w:r>
        <w:rPr>
          <w:b/>
          <w:spacing w:val="-4"/>
          <w:sz w:val="20"/>
        </w:rPr>
        <w:t> </w:t>
      </w:r>
      <w:r>
        <w:rPr>
          <w:b/>
          <w:sz w:val="20"/>
        </w:rPr>
        <w:t>Tecnologías</w:t>
      </w:r>
      <w:r>
        <w:rPr>
          <w:b/>
          <w:spacing w:val="-7"/>
          <w:sz w:val="20"/>
        </w:rPr>
        <w:t> </w:t>
      </w:r>
      <w:r>
        <w:rPr>
          <w:b/>
          <w:sz w:val="20"/>
        </w:rPr>
        <w:t>de</w:t>
      </w:r>
      <w:r>
        <w:rPr>
          <w:b/>
          <w:spacing w:val="-6"/>
          <w:sz w:val="20"/>
        </w:rPr>
        <w:t> </w:t>
      </w:r>
      <w:r>
        <w:rPr>
          <w:b/>
          <w:sz w:val="20"/>
        </w:rPr>
        <w:t>la</w:t>
      </w:r>
      <w:r>
        <w:rPr>
          <w:b/>
          <w:spacing w:val="-4"/>
          <w:sz w:val="20"/>
        </w:rPr>
        <w:t> </w:t>
      </w:r>
      <w:r>
        <w:rPr>
          <w:b/>
          <w:sz w:val="20"/>
        </w:rPr>
        <w:t>Información</w:t>
      </w:r>
      <w:r>
        <w:rPr>
          <w:b/>
          <w:spacing w:val="-5"/>
          <w:sz w:val="20"/>
        </w:rPr>
        <w:t> </w:t>
      </w:r>
      <w:r>
        <w:rPr>
          <w:b/>
          <w:sz w:val="20"/>
        </w:rPr>
        <w:t>y</w:t>
      </w:r>
      <w:r>
        <w:rPr>
          <w:b/>
          <w:spacing w:val="-4"/>
          <w:sz w:val="20"/>
        </w:rPr>
        <w:t> </w:t>
      </w:r>
      <w:r>
        <w:rPr>
          <w:b/>
          <w:spacing w:val="-2"/>
          <w:sz w:val="20"/>
        </w:rPr>
        <w:t>Comunicación</w:t>
      </w:r>
    </w:p>
    <w:p>
      <w:pPr>
        <w:pStyle w:val="BodyText"/>
        <w:ind w:left="0"/>
        <w:jc w:val="left"/>
        <w:rPr>
          <w:b/>
        </w:rPr>
      </w:pPr>
    </w:p>
    <w:p>
      <w:pPr>
        <w:pStyle w:val="BodyText"/>
        <w:ind w:right="1418"/>
      </w:pPr>
      <w:r>
        <w:rPr>
          <w:b/>
        </w:rPr>
        <w:t>Artículo 100 Bis. </w:t>
      </w:r>
      <w:r>
        <w:rPr/>
        <w:t>Las niñas, niños y adolescentes gozan del derecho de acceso universal a las Tecnologías de la Información y Comunicación, así como a los servicios de radiodifusión y telecomunicaciones, incluido el de banda ancha e internet establecidos en la Constitución Política de los Estados Unidos Mexicanos y en la Ley Federal de Telecomunicaciones y Radiodifusión.</w:t>
      </w:r>
    </w:p>
    <w:p>
      <w:pPr>
        <w:pStyle w:val="BodyText"/>
        <w:ind w:left="0"/>
        <w:jc w:val="left"/>
      </w:pPr>
    </w:p>
    <w:p>
      <w:pPr>
        <w:pStyle w:val="BodyText"/>
        <w:ind w:right="1411"/>
      </w:pPr>
      <w:r>
        <w:rPr>
          <w:b/>
        </w:rPr>
        <w:t>Artículo 100 Bis 1. </w:t>
      </w:r>
      <w:r>
        <w:rPr/>
        <w:t>Las autoridades estatales y municipales, en el ámbito de sus respectivas competencias, garantizarán a las niñas, niños y adolescentes su integración a la sociedad de la información y el conocimiento, acorde a los fines establecidos en el artículo 8 Bis de la Constitución Política del Estado de Hidalgo, mediante una política de inclusión digital universal en condiciones de equidad, asequibilidad, disponibilidad, accesibilidad y calidad.</w:t>
      </w:r>
    </w:p>
    <w:p>
      <w:pPr>
        <w:pStyle w:val="BodyText"/>
        <w:ind w:left="0"/>
        <w:jc w:val="left"/>
      </w:pPr>
    </w:p>
    <w:p>
      <w:pPr>
        <w:pStyle w:val="BodyText"/>
        <w:spacing w:before="1"/>
        <w:ind w:right="1414"/>
      </w:pPr>
      <w:r>
        <w:rPr>
          <w:b/>
        </w:rPr>
        <w:t>Artículo 100 Bis 2. </w:t>
      </w:r>
      <w:r>
        <w:rPr/>
        <w:t>Las niñas, niños y adolescentes tienen derecho al acceso y uso seguro del internet como medio efectivo para ejercer los derechos a la información, comunicación, educación, salud, esparcimiento, no discriminación, entre otros, de conformidad con el principio de interdependencia, en términos de las disposiciones aplicables.</w:t>
      </w:r>
    </w:p>
    <w:p>
      <w:pPr>
        <w:pStyle w:val="BodyText"/>
        <w:spacing w:before="229"/>
        <w:ind w:right="1415"/>
      </w:pPr>
      <w:r>
        <w:rPr>
          <w:b/>
        </w:rPr>
        <w:t>Artículo 100 Bis 3. </w:t>
      </w:r>
      <w:r>
        <w:rPr/>
        <w:t>En concordancia con el Derecho a la Educación, las autoridades competentes deberán establecer mecanismos para fomentar que niñas, niños y adolescentes, hagan uso responsable</w:t>
      </w:r>
      <w:r>
        <w:rPr>
          <w:spacing w:val="40"/>
        </w:rPr>
        <w:t> </w:t>
      </w:r>
      <w:r>
        <w:rPr/>
        <w:t>y seguro de las tecnologías de información y comunicación.</w:t>
      </w:r>
    </w:p>
    <w:p>
      <w:pPr>
        <w:pStyle w:val="BodyText"/>
        <w:ind w:left="0"/>
        <w:jc w:val="left"/>
      </w:pPr>
    </w:p>
    <w:p>
      <w:pPr>
        <w:pStyle w:val="BodyText"/>
        <w:ind w:left="0"/>
        <w:jc w:val="left"/>
      </w:pPr>
    </w:p>
    <w:p>
      <w:pPr>
        <w:spacing w:before="1"/>
        <w:ind w:left="3937" w:right="3936" w:firstLine="0"/>
        <w:jc w:val="center"/>
        <w:rPr>
          <w:b/>
          <w:sz w:val="20"/>
        </w:rPr>
      </w:pPr>
      <w:r>
        <w:rPr>
          <w:b/>
          <w:sz w:val="20"/>
        </w:rPr>
        <w:t>Capítulo</w:t>
      </w:r>
      <w:r>
        <w:rPr>
          <w:b/>
          <w:spacing w:val="-9"/>
          <w:sz w:val="20"/>
        </w:rPr>
        <w:t> </w:t>
      </w:r>
      <w:r>
        <w:rPr>
          <w:b/>
          <w:sz w:val="20"/>
        </w:rPr>
        <w:t>Vigésimo</w:t>
      </w:r>
      <w:r>
        <w:rPr>
          <w:b/>
          <w:spacing w:val="-6"/>
          <w:sz w:val="20"/>
        </w:rPr>
        <w:t> </w:t>
      </w:r>
      <w:r>
        <w:rPr>
          <w:b/>
          <w:spacing w:val="-2"/>
          <w:sz w:val="20"/>
        </w:rPr>
        <w:t>Primero</w:t>
      </w:r>
    </w:p>
    <w:p>
      <w:pPr>
        <w:spacing w:before="0"/>
        <w:ind w:left="3936" w:right="3936" w:firstLine="0"/>
        <w:jc w:val="center"/>
        <w:rPr>
          <w:b/>
          <w:sz w:val="20"/>
        </w:rPr>
      </w:pPr>
      <w:r>
        <w:rPr>
          <w:b/>
          <w:sz w:val="20"/>
        </w:rPr>
        <w:t>Del</w:t>
      </w:r>
      <w:r>
        <w:rPr>
          <w:b/>
          <w:spacing w:val="-7"/>
          <w:sz w:val="20"/>
        </w:rPr>
        <w:t> </w:t>
      </w:r>
      <w:r>
        <w:rPr>
          <w:b/>
          <w:sz w:val="20"/>
        </w:rPr>
        <w:t>Derecho</w:t>
      </w:r>
      <w:r>
        <w:rPr>
          <w:b/>
          <w:spacing w:val="-5"/>
          <w:sz w:val="20"/>
        </w:rPr>
        <w:t> </w:t>
      </w:r>
      <w:r>
        <w:rPr>
          <w:b/>
          <w:sz w:val="20"/>
        </w:rPr>
        <w:t>a</w:t>
      </w:r>
      <w:r>
        <w:rPr>
          <w:b/>
          <w:spacing w:val="-5"/>
          <w:sz w:val="20"/>
        </w:rPr>
        <w:t> </w:t>
      </w:r>
      <w:r>
        <w:rPr>
          <w:b/>
          <w:sz w:val="20"/>
        </w:rPr>
        <w:t>una</w:t>
      </w:r>
      <w:r>
        <w:rPr>
          <w:b/>
          <w:spacing w:val="-5"/>
          <w:sz w:val="20"/>
        </w:rPr>
        <w:t> </w:t>
      </w:r>
      <w:r>
        <w:rPr>
          <w:b/>
          <w:sz w:val="20"/>
        </w:rPr>
        <w:t>Crianza</w:t>
      </w:r>
      <w:r>
        <w:rPr>
          <w:b/>
          <w:spacing w:val="-3"/>
          <w:sz w:val="20"/>
        </w:rPr>
        <w:t> </w:t>
      </w:r>
      <w:r>
        <w:rPr>
          <w:b/>
          <w:spacing w:val="-2"/>
          <w:sz w:val="20"/>
        </w:rPr>
        <w:t>Positiva</w:t>
      </w:r>
    </w:p>
    <w:p>
      <w:pPr>
        <w:spacing w:after="0"/>
        <w:jc w:val="center"/>
        <w:rPr>
          <w:sz w:val="20"/>
        </w:rPr>
        <w:sectPr>
          <w:pgSz w:w="12250" w:h="15820"/>
          <w:pgMar w:header="0" w:footer="925" w:top="1660" w:bottom="1120" w:left="0" w:right="0"/>
        </w:sectPr>
      </w:pPr>
    </w:p>
    <w:p>
      <w:pPr>
        <w:pStyle w:val="BodyText"/>
        <w:spacing w:before="125"/>
        <w:ind w:right="1413"/>
      </w:pPr>
      <w:r>
        <w:rPr>
          <w:b/>
        </w:rPr>
        <w:t>Artículo 100 Bis 4. </w:t>
      </w:r>
      <w:r>
        <w:rPr/>
        <w:t>Toda niña, niño y adolescente tiene derecho al buen trato y a la crianza positiva, entendiéndose esta, como las acciones que tienen por objeto brindar una educación con amor, sin violencia, basada en el respeto recíproco, la comunicación y la confianza mutua.</w:t>
      </w:r>
    </w:p>
    <w:p>
      <w:pPr>
        <w:pStyle w:val="BodyText"/>
        <w:spacing w:before="1"/>
        <w:ind w:left="0"/>
        <w:jc w:val="left"/>
      </w:pPr>
    </w:p>
    <w:p>
      <w:pPr>
        <w:pStyle w:val="BodyText"/>
        <w:ind w:right="1415"/>
      </w:pPr>
      <w:r>
        <w:rPr>
          <w:b/>
        </w:rPr>
        <w:t>Artículo 100 Bis 5. </w:t>
      </w:r>
      <w:r>
        <w:rPr/>
        <w:t>El derecho a una crianza positiva implica la prohibición expresa de cualquier medida que involucre castigo corporal o cualquier tipo de violencia como método de corrección o sanción </w:t>
      </w:r>
      <w:r>
        <w:rPr>
          <w:spacing w:val="-2"/>
        </w:rPr>
        <w:t>disciplinaria.</w:t>
      </w:r>
    </w:p>
    <w:p>
      <w:pPr>
        <w:pStyle w:val="BodyText"/>
        <w:spacing w:before="230"/>
        <w:ind w:right="1415"/>
      </w:pPr>
      <w:r>
        <w:rPr/>
        <w:t>Las niñas, niños y adolescentes tienen derecho a recibir orientación, educación, cuidado y crianza de su madre, su padre o de quienes ejerzan la patria potestad, tutela o guarda y custodia, así como de los encargados</w:t>
      </w:r>
      <w:r>
        <w:rPr>
          <w:spacing w:val="-1"/>
        </w:rPr>
        <w:t> </w:t>
      </w:r>
      <w:r>
        <w:rPr/>
        <w:t>y</w:t>
      </w:r>
      <w:r>
        <w:rPr>
          <w:spacing w:val="-1"/>
        </w:rPr>
        <w:t> </w:t>
      </w:r>
      <w:r>
        <w:rPr/>
        <w:t>el</w:t>
      </w:r>
      <w:r>
        <w:rPr>
          <w:spacing w:val="-1"/>
        </w:rPr>
        <w:t> </w:t>
      </w:r>
      <w:r>
        <w:rPr/>
        <w:t>personal</w:t>
      </w:r>
      <w:r>
        <w:rPr>
          <w:spacing w:val="-3"/>
        </w:rPr>
        <w:t> </w:t>
      </w:r>
      <w:r>
        <w:rPr/>
        <w:t>de</w:t>
      </w:r>
      <w:r>
        <w:rPr>
          <w:spacing w:val="-2"/>
        </w:rPr>
        <w:t> </w:t>
      </w:r>
      <w:r>
        <w:rPr/>
        <w:t>instituciones</w:t>
      </w:r>
      <w:r>
        <w:rPr>
          <w:spacing w:val="-1"/>
        </w:rPr>
        <w:t> </w:t>
      </w:r>
      <w:r>
        <w:rPr/>
        <w:t>educativas, deportivas,</w:t>
      </w:r>
      <w:r>
        <w:rPr>
          <w:spacing w:val="-2"/>
        </w:rPr>
        <w:t> </w:t>
      </w:r>
      <w:r>
        <w:rPr/>
        <w:t>religiosas,</w:t>
      </w:r>
      <w:r>
        <w:rPr>
          <w:spacing w:val="-2"/>
        </w:rPr>
        <w:t> </w:t>
      </w:r>
      <w:r>
        <w:rPr/>
        <w:t>de</w:t>
      </w:r>
      <w:r>
        <w:rPr>
          <w:spacing w:val="-2"/>
        </w:rPr>
        <w:t> </w:t>
      </w:r>
      <w:r>
        <w:rPr/>
        <w:t>salud,</w:t>
      </w:r>
      <w:r>
        <w:rPr>
          <w:spacing w:val="-2"/>
        </w:rPr>
        <w:t> </w:t>
      </w:r>
      <w:r>
        <w:rPr/>
        <w:t>de asistencia</w:t>
      </w:r>
      <w:r>
        <w:rPr>
          <w:spacing w:val="-2"/>
        </w:rPr>
        <w:t> </w:t>
      </w:r>
      <w:r>
        <w:rPr/>
        <w:t>social y de cualquier otra índole que brinde asistencia a niñas, niños y adolescentes, sin que, en modo alguno, se autorice a aquellos el uso del castigo corporal ni el castigo humillante.</w:t>
      </w:r>
    </w:p>
    <w:p>
      <w:pPr>
        <w:pStyle w:val="BodyText"/>
        <w:ind w:left="0"/>
        <w:jc w:val="left"/>
      </w:pPr>
    </w:p>
    <w:p>
      <w:pPr>
        <w:pStyle w:val="BodyText"/>
        <w:ind w:right="1412"/>
      </w:pPr>
      <w:r>
        <w:rPr/>
        <w:t>Castigo corporal o físico es todo aquel acto cometido en contra de niñas, niños y adolescentes en el que se utilice la fuerza física, incluyendo golpes con la mano o con algún objeto, empujones, pellizcos, mordidas, tirones de cabello o de las orejas, obligación de sostener posturas incómodas, quemaduras, ingesta de alimentos hirviendo u otros productos o cualquier otro acto que tenga como objeto causar</w:t>
      </w:r>
      <w:r>
        <w:rPr>
          <w:spacing w:val="80"/>
        </w:rPr>
        <w:t> </w:t>
      </w:r>
      <w:r>
        <w:rPr/>
        <w:t>dolor o malestar, aunque sea leve.</w:t>
      </w:r>
    </w:p>
    <w:p>
      <w:pPr>
        <w:pStyle w:val="BodyText"/>
        <w:ind w:left="0"/>
        <w:jc w:val="left"/>
      </w:pPr>
    </w:p>
    <w:p>
      <w:pPr>
        <w:pStyle w:val="BodyText"/>
        <w:ind w:right="1417"/>
      </w:pPr>
      <w:r>
        <w:rPr/>
        <w:t>Castigo humillante es cualquier trato ofensivo, denigrante, desvalorizador, estigmatizante, ridiculizador y de menosprecio y cualquier acto que tenga como objetivo provocar dolor, amenaza, molestia o humillación, cometido en contra de niñas, niños y adolescentes.</w:t>
      </w:r>
    </w:p>
    <w:p>
      <w:pPr>
        <w:pStyle w:val="BodyText"/>
        <w:ind w:left="0"/>
        <w:jc w:val="left"/>
      </w:pPr>
    </w:p>
    <w:p>
      <w:pPr>
        <w:pStyle w:val="BodyText"/>
        <w:ind w:right="1418"/>
      </w:pPr>
      <w:r>
        <w:rPr>
          <w:b/>
        </w:rPr>
        <w:t>Artículo 100 Bis 6. </w:t>
      </w:r>
      <w:r>
        <w:rPr/>
        <w:t>Las autoridades estatales y municipales, en el ámbito de sus respectivas competencias, están obligados a implementar mecanismos que garanticen la difusión, concientización y colaboración con quienes ejerzan tutela, guarda, custodia o relación con niñas, niños y adolescentes en materia de buen trato y crianza positiva.</w:t>
      </w:r>
    </w:p>
    <w:p>
      <w:pPr>
        <w:pStyle w:val="BodyText"/>
        <w:ind w:left="0"/>
        <w:jc w:val="left"/>
      </w:pPr>
    </w:p>
    <w:p>
      <w:pPr>
        <w:pStyle w:val="BodyText"/>
        <w:ind w:left="0"/>
        <w:jc w:val="left"/>
      </w:pPr>
    </w:p>
    <w:p>
      <w:pPr>
        <w:spacing w:before="0"/>
        <w:ind w:left="3936" w:right="3936" w:firstLine="0"/>
        <w:jc w:val="center"/>
        <w:rPr>
          <w:b/>
          <w:sz w:val="20"/>
        </w:rPr>
      </w:pPr>
      <w:r>
        <w:rPr>
          <w:b/>
          <w:sz w:val="20"/>
        </w:rPr>
        <w:t>CAPÍTULO</w:t>
      </w:r>
      <w:r>
        <w:rPr>
          <w:b/>
          <w:spacing w:val="-9"/>
          <w:sz w:val="20"/>
        </w:rPr>
        <w:t> </w:t>
      </w:r>
      <w:r>
        <w:rPr>
          <w:b/>
          <w:sz w:val="20"/>
        </w:rPr>
        <w:t>VIGÉSIMO</w:t>
      </w:r>
      <w:r>
        <w:rPr>
          <w:b/>
          <w:spacing w:val="-9"/>
          <w:sz w:val="20"/>
        </w:rPr>
        <w:t> </w:t>
      </w:r>
      <w:r>
        <w:rPr>
          <w:b/>
          <w:spacing w:val="-2"/>
          <w:sz w:val="20"/>
        </w:rPr>
        <w:t>SEGUNDO</w:t>
      </w:r>
    </w:p>
    <w:p>
      <w:pPr>
        <w:spacing w:before="1"/>
        <w:ind w:left="1414" w:right="1416" w:firstLine="0"/>
        <w:jc w:val="center"/>
        <w:rPr>
          <w:b/>
          <w:sz w:val="20"/>
        </w:rPr>
      </w:pPr>
      <w:r>
        <w:rPr>
          <w:b/>
          <w:sz w:val="20"/>
        </w:rPr>
        <w:t>DEL</w:t>
      </w:r>
      <w:r>
        <w:rPr>
          <w:b/>
          <w:spacing w:val="-6"/>
          <w:sz w:val="20"/>
        </w:rPr>
        <w:t> </w:t>
      </w:r>
      <w:r>
        <w:rPr>
          <w:b/>
          <w:sz w:val="20"/>
        </w:rPr>
        <w:t>DERECHO</w:t>
      </w:r>
      <w:r>
        <w:rPr>
          <w:b/>
          <w:spacing w:val="-5"/>
          <w:sz w:val="20"/>
        </w:rPr>
        <w:t> </w:t>
      </w:r>
      <w:r>
        <w:rPr>
          <w:b/>
          <w:sz w:val="20"/>
        </w:rPr>
        <w:t>A</w:t>
      </w:r>
      <w:r>
        <w:rPr>
          <w:b/>
          <w:spacing w:val="-7"/>
          <w:sz w:val="20"/>
        </w:rPr>
        <w:t> </w:t>
      </w:r>
      <w:r>
        <w:rPr>
          <w:b/>
          <w:sz w:val="20"/>
        </w:rPr>
        <w:t>UNA</w:t>
      </w:r>
      <w:r>
        <w:rPr>
          <w:b/>
          <w:spacing w:val="-6"/>
          <w:sz w:val="20"/>
        </w:rPr>
        <w:t> </w:t>
      </w:r>
      <w:r>
        <w:rPr>
          <w:b/>
          <w:sz w:val="20"/>
        </w:rPr>
        <w:t>PARENTALIDAD</w:t>
      </w:r>
      <w:r>
        <w:rPr>
          <w:b/>
          <w:spacing w:val="-7"/>
          <w:sz w:val="20"/>
        </w:rPr>
        <w:t> </w:t>
      </w:r>
      <w:r>
        <w:rPr>
          <w:b/>
          <w:spacing w:val="-2"/>
          <w:sz w:val="20"/>
        </w:rPr>
        <w:t>ASISTIDA</w:t>
      </w:r>
    </w:p>
    <w:p>
      <w:pPr>
        <w:pStyle w:val="BodyText"/>
        <w:ind w:left="0"/>
        <w:jc w:val="left"/>
        <w:rPr>
          <w:b/>
        </w:rPr>
      </w:pPr>
    </w:p>
    <w:p>
      <w:pPr>
        <w:pStyle w:val="BodyText"/>
        <w:spacing w:before="1"/>
        <w:ind w:right="1416"/>
      </w:pPr>
      <w:r>
        <w:rPr>
          <w:b/>
        </w:rPr>
        <w:t>Artículo 100 Bis 7. </w:t>
      </w:r>
      <w:r>
        <w:rPr/>
        <w:t>El estado reconoce que los padres o en su caso los representantes legales, son los principales responsables de la crianza y desarrollo de las niñas, niños y adolescentes, siempre que ello sea posible y no sea contrario a su interés superior. En los casos en que los padres o representantes legales no puedan asumir su responsabilidad, el Estado deberá intervenir desde el ámbito de sus respectivas competencias.</w:t>
      </w:r>
    </w:p>
    <w:p>
      <w:pPr>
        <w:pStyle w:val="BodyText"/>
        <w:spacing w:before="227"/>
        <w:ind w:right="1415"/>
      </w:pPr>
      <w:r>
        <w:rPr>
          <w:b/>
        </w:rPr>
        <w:t>Artículo 100 Bis 8 </w:t>
      </w:r>
      <w:r>
        <w:rPr/>
        <w:t>Las autoridades competentes en materia de desarrollo integral de la familia e instituciones públicas y privadas en el ámbito de su competencia, deberán establecer políticas de fortalecimiento familiar dirigidas a madres y padres, para el ejercicio de su parentalidad.</w:t>
      </w:r>
    </w:p>
    <w:p>
      <w:pPr>
        <w:pStyle w:val="BodyText"/>
        <w:spacing w:before="2"/>
        <w:ind w:left="0"/>
        <w:jc w:val="left"/>
      </w:pPr>
    </w:p>
    <w:p>
      <w:pPr>
        <w:pStyle w:val="BodyText"/>
        <w:ind w:right="1415"/>
      </w:pPr>
      <w:r>
        <w:rPr>
          <w:b/>
        </w:rPr>
        <w:t>Artículo 100 Bis 9. </w:t>
      </w:r>
      <w:r>
        <w:rPr/>
        <w:t>Las autoridades competentes en materia de desarrollo integral de la familia e instituciones públicas y privadas ofrecerán orientación, cursos, talleres, servicios de solución pacífica de conflictos y asesorías gratuitas, así como servicios terapéuticos en materia de pareja, maternidad y paternidad, entre otros.</w:t>
      </w:r>
    </w:p>
    <w:p>
      <w:pPr>
        <w:pStyle w:val="BodyText"/>
        <w:ind w:left="0"/>
        <w:jc w:val="left"/>
      </w:pPr>
    </w:p>
    <w:p>
      <w:pPr>
        <w:spacing w:before="0"/>
        <w:ind w:left="3936" w:right="3939" w:firstLine="0"/>
        <w:jc w:val="center"/>
        <w:rPr>
          <w:b/>
          <w:sz w:val="20"/>
        </w:rPr>
      </w:pPr>
      <w:r>
        <w:rPr>
          <w:b/>
          <w:sz w:val="20"/>
        </w:rPr>
        <w:t>CAPÍTULO</w:t>
      </w:r>
      <w:r>
        <w:rPr>
          <w:b/>
          <w:spacing w:val="-10"/>
          <w:sz w:val="20"/>
        </w:rPr>
        <w:t> </w:t>
      </w:r>
      <w:r>
        <w:rPr>
          <w:b/>
          <w:sz w:val="20"/>
        </w:rPr>
        <w:t>VIGÉSIMO</w:t>
      </w:r>
      <w:r>
        <w:rPr>
          <w:b/>
          <w:spacing w:val="-12"/>
          <w:sz w:val="20"/>
        </w:rPr>
        <w:t> </w:t>
      </w:r>
      <w:r>
        <w:rPr>
          <w:b/>
          <w:spacing w:val="-2"/>
          <w:sz w:val="20"/>
        </w:rPr>
        <w:t>TERCERO</w:t>
      </w:r>
    </w:p>
    <w:p>
      <w:pPr>
        <w:spacing w:before="1"/>
        <w:ind w:left="1414" w:right="1414" w:firstLine="0"/>
        <w:jc w:val="center"/>
        <w:rPr>
          <w:b/>
          <w:sz w:val="20"/>
        </w:rPr>
      </w:pPr>
      <w:r>
        <w:rPr>
          <w:b/>
          <w:sz w:val="20"/>
        </w:rPr>
        <w:t>DEL</w:t>
      </w:r>
      <w:r>
        <w:rPr>
          <w:b/>
          <w:spacing w:val="-6"/>
          <w:sz w:val="20"/>
        </w:rPr>
        <w:t> </w:t>
      </w:r>
      <w:r>
        <w:rPr>
          <w:b/>
          <w:sz w:val="20"/>
        </w:rPr>
        <w:t>DERECHO</w:t>
      </w:r>
      <w:r>
        <w:rPr>
          <w:b/>
          <w:spacing w:val="-4"/>
          <w:sz w:val="20"/>
        </w:rPr>
        <w:t> </w:t>
      </w:r>
      <w:r>
        <w:rPr>
          <w:b/>
          <w:sz w:val="20"/>
        </w:rPr>
        <w:t>A</w:t>
      </w:r>
      <w:r>
        <w:rPr>
          <w:b/>
          <w:spacing w:val="-6"/>
          <w:sz w:val="20"/>
        </w:rPr>
        <w:t> </w:t>
      </w:r>
      <w:r>
        <w:rPr>
          <w:b/>
          <w:sz w:val="20"/>
        </w:rPr>
        <w:t>UNA</w:t>
      </w:r>
      <w:r>
        <w:rPr>
          <w:b/>
          <w:spacing w:val="-6"/>
          <w:sz w:val="20"/>
        </w:rPr>
        <w:t> </w:t>
      </w:r>
      <w:r>
        <w:rPr>
          <w:b/>
          <w:sz w:val="20"/>
        </w:rPr>
        <w:t>ALIMENTACIÓN</w:t>
      </w:r>
      <w:r>
        <w:rPr>
          <w:b/>
          <w:spacing w:val="-6"/>
          <w:sz w:val="20"/>
        </w:rPr>
        <w:t> </w:t>
      </w:r>
      <w:r>
        <w:rPr>
          <w:b/>
          <w:sz w:val="20"/>
        </w:rPr>
        <w:t>SUFICIENTE,</w:t>
      </w:r>
      <w:r>
        <w:rPr>
          <w:b/>
          <w:spacing w:val="-6"/>
          <w:sz w:val="20"/>
        </w:rPr>
        <w:t> </w:t>
      </w:r>
      <w:r>
        <w:rPr>
          <w:b/>
          <w:sz w:val="20"/>
        </w:rPr>
        <w:t>NUTRITIVA</w:t>
      </w:r>
      <w:r>
        <w:rPr>
          <w:b/>
          <w:spacing w:val="-4"/>
          <w:sz w:val="20"/>
        </w:rPr>
        <w:t> </w:t>
      </w:r>
      <w:r>
        <w:rPr>
          <w:b/>
          <w:sz w:val="20"/>
        </w:rPr>
        <w:t>Y</w:t>
      </w:r>
      <w:r>
        <w:rPr>
          <w:b/>
          <w:spacing w:val="-6"/>
          <w:sz w:val="20"/>
        </w:rPr>
        <w:t> </w:t>
      </w:r>
      <w:r>
        <w:rPr>
          <w:b/>
          <w:sz w:val="20"/>
        </w:rPr>
        <w:t>DE</w:t>
      </w:r>
      <w:r>
        <w:rPr>
          <w:b/>
          <w:spacing w:val="-6"/>
          <w:sz w:val="20"/>
        </w:rPr>
        <w:t> </w:t>
      </w:r>
      <w:r>
        <w:rPr>
          <w:b/>
          <w:spacing w:val="-2"/>
          <w:sz w:val="20"/>
        </w:rPr>
        <w:t>CALIDAD</w:t>
      </w:r>
    </w:p>
    <w:p>
      <w:pPr>
        <w:spacing w:after="0"/>
        <w:jc w:val="center"/>
        <w:rPr>
          <w:sz w:val="20"/>
        </w:rPr>
        <w:sectPr>
          <w:pgSz w:w="12250" w:h="15820"/>
          <w:pgMar w:header="0" w:footer="925" w:top="1660" w:bottom="1120" w:left="0" w:right="0"/>
        </w:sectPr>
      </w:pPr>
    </w:p>
    <w:p>
      <w:pPr>
        <w:pStyle w:val="BodyText"/>
        <w:spacing w:before="125"/>
        <w:ind w:right="1417"/>
      </w:pPr>
      <w:r>
        <w:rPr>
          <w:b/>
        </w:rPr>
        <w:t>Artículo 100 Bis 10. </w:t>
      </w:r>
      <w:r>
        <w:rPr/>
        <w:t>Todas las niñas, niños y adolescentes tienen derecho a una alimentación nutritiva, suficiente y de calidad en cualquier espacio público, privado o social, ya sea en el hogar, institución educativa, de asistencia social o de salud.</w:t>
      </w:r>
    </w:p>
    <w:p>
      <w:pPr>
        <w:pStyle w:val="BodyText"/>
        <w:spacing w:before="1"/>
        <w:ind w:left="0"/>
        <w:jc w:val="left"/>
      </w:pPr>
    </w:p>
    <w:p>
      <w:pPr>
        <w:pStyle w:val="BodyText"/>
        <w:ind w:right="1417"/>
      </w:pPr>
      <w:r>
        <w:rPr/>
        <w:t>La desnutrición, malnutrición, sobrealimentación y trastornos alimenticios en niñas, niños y adolescentes constituyen un asunto de salud pública para el Estado y los municipios, por lo que en el ámbito de su competencia, deberán crear programas y ejecutar acciones tendientes a brindarles una correcta educación alimentaria y mejoramiento nutricional.</w:t>
      </w:r>
    </w:p>
    <w:p>
      <w:pPr>
        <w:pStyle w:val="BodyText"/>
        <w:ind w:left="0"/>
        <w:jc w:val="left"/>
      </w:pPr>
    </w:p>
    <w:p>
      <w:pPr>
        <w:spacing w:line="229" w:lineRule="exact" w:before="0"/>
        <w:ind w:left="3936" w:right="3939" w:firstLine="0"/>
        <w:jc w:val="center"/>
        <w:rPr>
          <w:b/>
          <w:sz w:val="20"/>
        </w:rPr>
      </w:pPr>
      <w:r>
        <w:rPr>
          <w:b/>
          <w:sz w:val="20"/>
        </w:rPr>
        <w:t>TÍTULO</w:t>
      </w:r>
      <w:r>
        <w:rPr>
          <w:b/>
          <w:spacing w:val="-8"/>
          <w:sz w:val="20"/>
        </w:rPr>
        <w:t> </w:t>
      </w:r>
      <w:r>
        <w:rPr>
          <w:b/>
          <w:spacing w:val="-2"/>
          <w:sz w:val="20"/>
        </w:rPr>
        <w:t>TERCERO</w:t>
      </w:r>
    </w:p>
    <w:p>
      <w:pPr>
        <w:spacing w:line="229" w:lineRule="exact" w:before="0"/>
        <w:ind w:left="3936" w:right="3936" w:firstLine="0"/>
        <w:jc w:val="center"/>
        <w:rPr>
          <w:b/>
          <w:sz w:val="20"/>
        </w:rPr>
      </w:pPr>
      <w:r>
        <w:rPr>
          <w:b/>
          <w:sz w:val="20"/>
        </w:rPr>
        <w:t>De</w:t>
      </w:r>
      <w:r>
        <w:rPr>
          <w:b/>
          <w:spacing w:val="-5"/>
          <w:sz w:val="20"/>
        </w:rPr>
        <w:t> </w:t>
      </w:r>
      <w:r>
        <w:rPr>
          <w:b/>
          <w:sz w:val="20"/>
        </w:rPr>
        <w:t>las</w:t>
      </w:r>
      <w:r>
        <w:rPr>
          <w:b/>
          <w:spacing w:val="-4"/>
          <w:sz w:val="20"/>
        </w:rPr>
        <w:t> </w:t>
      </w:r>
      <w:r>
        <w:rPr>
          <w:b/>
          <w:spacing w:val="-2"/>
          <w:sz w:val="20"/>
        </w:rPr>
        <w:t>Obligaciones</w:t>
      </w:r>
    </w:p>
    <w:p>
      <w:pPr>
        <w:pStyle w:val="BodyText"/>
        <w:spacing w:before="1"/>
        <w:ind w:left="0"/>
        <w:jc w:val="left"/>
        <w:rPr>
          <w:b/>
        </w:rPr>
      </w:pPr>
    </w:p>
    <w:p>
      <w:pPr>
        <w:spacing w:before="0"/>
        <w:ind w:left="3936" w:right="3937" w:firstLine="0"/>
        <w:jc w:val="center"/>
        <w:rPr>
          <w:b/>
          <w:sz w:val="20"/>
        </w:rPr>
      </w:pPr>
      <w:r>
        <w:rPr>
          <w:b/>
          <w:sz w:val="20"/>
        </w:rPr>
        <w:t>Capítulo</w:t>
      </w:r>
      <w:r>
        <w:rPr>
          <w:b/>
          <w:spacing w:val="-9"/>
          <w:sz w:val="20"/>
        </w:rPr>
        <w:t> </w:t>
      </w:r>
      <w:r>
        <w:rPr>
          <w:b/>
          <w:spacing w:val="-2"/>
          <w:sz w:val="20"/>
        </w:rPr>
        <w:t>Único</w:t>
      </w:r>
    </w:p>
    <w:p>
      <w:pPr>
        <w:spacing w:before="0"/>
        <w:ind w:left="1414" w:right="1414" w:firstLine="0"/>
        <w:jc w:val="center"/>
        <w:rPr>
          <w:b/>
          <w:sz w:val="20"/>
        </w:rPr>
      </w:pPr>
      <w:r>
        <w:rPr>
          <w:b/>
          <w:sz w:val="20"/>
        </w:rPr>
        <w:t>De</w:t>
      </w:r>
      <w:r>
        <w:rPr>
          <w:b/>
          <w:spacing w:val="-6"/>
          <w:sz w:val="20"/>
        </w:rPr>
        <w:t> </w:t>
      </w:r>
      <w:r>
        <w:rPr>
          <w:b/>
          <w:sz w:val="20"/>
        </w:rPr>
        <w:t>quienes</w:t>
      </w:r>
      <w:r>
        <w:rPr>
          <w:b/>
          <w:spacing w:val="-6"/>
          <w:sz w:val="20"/>
        </w:rPr>
        <w:t> </w:t>
      </w:r>
      <w:r>
        <w:rPr>
          <w:b/>
          <w:sz w:val="20"/>
        </w:rPr>
        <w:t>ejercen</w:t>
      </w:r>
      <w:r>
        <w:rPr>
          <w:b/>
          <w:spacing w:val="-6"/>
          <w:sz w:val="20"/>
        </w:rPr>
        <w:t> </w:t>
      </w:r>
      <w:r>
        <w:rPr>
          <w:b/>
          <w:sz w:val="20"/>
        </w:rPr>
        <w:t>la</w:t>
      </w:r>
      <w:r>
        <w:rPr>
          <w:b/>
          <w:spacing w:val="-5"/>
          <w:sz w:val="20"/>
        </w:rPr>
        <w:t> </w:t>
      </w:r>
      <w:r>
        <w:rPr>
          <w:b/>
          <w:sz w:val="20"/>
        </w:rPr>
        <w:t>Patria</w:t>
      </w:r>
      <w:r>
        <w:rPr>
          <w:b/>
          <w:spacing w:val="-4"/>
          <w:sz w:val="20"/>
        </w:rPr>
        <w:t> </w:t>
      </w:r>
      <w:r>
        <w:rPr>
          <w:b/>
          <w:sz w:val="20"/>
        </w:rPr>
        <w:t>Potestad,</w:t>
      </w:r>
      <w:r>
        <w:rPr>
          <w:b/>
          <w:spacing w:val="-6"/>
          <w:sz w:val="20"/>
        </w:rPr>
        <w:t> </w:t>
      </w:r>
      <w:r>
        <w:rPr>
          <w:b/>
          <w:sz w:val="20"/>
        </w:rPr>
        <w:t>Tutela</w:t>
      </w:r>
      <w:r>
        <w:rPr>
          <w:b/>
          <w:spacing w:val="-6"/>
          <w:sz w:val="20"/>
        </w:rPr>
        <w:t> </w:t>
      </w:r>
      <w:r>
        <w:rPr>
          <w:b/>
          <w:sz w:val="20"/>
        </w:rPr>
        <w:t>o</w:t>
      </w:r>
      <w:r>
        <w:rPr>
          <w:b/>
          <w:spacing w:val="-3"/>
          <w:sz w:val="20"/>
        </w:rPr>
        <w:t> </w:t>
      </w:r>
      <w:r>
        <w:rPr>
          <w:b/>
          <w:sz w:val="20"/>
        </w:rPr>
        <w:t>Guarda</w:t>
      </w:r>
      <w:r>
        <w:rPr>
          <w:b/>
          <w:spacing w:val="-4"/>
          <w:sz w:val="20"/>
        </w:rPr>
        <w:t> </w:t>
      </w:r>
      <w:r>
        <w:rPr>
          <w:b/>
          <w:sz w:val="20"/>
        </w:rPr>
        <w:t>y</w:t>
      </w:r>
      <w:r>
        <w:rPr>
          <w:b/>
          <w:spacing w:val="-6"/>
          <w:sz w:val="20"/>
        </w:rPr>
        <w:t> </w:t>
      </w:r>
      <w:r>
        <w:rPr>
          <w:b/>
          <w:sz w:val="20"/>
        </w:rPr>
        <w:t>Custodia</w:t>
      </w:r>
      <w:r>
        <w:rPr>
          <w:b/>
          <w:spacing w:val="-5"/>
          <w:sz w:val="20"/>
        </w:rPr>
        <w:t> </w:t>
      </w:r>
      <w:r>
        <w:rPr>
          <w:b/>
          <w:sz w:val="20"/>
        </w:rPr>
        <w:t>de</w:t>
      </w:r>
      <w:r>
        <w:rPr>
          <w:b/>
          <w:spacing w:val="-6"/>
          <w:sz w:val="20"/>
        </w:rPr>
        <w:t> </w:t>
      </w:r>
      <w:r>
        <w:rPr>
          <w:b/>
          <w:sz w:val="20"/>
        </w:rPr>
        <w:t>Niñas,</w:t>
      </w:r>
      <w:r>
        <w:rPr>
          <w:b/>
          <w:spacing w:val="-3"/>
          <w:sz w:val="20"/>
        </w:rPr>
        <w:t> </w:t>
      </w:r>
      <w:r>
        <w:rPr>
          <w:b/>
          <w:sz w:val="20"/>
        </w:rPr>
        <w:t>Niños</w:t>
      </w:r>
      <w:r>
        <w:rPr>
          <w:b/>
          <w:spacing w:val="-6"/>
          <w:sz w:val="20"/>
        </w:rPr>
        <w:t> </w:t>
      </w:r>
      <w:r>
        <w:rPr>
          <w:b/>
          <w:sz w:val="20"/>
        </w:rPr>
        <w:t>y</w:t>
      </w:r>
      <w:r>
        <w:rPr>
          <w:b/>
          <w:spacing w:val="-5"/>
          <w:sz w:val="20"/>
        </w:rPr>
        <w:t> </w:t>
      </w:r>
      <w:r>
        <w:rPr>
          <w:b/>
          <w:spacing w:val="-2"/>
          <w:sz w:val="20"/>
        </w:rPr>
        <w:t>Adolescentes</w:t>
      </w:r>
    </w:p>
    <w:p>
      <w:pPr>
        <w:pStyle w:val="BodyText"/>
        <w:spacing w:before="2"/>
        <w:ind w:left="0"/>
        <w:jc w:val="left"/>
        <w:rPr>
          <w:b/>
        </w:rPr>
      </w:pPr>
    </w:p>
    <w:p>
      <w:pPr>
        <w:pStyle w:val="BodyText"/>
        <w:ind w:right="1415"/>
      </w:pPr>
      <w:r>
        <w:rPr>
          <w:b/>
        </w:rPr>
        <w:t>Artículo 101. </w:t>
      </w:r>
      <w:r>
        <w:rPr/>
        <w:t>Las autoridades estatales y municipales, en el ámbito de sus respectivas competencias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w:t>
      </w:r>
    </w:p>
    <w:p>
      <w:pPr>
        <w:pStyle w:val="BodyText"/>
        <w:spacing w:before="228"/>
        <w:ind w:right="1414"/>
      </w:pPr>
      <w:r>
        <w:rPr>
          <w:b/>
        </w:rPr>
        <w:t>Artículo 102. </w:t>
      </w:r>
      <w:r>
        <w:rPr/>
        <w:t>Son obligaciones de quienes ejercen la patria potestad, tutela o guarda y custodia, así</w:t>
      </w:r>
      <w:r>
        <w:rPr>
          <w:spacing w:val="40"/>
        </w:rPr>
        <w:t> </w:t>
      </w:r>
      <w:r>
        <w:rPr/>
        <w:t>como</w:t>
      </w:r>
      <w:r>
        <w:rPr>
          <w:spacing w:val="-1"/>
        </w:rPr>
        <w:t> </w:t>
      </w:r>
      <w:r>
        <w:rPr/>
        <w:t>de</w:t>
      </w:r>
      <w:r>
        <w:rPr>
          <w:spacing w:val="-1"/>
        </w:rPr>
        <w:t> </w:t>
      </w:r>
      <w:r>
        <w:rPr/>
        <w:t>las demás personas</w:t>
      </w:r>
      <w:r>
        <w:rPr>
          <w:spacing w:val="-2"/>
        </w:rPr>
        <w:t> </w:t>
      </w:r>
      <w:r>
        <w:rPr/>
        <w:t>que</w:t>
      </w:r>
      <w:r>
        <w:rPr>
          <w:spacing w:val="-1"/>
        </w:rPr>
        <w:t> </w:t>
      </w:r>
      <w:r>
        <w:rPr/>
        <w:t>por</w:t>
      </w:r>
      <w:r>
        <w:rPr>
          <w:spacing w:val="-2"/>
        </w:rPr>
        <w:t> </w:t>
      </w:r>
      <w:r>
        <w:rPr/>
        <w:t>razón</w:t>
      </w:r>
      <w:r>
        <w:rPr>
          <w:spacing w:val="-1"/>
        </w:rPr>
        <w:t> </w:t>
      </w:r>
      <w:r>
        <w:rPr/>
        <w:t>de</w:t>
      </w:r>
      <w:r>
        <w:rPr>
          <w:spacing w:val="-4"/>
        </w:rPr>
        <w:t> </w:t>
      </w:r>
      <w:r>
        <w:rPr/>
        <w:t>sus funciones</w:t>
      </w:r>
      <w:r>
        <w:rPr>
          <w:spacing w:val="-2"/>
        </w:rPr>
        <w:t> </w:t>
      </w:r>
      <w:r>
        <w:rPr/>
        <w:t>o</w:t>
      </w:r>
      <w:r>
        <w:rPr>
          <w:spacing w:val="-1"/>
        </w:rPr>
        <w:t> </w:t>
      </w:r>
      <w:r>
        <w:rPr/>
        <w:t>actividades</w:t>
      </w:r>
      <w:r>
        <w:rPr>
          <w:spacing w:val="-2"/>
        </w:rPr>
        <w:t> </w:t>
      </w:r>
      <w:r>
        <w:rPr/>
        <w:t>tengan</w:t>
      </w:r>
      <w:r>
        <w:rPr>
          <w:spacing w:val="-2"/>
        </w:rPr>
        <w:t> </w:t>
      </w:r>
      <w:r>
        <w:rPr/>
        <w:t>bajo</w:t>
      </w:r>
      <w:r>
        <w:rPr>
          <w:spacing w:val="-3"/>
        </w:rPr>
        <w:t> </w:t>
      </w:r>
      <w:r>
        <w:rPr/>
        <w:t>su</w:t>
      </w:r>
      <w:r>
        <w:rPr>
          <w:spacing w:val="-1"/>
        </w:rPr>
        <w:t> </w:t>
      </w:r>
      <w:r>
        <w:rPr/>
        <w:t>cuidado</w:t>
      </w:r>
      <w:r>
        <w:rPr>
          <w:spacing w:val="-2"/>
        </w:rPr>
        <w:t> </w:t>
      </w:r>
      <w:r>
        <w:rPr/>
        <w:t>niñas, niños</w:t>
      </w:r>
      <w:r>
        <w:rPr>
          <w:spacing w:val="-2"/>
        </w:rPr>
        <w:t> </w:t>
      </w:r>
      <w:r>
        <w:rPr/>
        <w:t>o</w:t>
      </w:r>
      <w:r>
        <w:rPr>
          <w:spacing w:val="-1"/>
        </w:rPr>
        <w:t> </w:t>
      </w:r>
      <w:r>
        <w:rPr/>
        <w:t>adolescentes,</w:t>
      </w:r>
      <w:r>
        <w:rPr>
          <w:spacing w:val="-3"/>
        </w:rPr>
        <w:t> </w:t>
      </w:r>
      <w:r>
        <w:rPr/>
        <w:t>en</w:t>
      </w:r>
      <w:r>
        <w:rPr>
          <w:spacing w:val="-1"/>
        </w:rPr>
        <w:t> </w:t>
      </w:r>
      <w:r>
        <w:rPr/>
        <w:t>proporción</w:t>
      </w:r>
      <w:r>
        <w:rPr>
          <w:spacing w:val="-3"/>
        </w:rPr>
        <w:t> </w:t>
      </w:r>
      <w:r>
        <w:rPr/>
        <w:t>a</w:t>
      </w:r>
      <w:r>
        <w:rPr>
          <w:spacing w:val="-1"/>
        </w:rPr>
        <w:t> </w:t>
      </w:r>
      <w:r>
        <w:rPr/>
        <w:t>su</w:t>
      </w:r>
      <w:r>
        <w:rPr>
          <w:spacing w:val="-3"/>
        </w:rPr>
        <w:t> </w:t>
      </w:r>
      <w:r>
        <w:rPr/>
        <w:t>responsabilidad</w:t>
      </w:r>
      <w:r>
        <w:rPr>
          <w:spacing w:val="-4"/>
        </w:rPr>
        <w:t> </w:t>
      </w:r>
      <w:r>
        <w:rPr/>
        <w:t>y,</w:t>
      </w:r>
      <w:r>
        <w:rPr>
          <w:spacing w:val="-3"/>
        </w:rPr>
        <w:t> </w:t>
      </w:r>
      <w:r>
        <w:rPr/>
        <w:t>cuando</w:t>
      </w:r>
      <w:r>
        <w:rPr>
          <w:spacing w:val="-3"/>
        </w:rPr>
        <w:t> </w:t>
      </w:r>
      <w:r>
        <w:rPr/>
        <w:t>sean</w:t>
      </w:r>
      <w:r>
        <w:rPr>
          <w:spacing w:val="-3"/>
        </w:rPr>
        <w:t> </w:t>
      </w:r>
      <w:r>
        <w:rPr/>
        <w:t>instituciones</w:t>
      </w:r>
      <w:r>
        <w:rPr>
          <w:spacing w:val="-2"/>
        </w:rPr>
        <w:t> </w:t>
      </w:r>
      <w:r>
        <w:rPr/>
        <w:t>públicas,</w:t>
      </w:r>
      <w:r>
        <w:rPr>
          <w:spacing w:val="-3"/>
        </w:rPr>
        <w:t> </w:t>
      </w:r>
      <w:r>
        <w:rPr/>
        <w:t>conforme a su ámbito de competencia, las siguientes:</w:t>
      </w:r>
    </w:p>
    <w:p>
      <w:pPr>
        <w:pStyle w:val="BodyText"/>
        <w:spacing w:before="230"/>
        <w:ind w:right="1414"/>
      </w:pPr>
      <w:r>
        <w:rPr>
          <w:b/>
        </w:rPr>
        <w:t>I.-</w:t>
      </w:r>
      <w:r>
        <w:rPr>
          <w:b/>
          <w:spacing w:val="80"/>
          <w:w w:val="150"/>
        </w:rPr>
        <w:t>  </w:t>
      </w:r>
      <w:r>
        <w:rPr/>
        <w:t>Garantizar</w:t>
      </w:r>
      <w:r>
        <w:rPr>
          <w:spacing w:val="40"/>
        </w:rPr>
        <w:t> </w:t>
      </w:r>
      <w:r>
        <w:rPr/>
        <w:t>la</w:t>
      </w:r>
      <w:r>
        <w:rPr>
          <w:spacing w:val="40"/>
        </w:rPr>
        <w:t> </w:t>
      </w:r>
      <w:r>
        <w:rPr/>
        <w:t>protección</w:t>
      </w:r>
      <w:r>
        <w:rPr>
          <w:spacing w:val="40"/>
        </w:rPr>
        <w:t> </w:t>
      </w:r>
      <w:r>
        <w:rPr/>
        <w:t>de</w:t>
      </w:r>
      <w:r>
        <w:rPr>
          <w:spacing w:val="40"/>
        </w:rPr>
        <w:t> </w:t>
      </w:r>
      <w:r>
        <w:rPr/>
        <w:t>su</w:t>
      </w:r>
      <w:r>
        <w:rPr>
          <w:spacing w:val="40"/>
        </w:rPr>
        <w:t> </w:t>
      </w:r>
      <w:r>
        <w:rPr/>
        <w:t>derecho</w:t>
      </w:r>
      <w:r>
        <w:rPr>
          <w:spacing w:val="40"/>
        </w:rPr>
        <w:t> </w:t>
      </w:r>
      <w:r>
        <w:rPr/>
        <w:t>a</w:t>
      </w:r>
      <w:r>
        <w:rPr>
          <w:spacing w:val="40"/>
        </w:rPr>
        <w:t> </w:t>
      </w:r>
      <w:r>
        <w:rPr/>
        <w:t>la</w:t>
      </w:r>
      <w:r>
        <w:rPr>
          <w:spacing w:val="40"/>
        </w:rPr>
        <w:t> </w:t>
      </w:r>
      <w:r>
        <w:rPr/>
        <w:t>salud</w:t>
      </w:r>
      <w:r>
        <w:rPr>
          <w:spacing w:val="40"/>
        </w:rPr>
        <w:t> </w:t>
      </w:r>
      <w:r>
        <w:rPr/>
        <w:t>y</w:t>
      </w:r>
      <w:r>
        <w:rPr>
          <w:spacing w:val="40"/>
        </w:rPr>
        <w:t> </w:t>
      </w:r>
      <w:r>
        <w:rPr/>
        <w:t>preservación</w:t>
      </w:r>
      <w:r>
        <w:rPr>
          <w:spacing w:val="40"/>
        </w:rPr>
        <w:t> </w:t>
      </w:r>
      <w:r>
        <w:rPr/>
        <w:t>de</w:t>
      </w:r>
      <w:r>
        <w:rPr>
          <w:spacing w:val="40"/>
        </w:rPr>
        <w:t> </w:t>
      </w:r>
      <w:r>
        <w:rPr/>
        <w:t>la</w:t>
      </w:r>
      <w:r>
        <w:rPr>
          <w:spacing w:val="40"/>
        </w:rPr>
        <w:t> </w:t>
      </w:r>
      <w:r>
        <w:rPr/>
        <w:t>vida,</w:t>
      </w:r>
      <w:r>
        <w:rPr>
          <w:spacing w:val="40"/>
        </w:rPr>
        <w:t> </w:t>
      </w:r>
      <w:r>
        <w:rPr/>
        <w:t>así</w:t>
      </w:r>
      <w:r>
        <w:rPr>
          <w:spacing w:val="40"/>
        </w:rPr>
        <w:t> </w:t>
      </w:r>
      <w:r>
        <w:rPr/>
        <w:t>como</w:t>
      </w:r>
      <w:r>
        <w:rPr>
          <w:spacing w:val="40"/>
        </w:rPr>
        <w:t> </w:t>
      </w:r>
      <w:r>
        <w:rPr/>
        <w:t>sus derechos alimentarios, el libre desarrollo de su personalidad y el ejercicio de todas y cada una de sus prerrogativas establecidas en la presente Ley y demás disposiciones aplicables.</w:t>
      </w:r>
    </w:p>
    <w:p>
      <w:pPr>
        <w:pStyle w:val="BodyText"/>
        <w:spacing w:before="1"/>
        <w:ind w:left="0"/>
        <w:jc w:val="left"/>
      </w:pPr>
    </w:p>
    <w:p>
      <w:pPr>
        <w:pStyle w:val="BodyText"/>
        <w:spacing w:before="1"/>
        <w:ind w:right="1414"/>
      </w:pPr>
      <w:r>
        <w:rPr/>
        <w:t>Para los</w:t>
      </w:r>
      <w:r>
        <w:rPr>
          <w:spacing w:val="-1"/>
        </w:rPr>
        <w:t> </w:t>
      </w:r>
      <w:r>
        <w:rPr/>
        <w:t>efectos</w:t>
      </w:r>
      <w:r>
        <w:rPr>
          <w:spacing w:val="-1"/>
        </w:rPr>
        <w:t> </w:t>
      </w:r>
      <w:r>
        <w:rPr/>
        <w:t>de esta fracción,</w:t>
      </w:r>
      <w:r>
        <w:rPr>
          <w:spacing w:val="-2"/>
        </w:rPr>
        <w:t> </w:t>
      </w:r>
      <w:r>
        <w:rPr/>
        <w:t>los</w:t>
      </w:r>
      <w:r>
        <w:rPr>
          <w:spacing w:val="-1"/>
        </w:rPr>
        <w:t> </w:t>
      </w:r>
      <w:r>
        <w:rPr/>
        <w:t>derechos</w:t>
      </w:r>
      <w:r>
        <w:rPr>
          <w:spacing w:val="-1"/>
        </w:rPr>
        <w:t> </w:t>
      </w:r>
      <w:r>
        <w:rPr/>
        <w:t>alimentarios</w:t>
      </w:r>
      <w:r>
        <w:rPr>
          <w:spacing w:val="-1"/>
        </w:rPr>
        <w:t> </w:t>
      </w:r>
      <w:r>
        <w:rPr/>
        <w:t>comprenden</w:t>
      </w:r>
      <w:r>
        <w:rPr>
          <w:spacing w:val="-3"/>
        </w:rPr>
        <w:t> </w:t>
      </w:r>
      <w:r>
        <w:rPr/>
        <w:t>esencialmente</w:t>
      </w:r>
      <w:r>
        <w:rPr>
          <w:spacing w:val="-2"/>
        </w:rPr>
        <w:t> </w:t>
      </w:r>
      <w:r>
        <w:rPr/>
        <w:t>la</w:t>
      </w:r>
      <w:r>
        <w:rPr>
          <w:spacing w:val="-1"/>
        </w:rPr>
        <w:t> </w:t>
      </w:r>
      <w:r>
        <w:rPr/>
        <w:t>satisfacción</w:t>
      </w:r>
      <w:r>
        <w:rPr>
          <w:spacing w:val="-3"/>
        </w:rPr>
        <w:t> </w:t>
      </w:r>
      <w:r>
        <w:rPr/>
        <w:t>de las necesidades de alimentación y nutrición, habitación, educación, vestido, atención médica y</w:t>
      </w:r>
      <w:r>
        <w:rPr>
          <w:spacing w:val="80"/>
        </w:rPr>
        <w:t> </w:t>
      </w:r>
      <w:r>
        <w:rPr/>
        <w:t>psicológica preventiva integrada a la salud, asistencia médica y recreación. El ordenamiento jurídico estatal deberá prever los procedimientos y la orientación jurídica necesaria, así como las medidas de apoyo para asegurar el cumplimiento del deber de garantizar los derechos alimentarios de manera nutritiva, suficiente y de calidad, en términos de lo dispuesto por el artículo 5, párrafo cuarto de la Constitución Política del Estado;</w:t>
      </w:r>
    </w:p>
    <w:p>
      <w:pPr>
        <w:pStyle w:val="BodyText"/>
        <w:spacing w:before="228"/>
      </w:pPr>
      <w:r>
        <w:rPr>
          <w:b/>
        </w:rPr>
        <w:t>II.-</w:t>
      </w:r>
      <w:r>
        <w:rPr>
          <w:b/>
          <w:spacing w:val="64"/>
          <w:w w:val="150"/>
        </w:rPr>
        <w:t>   </w:t>
      </w:r>
      <w:r>
        <w:rPr/>
        <w:t>Registrarlos</w:t>
      </w:r>
      <w:r>
        <w:rPr>
          <w:spacing w:val="-4"/>
        </w:rPr>
        <w:t> </w:t>
      </w:r>
      <w:r>
        <w:rPr/>
        <w:t>dentro</w:t>
      </w:r>
      <w:r>
        <w:rPr>
          <w:spacing w:val="-3"/>
        </w:rPr>
        <w:t> </w:t>
      </w:r>
      <w:r>
        <w:rPr/>
        <w:t>de</w:t>
      </w:r>
      <w:r>
        <w:rPr>
          <w:spacing w:val="-4"/>
        </w:rPr>
        <w:t> </w:t>
      </w:r>
      <w:r>
        <w:rPr/>
        <w:t>los</w:t>
      </w:r>
      <w:r>
        <w:rPr>
          <w:spacing w:val="-4"/>
        </w:rPr>
        <w:t> </w:t>
      </w:r>
      <w:r>
        <w:rPr/>
        <w:t>primeros</w:t>
      </w:r>
      <w:r>
        <w:rPr>
          <w:spacing w:val="-4"/>
        </w:rPr>
        <w:t> </w:t>
      </w:r>
      <w:r>
        <w:rPr/>
        <w:t>cuarenta</w:t>
      </w:r>
      <w:r>
        <w:rPr>
          <w:spacing w:val="-3"/>
        </w:rPr>
        <w:t> </w:t>
      </w:r>
      <w:r>
        <w:rPr/>
        <w:t>días</w:t>
      </w:r>
      <w:r>
        <w:rPr>
          <w:spacing w:val="-4"/>
        </w:rPr>
        <w:t> </w:t>
      </w:r>
      <w:r>
        <w:rPr/>
        <w:t>de</w:t>
      </w:r>
      <w:r>
        <w:rPr>
          <w:spacing w:val="-5"/>
        </w:rPr>
        <w:t> </w:t>
      </w:r>
      <w:r>
        <w:rPr>
          <w:spacing w:val="-2"/>
        </w:rPr>
        <w:t>vida;</w:t>
      </w:r>
    </w:p>
    <w:p>
      <w:pPr>
        <w:pStyle w:val="BodyText"/>
        <w:spacing w:before="1"/>
        <w:ind w:left="0"/>
        <w:jc w:val="left"/>
      </w:pPr>
    </w:p>
    <w:p>
      <w:pPr>
        <w:pStyle w:val="BodyText"/>
        <w:ind w:right="1413"/>
      </w:pPr>
      <w:r>
        <w:rPr>
          <w:b/>
        </w:rPr>
        <w:t>III.-</w:t>
      </w:r>
      <w:r>
        <w:rPr>
          <w:b/>
          <w:spacing w:val="80"/>
          <w:w w:val="150"/>
        </w:rPr>
        <w:t> </w:t>
      </w:r>
      <w:r>
        <w:rPr/>
        <w:t>Asegurar</w:t>
      </w:r>
      <w:r>
        <w:rPr>
          <w:spacing w:val="40"/>
        </w:rPr>
        <w:t> </w:t>
      </w:r>
      <w:r>
        <w:rPr/>
        <w:t>que</w:t>
      </w:r>
      <w:r>
        <w:rPr>
          <w:spacing w:val="40"/>
        </w:rPr>
        <w:t> </w:t>
      </w:r>
      <w:r>
        <w:rPr/>
        <w:t>cursen</w:t>
      </w:r>
      <w:r>
        <w:rPr>
          <w:spacing w:val="40"/>
        </w:rPr>
        <w:t> </w:t>
      </w:r>
      <w:r>
        <w:rPr/>
        <w:t>la</w:t>
      </w:r>
      <w:r>
        <w:rPr>
          <w:spacing w:val="40"/>
        </w:rPr>
        <w:t> </w:t>
      </w:r>
      <w:r>
        <w:rPr/>
        <w:t>educación</w:t>
      </w:r>
      <w:r>
        <w:rPr>
          <w:spacing w:val="40"/>
        </w:rPr>
        <w:t> </w:t>
      </w:r>
      <w:r>
        <w:rPr/>
        <w:t>obligatoria,</w:t>
      </w:r>
      <w:r>
        <w:rPr>
          <w:spacing w:val="40"/>
        </w:rPr>
        <w:t> </w:t>
      </w:r>
      <w:r>
        <w:rPr/>
        <w:t>participar</w:t>
      </w:r>
      <w:r>
        <w:rPr>
          <w:spacing w:val="40"/>
        </w:rPr>
        <w:t> </w:t>
      </w:r>
      <w:r>
        <w:rPr/>
        <w:t>en</w:t>
      </w:r>
      <w:r>
        <w:rPr>
          <w:spacing w:val="40"/>
        </w:rPr>
        <w:t> </w:t>
      </w:r>
      <w:r>
        <w:rPr/>
        <w:t>su</w:t>
      </w:r>
      <w:r>
        <w:rPr>
          <w:spacing w:val="40"/>
        </w:rPr>
        <w:t> </w:t>
      </w:r>
      <w:r>
        <w:rPr/>
        <w:t>proceso</w:t>
      </w:r>
      <w:r>
        <w:rPr>
          <w:spacing w:val="40"/>
        </w:rPr>
        <w:t> </w:t>
      </w:r>
      <w:r>
        <w:rPr/>
        <w:t>educativo</w:t>
      </w:r>
      <w:r>
        <w:rPr>
          <w:spacing w:val="40"/>
        </w:rPr>
        <w:t> </w:t>
      </w:r>
      <w:r>
        <w:rPr/>
        <w:t>y proporcionarles las condiciones para su continuidad y permanencia en el sistema educativo;</w:t>
      </w:r>
    </w:p>
    <w:p>
      <w:pPr>
        <w:pStyle w:val="BodyText"/>
        <w:spacing w:before="1"/>
        <w:ind w:left="0"/>
        <w:jc w:val="left"/>
      </w:pPr>
    </w:p>
    <w:p>
      <w:pPr>
        <w:pStyle w:val="BodyText"/>
        <w:ind w:right="1411"/>
      </w:pPr>
      <w:r>
        <w:rPr>
          <w:b/>
        </w:rPr>
        <w:t>IV.-</w:t>
      </w:r>
      <w:r>
        <w:rPr>
          <w:b/>
          <w:spacing w:val="80"/>
        </w:rPr>
        <w:t>  </w:t>
      </w:r>
      <w:r>
        <w:rPr/>
        <w:t>Impartir en consonancia con la evolución de sus facultades, dirección y orientación apropiada a niñas, niños y adolescentes, sin que ello pueda justificar limitación, vulneración o restricción alguna en el ejercicio de sus derechos;</w:t>
      </w:r>
    </w:p>
    <w:p>
      <w:pPr>
        <w:pStyle w:val="BodyText"/>
        <w:ind w:left="0"/>
        <w:jc w:val="left"/>
      </w:pPr>
    </w:p>
    <w:p>
      <w:pPr>
        <w:pStyle w:val="BodyText"/>
        <w:ind w:right="1416"/>
      </w:pPr>
      <w:r>
        <w:rPr>
          <w:b/>
        </w:rPr>
        <w:t>V.-</w:t>
      </w:r>
      <w:r>
        <w:rPr>
          <w:b/>
          <w:spacing w:val="80"/>
        </w:rPr>
        <w:t>  </w:t>
      </w:r>
      <w:r>
        <w:rPr/>
        <w:t>Asegurar</w:t>
      </w:r>
      <w:r>
        <w:rPr>
          <w:spacing w:val="40"/>
        </w:rPr>
        <w:t> </w:t>
      </w:r>
      <w:r>
        <w:rPr/>
        <w:t>un entorno</w:t>
      </w:r>
      <w:r>
        <w:rPr>
          <w:spacing w:val="40"/>
        </w:rPr>
        <w:t> </w:t>
      </w:r>
      <w:r>
        <w:rPr/>
        <w:t>afectivo, comprensivo y</w:t>
      </w:r>
      <w:r>
        <w:rPr>
          <w:spacing w:val="40"/>
        </w:rPr>
        <w:t> </w:t>
      </w:r>
      <w:r>
        <w:rPr/>
        <w:t>sin violencia</w:t>
      </w:r>
      <w:r>
        <w:rPr>
          <w:spacing w:val="40"/>
        </w:rPr>
        <w:t> </w:t>
      </w:r>
      <w:r>
        <w:rPr/>
        <w:t>para el pleno, armonioso y</w:t>
      </w:r>
      <w:r>
        <w:rPr>
          <w:spacing w:val="40"/>
        </w:rPr>
        <w:t> </w:t>
      </w:r>
      <w:r>
        <w:rPr/>
        <w:t>libre desarrollo de su personalidad;</w:t>
      </w:r>
    </w:p>
    <w:p>
      <w:pPr>
        <w:pStyle w:val="BodyText"/>
        <w:spacing w:before="229"/>
        <w:ind w:right="1415"/>
      </w:pPr>
      <w:r>
        <w:rPr>
          <w:b/>
        </w:rPr>
        <w:t>VI.-</w:t>
      </w:r>
      <w:r>
        <w:rPr>
          <w:b/>
          <w:spacing w:val="80"/>
          <w:w w:val="150"/>
        </w:rPr>
        <w:t>  </w:t>
      </w:r>
      <w:r>
        <w:rPr/>
        <w:t>Fomentar en niñas, niños y adolescentes el respeto a todas las personas, así como el cuidado de los bienes propios, de la familia y de la comunidad y el aprovechamiento de los recursos que se dispongan para su desarrollo integral;</w:t>
      </w:r>
    </w:p>
    <w:p>
      <w:pPr>
        <w:spacing w:after="0"/>
        <w:sectPr>
          <w:pgSz w:w="12250" w:h="15820"/>
          <w:pgMar w:header="0" w:footer="925" w:top="1660" w:bottom="1120" w:left="0" w:right="0"/>
        </w:sectPr>
      </w:pPr>
    </w:p>
    <w:p>
      <w:pPr>
        <w:pStyle w:val="BodyText"/>
        <w:spacing w:before="125"/>
        <w:ind w:left="0"/>
        <w:jc w:val="left"/>
      </w:pPr>
    </w:p>
    <w:p>
      <w:pPr>
        <w:pStyle w:val="BodyText"/>
        <w:ind w:right="1416"/>
      </w:pPr>
      <w:r>
        <w:rPr>
          <w:b/>
        </w:rPr>
        <w:t>VII.-</w:t>
      </w:r>
      <w:r>
        <w:rPr>
          <w:b/>
          <w:spacing w:val="80"/>
        </w:rPr>
        <w:t>  </w:t>
      </w:r>
      <w:r>
        <w:rPr/>
        <w:t>Protegerles contra toda forma de violencia, maltrato, perjuicio, daño, agresión, abuso, venta, trata de personas y explotación;</w:t>
      </w:r>
    </w:p>
    <w:p>
      <w:pPr>
        <w:pStyle w:val="BodyText"/>
        <w:spacing w:before="1"/>
        <w:ind w:left="0"/>
        <w:jc w:val="left"/>
      </w:pPr>
    </w:p>
    <w:p>
      <w:pPr>
        <w:pStyle w:val="BodyText"/>
        <w:ind w:right="1415"/>
      </w:pPr>
      <w:r>
        <w:rPr>
          <w:b/>
        </w:rPr>
        <w:t>VIII.</w:t>
      </w:r>
      <w:r>
        <w:rPr>
          <w:b/>
          <w:spacing w:val="80"/>
          <w:w w:val="150"/>
        </w:rPr>
        <w:t> </w:t>
      </w:r>
      <w:r>
        <w:rPr/>
        <w:t>Abstenerse</w:t>
      </w:r>
      <w:r>
        <w:rPr>
          <w:spacing w:val="40"/>
        </w:rPr>
        <w:t> </w:t>
      </w:r>
      <w:r>
        <w:rPr/>
        <w:t>de</w:t>
      </w:r>
      <w:r>
        <w:rPr>
          <w:spacing w:val="40"/>
        </w:rPr>
        <w:t> </w:t>
      </w:r>
      <w:r>
        <w:rPr/>
        <w:t>cualquier</w:t>
      </w:r>
      <w:r>
        <w:rPr>
          <w:spacing w:val="40"/>
        </w:rPr>
        <w:t> </w:t>
      </w:r>
      <w:r>
        <w:rPr/>
        <w:t>atentando</w:t>
      </w:r>
      <w:r>
        <w:rPr>
          <w:spacing w:val="40"/>
        </w:rPr>
        <w:t> </w:t>
      </w:r>
      <w:r>
        <w:rPr/>
        <w:t>contra</w:t>
      </w:r>
      <w:r>
        <w:rPr>
          <w:spacing w:val="40"/>
        </w:rPr>
        <w:t> </w:t>
      </w:r>
      <w:r>
        <w:rPr/>
        <w:t>su</w:t>
      </w:r>
      <w:r>
        <w:rPr>
          <w:spacing w:val="40"/>
        </w:rPr>
        <w:t> </w:t>
      </w:r>
      <w:r>
        <w:rPr/>
        <w:t>integridad</w:t>
      </w:r>
      <w:r>
        <w:rPr>
          <w:spacing w:val="40"/>
        </w:rPr>
        <w:t> </w:t>
      </w:r>
      <w:r>
        <w:rPr/>
        <w:t>física,</w:t>
      </w:r>
      <w:r>
        <w:rPr>
          <w:spacing w:val="40"/>
        </w:rPr>
        <w:t> </w:t>
      </w:r>
      <w:r>
        <w:rPr/>
        <w:t>psicológica</w:t>
      </w:r>
      <w:r>
        <w:rPr>
          <w:spacing w:val="40"/>
        </w:rPr>
        <w:t> </w:t>
      </w:r>
      <w:r>
        <w:rPr/>
        <w:t>o</w:t>
      </w:r>
      <w:r>
        <w:rPr>
          <w:spacing w:val="40"/>
        </w:rPr>
        <w:t> </w:t>
      </w:r>
      <w:r>
        <w:rPr/>
        <w:t>actos</w:t>
      </w:r>
      <w:r>
        <w:rPr>
          <w:spacing w:val="40"/>
        </w:rPr>
        <w:t> </w:t>
      </w:r>
      <w:r>
        <w:rPr/>
        <w:t>que menoscaben su desarrollo integral, así mismo, evitar ejercer cualquier tipo de violencia con la intención</w:t>
      </w:r>
      <w:r>
        <w:rPr>
          <w:spacing w:val="40"/>
        </w:rPr>
        <w:t> </w:t>
      </w:r>
      <w:r>
        <w:rPr/>
        <w:t>de</w:t>
      </w:r>
      <w:r>
        <w:rPr>
          <w:spacing w:val="-2"/>
        </w:rPr>
        <w:t> </w:t>
      </w:r>
      <w:r>
        <w:rPr/>
        <w:t>afectar</w:t>
      </w:r>
      <w:r>
        <w:rPr>
          <w:spacing w:val="-1"/>
        </w:rPr>
        <w:t> </w:t>
      </w:r>
      <w:r>
        <w:rPr/>
        <w:t>directamente al</w:t>
      </w:r>
      <w:r>
        <w:rPr>
          <w:spacing w:val="-1"/>
        </w:rPr>
        <w:t> </w:t>
      </w:r>
      <w:r>
        <w:rPr/>
        <w:t>menor o</w:t>
      </w:r>
      <w:r>
        <w:rPr>
          <w:spacing w:val="-2"/>
        </w:rPr>
        <w:t> </w:t>
      </w:r>
      <w:r>
        <w:rPr/>
        <w:t>a</w:t>
      </w:r>
      <w:r>
        <w:rPr>
          <w:spacing w:val="-2"/>
        </w:rPr>
        <w:t> </w:t>
      </w:r>
      <w:r>
        <w:rPr/>
        <w:t>otra</w:t>
      </w:r>
      <w:r>
        <w:rPr>
          <w:spacing w:val="-2"/>
        </w:rPr>
        <w:t> </w:t>
      </w:r>
      <w:r>
        <w:rPr/>
        <w:t>persona con</w:t>
      </w:r>
      <w:r>
        <w:rPr>
          <w:spacing w:val="-1"/>
        </w:rPr>
        <w:t> </w:t>
      </w:r>
      <w:r>
        <w:rPr/>
        <w:t>la que el</w:t>
      </w:r>
      <w:r>
        <w:rPr>
          <w:spacing w:val="-1"/>
        </w:rPr>
        <w:t> </w:t>
      </w:r>
      <w:r>
        <w:rPr/>
        <w:t>menor</w:t>
      </w:r>
      <w:r>
        <w:rPr>
          <w:spacing w:val="-1"/>
        </w:rPr>
        <w:t> </w:t>
      </w:r>
      <w:r>
        <w:rPr/>
        <w:t>tenga</w:t>
      </w:r>
      <w:r>
        <w:rPr>
          <w:spacing w:val="-1"/>
        </w:rPr>
        <w:t> </w:t>
      </w:r>
      <w:r>
        <w:rPr/>
        <w:t>algún</w:t>
      </w:r>
      <w:r>
        <w:rPr>
          <w:spacing w:val="-2"/>
        </w:rPr>
        <w:t> </w:t>
      </w:r>
      <w:r>
        <w:rPr/>
        <w:t>vínculo</w:t>
      </w:r>
      <w:r>
        <w:rPr>
          <w:spacing w:val="-2"/>
        </w:rPr>
        <w:t> </w:t>
      </w:r>
      <w:r>
        <w:rPr/>
        <w:t>filial, familiar o afectivo. El ejercicio de la patria potestad, la tutela o la guarda y custodia de niñas, niños y adolescentes no podrá ser justificación para incumplir la obligación prevista en la presente fracción;</w:t>
      </w:r>
    </w:p>
    <w:p>
      <w:pPr>
        <w:spacing w:before="1"/>
        <w:ind w:left="6589"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2"/>
          <w:sz w:val="14"/>
        </w:rPr>
        <w:t> </w:t>
      </w:r>
      <w:r>
        <w:rPr>
          <w:i/>
          <w:color w:val="006FC0"/>
          <w:sz w:val="14"/>
        </w:rPr>
        <w:t>21</w:t>
      </w:r>
      <w:r>
        <w:rPr>
          <w:i/>
          <w:color w:val="006FC0"/>
          <w:spacing w:val="-3"/>
          <w:sz w:val="14"/>
        </w:rPr>
        <w:t> </w:t>
      </w:r>
      <w:r>
        <w:rPr>
          <w:i/>
          <w:color w:val="006FC0"/>
          <w:sz w:val="14"/>
        </w:rPr>
        <w:t>de</w:t>
      </w:r>
      <w:r>
        <w:rPr>
          <w:i/>
          <w:color w:val="006FC0"/>
          <w:spacing w:val="-4"/>
          <w:sz w:val="14"/>
        </w:rPr>
        <w:t> </w:t>
      </w:r>
      <w:r>
        <w:rPr>
          <w:i/>
          <w:color w:val="006FC0"/>
          <w:sz w:val="14"/>
        </w:rPr>
        <w:t>octubre</w:t>
      </w:r>
      <w:r>
        <w:rPr>
          <w:i/>
          <w:color w:val="006FC0"/>
          <w:spacing w:val="-4"/>
          <w:sz w:val="14"/>
        </w:rPr>
        <w:t> </w:t>
      </w:r>
      <w:r>
        <w:rPr>
          <w:i/>
          <w:color w:val="006FC0"/>
          <w:sz w:val="14"/>
        </w:rPr>
        <w:t>de</w:t>
      </w:r>
      <w:r>
        <w:rPr>
          <w:i/>
          <w:color w:val="006FC0"/>
          <w:spacing w:val="-4"/>
          <w:sz w:val="14"/>
        </w:rPr>
        <w:t> 2022.</w:t>
      </w:r>
    </w:p>
    <w:p>
      <w:pPr>
        <w:pStyle w:val="BodyText"/>
        <w:spacing w:before="68"/>
        <w:ind w:left="0"/>
        <w:jc w:val="left"/>
        <w:rPr>
          <w:i/>
          <w:sz w:val="14"/>
        </w:rPr>
      </w:pPr>
    </w:p>
    <w:p>
      <w:pPr>
        <w:pStyle w:val="BodyText"/>
        <w:ind w:right="1416"/>
      </w:pPr>
      <w:r>
        <w:rPr>
          <w:b/>
        </w:rPr>
        <w:t>IX.-</w:t>
      </w:r>
      <w:r>
        <w:rPr>
          <w:b/>
          <w:spacing w:val="80"/>
          <w:w w:val="150"/>
        </w:rPr>
        <w:t>  </w:t>
      </w:r>
      <w:r>
        <w:rPr/>
        <w:t>Evitar</w:t>
      </w:r>
      <w:r>
        <w:rPr>
          <w:spacing w:val="19"/>
        </w:rPr>
        <w:t> </w:t>
      </w:r>
      <w:r>
        <w:rPr/>
        <w:t>conductas</w:t>
      </w:r>
      <w:r>
        <w:rPr>
          <w:spacing w:val="19"/>
        </w:rPr>
        <w:t> </w:t>
      </w:r>
      <w:r>
        <w:rPr/>
        <w:t>que</w:t>
      </w:r>
      <w:r>
        <w:rPr>
          <w:spacing w:val="18"/>
        </w:rPr>
        <w:t> </w:t>
      </w:r>
      <w:r>
        <w:rPr/>
        <w:t>puedan</w:t>
      </w:r>
      <w:r>
        <w:rPr>
          <w:spacing w:val="18"/>
        </w:rPr>
        <w:t> </w:t>
      </w:r>
      <w:r>
        <w:rPr/>
        <w:t>vulnerar</w:t>
      </w:r>
      <w:r>
        <w:rPr>
          <w:spacing w:val="19"/>
        </w:rPr>
        <w:t> </w:t>
      </w:r>
      <w:r>
        <w:rPr/>
        <w:t>el</w:t>
      </w:r>
      <w:r>
        <w:rPr>
          <w:spacing w:val="19"/>
        </w:rPr>
        <w:t> </w:t>
      </w:r>
      <w:r>
        <w:rPr/>
        <w:t>ambiente</w:t>
      </w:r>
      <w:r>
        <w:rPr>
          <w:spacing w:val="18"/>
        </w:rPr>
        <w:t> </w:t>
      </w:r>
      <w:r>
        <w:rPr/>
        <w:t>de</w:t>
      </w:r>
      <w:r>
        <w:rPr>
          <w:spacing w:val="20"/>
        </w:rPr>
        <w:t> </w:t>
      </w:r>
      <w:r>
        <w:rPr/>
        <w:t>respeto</w:t>
      </w:r>
      <w:r>
        <w:rPr>
          <w:spacing w:val="18"/>
        </w:rPr>
        <w:t> </w:t>
      </w:r>
      <w:r>
        <w:rPr/>
        <w:t>y</w:t>
      </w:r>
      <w:r>
        <w:rPr>
          <w:spacing w:val="20"/>
        </w:rPr>
        <w:t> </w:t>
      </w:r>
      <w:r>
        <w:rPr/>
        <w:t>generar</w:t>
      </w:r>
      <w:r>
        <w:rPr>
          <w:spacing w:val="20"/>
        </w:rPr>
        <w:t> </w:t>
      </w:r>
      <w:r>
        <w:rPr/>
        <w:t>violencia</w:t>
      </w:r>
      <w:r>
        <w:rPr>
          <w:spacing w:val="18"/>
        </w:rPr>
        <w:t> </w:t>
      </w:r>
      <w:r>
        <w:rPr/>
        <w:t>o</w:t>
      </w:r>
      <w:r>
        <w:rPr>
          <w:spacing w:val="18"/>
        </w:rPr>
        <w:t> </w:t>
      </w:r>
      <w:r>
        <w:rPr/>
        <w:t>rechazo</w:t>
      </w:r>
      <w:r>
        <w:rPr>
          <w:spacing w:val="21"/>
        </w:rPr>
        <w:t> </w:t>
      </w:r>
      <w:r>
        <w:rPr/>
        <w:t>en las relaciones entre niñas, niños y adolescentes y de éstos con quienes ejercen la patria potestad, tutela</w:t>
      </w:r>
      <w:r>
        <w:rPr>
          <w:spacing w:val="40"/>
        </w:rPr>
        <w:t> </w:t>
      </w:r>
      <w:r>
        <w:rPr/>
        <w:t>o guarda y custodia, así como con los demás miembros de su familia;</w:t>
      </w:r>
    </w:p>
    <w:p>
      <w:pPr>
        <w:pStyle w:val="BodyText"/>
        <w:ind w:left="0"/>
        <w:jc w:val="left"/>
      </w:pPr>
    </w:p>
    <w:p>
      <w:pPr>
        <w:pStyle w:val="BodyText"/>
        <w:ind w:right="1414"/>
      </w:pPr>
      <w:r>
        <w:rPr>
          <w:b/>
        </w:rPr>
        <w:t>X.-</w:t>
      </w:r>
      <w:r>
        <w:rPr>
          <w:b/>
          <w:spacing w:val="80"/>
          <w:w w:val="150"/>
        </w:rPr>
        <w:t>  </w:t>
      </w:r>
      <w:r>
        <w:rPr/>
        <w:t>Considerar</w:t>
      </w:r>
      <w:r>
        <w:rPr>
          <w:spacing w:val="40"/>
        </w:rPr>
        <w:t> </w:t>
      </w:r>
      <w:r>
        <w:rPr/>
        <w:t>la</w:t>
      </w:r>
      <w:r>
        <w:rPr>
          <w:spacing w:val="40"/>
        </w:rPr>
        <w:t> </w:t>
      </w:r>
      <w:r>
        <w:rPr/>
        <w:t>opinión</w:t>
      </w:r>
      <w:r>
        <w:rPr>
          <w:spacing w:val="40"/>
        </w:rPr>
        <w:t> </w:t>
      </w:r>
      <w:r>
        <w:rPr/>
        <w:t>y</w:t>
      </w:r>
      <w:r>
        <w:rPr>
          <w:spacing w:val="40"/>
        </w:rPr>
        <w:t> </w:t>
      </w:r>
      <w:r>
        <w:rPr/>
        <w:t>preferencia</w:t>
      </w:r>
      <w:r>
        <w:rPr>
          <w:spacing w:val="40"/>
        </w:rPr>
        <w:t> </w:t>
      </w:r>
      <w:r>
        <w:rPr/>
        <w:t>de</w:t>
      </w:r>
      <w:r>
        <w:rPr>
          <w:spacing w:val="40"/>
        </w:rPr>
        <w:t> </w:t>
      </w:r>
      <w:r>
        <w:rPr/>
        <w:t>las</w:t>
      </w:r>
      <w:r>
        <w:rPr>
          <w:spacing w:val="40"/>
        </w:rPr>
        <w:t> </w:t>
      </w:r>
      <w:r>
        <w:rPr/>
        <w:t>niñas,</w:t>
      </w:r>
      <w:r>
        <w:rPr>
          <w:spacing w:val="40"/>
        </w:rPr>
        <w:t> </w:t>
      </w:r>
      <w:r>
        <w:rPr/>
        <w:t>niños</w:t>
      </w:r>
      <w:r>
        <w:rPr>
          <w:spacing w:val="40"/>
        </w:rPr>
        <w:t> </w:t>
      </w:r>
      <w:r>
        <w:rPr/>
        <w:t>y</w:t>
      </w:r>
      <w:r>
        <w:rPr>
          <w:spacing w:val="40"/>
        </w:rPr>
        <w:t> </w:t>
      </w:r>
      <w:r>
        <w:rPr/>
        <w:t>adolescentes</w:t>
      </w:r>
      <w:r>
        <w:rPr>
          <w:spacing w:val="40"/>
        </w:rPr>
        <w:t> </w:t>
      </w:r>
      <w:r>
        <w:rPr/>
        <w:t>para</w:t>
      </w:r>
      <w:r>
        <w:rPr>
          <w:spacing w:val="40"/>
        </w:rPr>
        <w:t> </w:t>
      </w:r>
      <w:r>
        <w:rPr/>
        <w:t>la</w:t>
      </w:r>
      <w:r>
        <w:rPr>
          <w:spacing w:val="40"/>
        </w:rPr>
        <w:t> </w:t>
      </w:r>
      <w:r>
        <w:rPr/>
        <w:t>toma</w:t>
      </w:r>
      <w:r>
        <w:rPr>
          <w:spacing w:val="40"/>
        </w:rPr>
        <w:t> </w:t>
      </w:r>
      <w:r>
        <w:rPr/>
        <w:t>de decisiones</w:t>
      </w:r>
      <w:r>
        <w:rPr>
          <w:spacing w:val="-1"/>
        </w:rPr>
        <w:t> </w:t>
      </w:r>
      <w:r>
        <w:rPr/>
        <w:t>que les</w:t>
      </w:r>
      <w:r>
        <w:rPr>
          <w:spacing w:val="-1"/>
        </w:rPr>
        <w:t> </w:t>
      </w:r>
      <w:r>
        <w:rPr/>
        <w:t>conciernan de manera directa conforme a</w:t>
      </w:r>
      <w:r>
        <w:rPr>
          <w:spacing w:val="-2"/>
        </w:rPr>
        <w:t> </w:t>
      </w:r>
      <w:r>
        <w:rPr/>
        <w:t>su edad,</w:t>
      </w:r>
      <w:r>
        <w:rPr>
          <w:spacing w:val="-1"/>
        </w:rPr>
        <w:t> </w:t>
      </w:r>
      <w:r>
        <w:rPr/>
        <w:t>desarrollo evolutivo,</w:t>
      </w:r>
      <w:r>
        <w:rPr>
          <w:spacing w:val="-2"/>
        </w:rPr>
        <w:t> </w:t>
      </w:r>
      <w:r>
        <w:rPr/>
        <w:t>cognoscitivo</w:t>
      </w:r>
      <w:r>
        <w:rPr>
          <w:spacing w:val="-2"/>
        </w:rPr>
        <w:t> </w:t>
      </w:r>
      <w:r>
        <w:rPr/>
        <w:t>y madurez; y</w:t>
      </w:r>
    </w:p>
    <w:p>
      <w:pPr>
        <w:pStyle w:val="BodyText"/>
        <w:spacing w:before="229"/>
        <w:ind w:right="1413"/>
      </w:pPr>
      <w:r>
        <w:rPr>
          <w:b/>
        </w:rPr>
        <w:t>XI.-</w:t>
      </w:r>
      <w:r>
        <w:rPr>
          <w:b/>
          <w:spacing w:val="40"/>
        </w:rPr>
        <w:t>  </w:t>
      </w:r>
      <w:r>
        <w:rPr/>
        <w:t>Educar</w:t>
      </w:r>
      <w:r>
        <w:rPr>
          <w:spacing w:val="40"/>
        </w:rPr>
        <w:t> </w:t>
      </w:r>
      <w:r>
        <w:rPr/>
        <w:t>en</w:t>
      </w:r>
      <w:r>
        <w:rPr>
          <w:spacing w:val="40"/>
        </w:rPr>
        <w:t> </w:t>
      </w:r>
      <w:r>
        <w:rPr/>
        <w:t>el</w:t>
      </w:r>
      <w:r>
        <w:rPr>
          <w:spacing w:val="40"/>
        </w:rPr>
        <w:t> </w:t>
      </w:r>
      <w:r>
        <w:rPr/>
        <w:t>conocimiento</w:t>
      </w:r>
      <w:r>
        <w:rPr>
          <w:spacing w:val="40"/>
        </w:rPr>
        <w:t> </w:t>
      </w:r>
      <w:r>
        <w:rPr/>
        <w:t>y</w:t>
      </w:r>
      <w:r>
        <w:rPr>
          <w:spacing w:val="40"/>
        </w:rPr>
        <w:t> </w:t>
      </w:r>
      <w:r>
        <w:rPr/>
        <w:t>uso</w:t>
      </w:r>
      <w:r>
        <w:rPr>
          <w:spacing w:val="40"/>
        </w:rPr>
        <w:t> </w:t>
      </w:r>
      <w:r>
        <w:rPr/>
        <w:t>responsable</w:t>
      </w:r>
      <w:r>
        <w:rPr>
          <w:spacing w:val="40"/>
        </w:rPr>
        <w:t> </w:t>
      </w:r>
      <w:r>
        <w:rPr/>
        <w:t>de</w:t>
      </w:r>
      <w:r>
        <w:rPr>
          <w:spacing w:val="40"/>
        </w:rPr>
        <w:t> </w:t>
      </w:r>
      <w:r>
        <w:rPr/>
        <w:t>las</w:t>
      </w:r>
      <w:r>
        <w:rPr>
          <w:spacing w:val="40"/>
        </w:rPr>
        <w:t> </w:t>
      </w:r>
      <w:r>
        <w:rPr/>
        <w:t>tecnologías</w:t>
      </w:r>
      <w:r>
        <w:rPr>
          <w:spacing w:val="40"/>
        </w:rPr>
        <w:t> </w:t>
      </w:r>
      <w:r>
        <w:rPr/>
        <w:t>de</w:t>
      </w:r>
      <w:r>
        <w:rPr>
          <w:spacing w:val="40"/>
        </w:rPr>
        <w:t> </w:t>
      </w:r>
      <w:r>
        <w:rPr/>
        <w:t>la</w:t>
      </w:r>
      <w:r>
        <w:rPr>
          <w:spacing w:val="40"/>
        </w:rPr>
        <w:t> </w:t>
      </w:r>
      <w:r>
        <w:rPr/>
        <w:t>información</w:t>
      </w:r>
      <w:r>
        <w:rPr>
          <w:spacing w:val="40"/>
        </w:rPr>
        <w:t> </w:t>
      </w:r>
      <w:r>
        <w:rPr/>
        <w:t>y </w:t>
      </w:r>
      <w:r>
        <w:rPr>
          <w:spacing w:val="-2"/>
        </w:rPr>
        <w:t>comunicación.</w:t>
      </w:r>
    </w:p>
    <w:p>
      <w:pPr>
        <w:pStyle w:val="BodyText"/>
        <w:spacing w:before="2"/>
        <w:ind w:left="0"/>
        <w:jc w:val="left"/>
      </w:pPr>
    </w:p>
    <w:p>
      <w:pPr>
        <w:pStyle w:val="BodyText"/>
        <w:ind w:right="1414"/>
      </w:pPr>
      <w:r>
        <w:rPr/>
        <w:t>En</w:t>
      </w:r>
      <w:r>
        <w:rPr>
          <w:spacing w:val="-4"/>
        </w:rPr>
        <w:t> </w:t>
      </w:r>
      <w:r>
        <w:rPr/>
        <w:t>casos</w:t>
      </w:r>
      <w:r>
        <w:rPr>
          <w:spacing w:val="-1"/>
        </w:rPr>
        <w:t> </w:t>
      </w:r>
      <w:r>
        <w:rPr/>
        <w:t>de</w:t>
      </w:r>
      <w:r>
        <w:rPr>
          <w:spacing w:val="-5"/>
        </w:rPr>
        <w:t> </w:t>
      </w:r>
      <w:r>
        <w:rPr/>
        <w:t>controversia, el</w:t>
      </w:r>
      <w:r>
        <w:rPr>
          <w:spacing w:val="-3"/>
        </w:rPr>
        <w:t> </w:t>
      </w:r>
      <w:r>
        <w:rPr/>
        <w:t>órgano</w:t>
      </w:r>
      <w:r>
        <w:rPr>
          <w:spacing w:val="-4"/>
        </w:rPr>
        <w:t> </w:t>
      </w:r>
      <w:r>
        <w:rPr/>
        <w:t>jurisdiccional</w:t>
      </w:r>
      <w:r>
        <w:rPr>
          <w:spacing w:val="-5"/>
        </w:rPr>
        <w:t> </w:t>
      </w:r>
      <w:r>
        <w:rPr/>
        <w:t>competente</w:t>
      </w:r>
      <w:r>
        <w:rPr>
          <w:spacing w:val="-2"/>
        </w:rPr>
        <w:t> </w:t>
      </w:r>
      <w:r>
        <w:rPr/>
        <w:t>determinará el</w:t>
      </w:r>
      <w:r>
        <w:rPr>
          <w:spacing w:val="-5"/>
        </w:rPr>
        <w:t> </w:t>
      </w:r>
      <w:r>
        <w:rPr/>
        <w:t>grado</w:t>
      </w:r>
      <w:r>
        <w:rPr>
          <w:spacing w:val="-2"/>
        </w:rPr>
        <w:t> </w:t>
      </w:r>
      <w:r>
        <w:rPr/>
        <w:t>de</w:t>
      </w:r>
      <w:r>
        <w:rPr>
          <w:spacing w:val="-4"/>
        </w:rPr>
        <w:t> </w:t>
      </w:r>
      <w:r>
        <w:rPr/>
        <w:t>responsabilidad</w:t>
      </w:r>
      <w:r>
        <w:rPr>
          <w:spacing w:val="-2"/>
        </w:rPr>
        <w:t> </w:t>
      </w:r>
      <w:r>
        <w:rPr/>
        <w:t>de quien tenga a su cargo y cuidado a niñas, niños o adolescentes, atendiendo a los principios rectores de esta Ley.</w:t>
      </w:r>
    </w:p>
    <w:p>
      <w:pPr>
        <w:pStyle w:val="BodyText"/>
        <w:spacing w:before="229"/>
        <w:ind w:right="1419"/>
      </w:pPr>
      <w:r>
        <w:rPr/>
        <w:t>El ordenamiento jurídico estatal contendrá disposiciones para regular y sancionar las obligaciones establecidas en el presente artículo.</w:t>
      </w:r>
    </w:p>
    <w:p>
      <w:pPr>
        <w:pStyle w:val="BodyText"/>
        <w:spacing w:before="229"/>
        <w:ind w:right="1415"/>
      </w:pPr>
      <w:r>
        <w:rPr>
          <w:b/>
        </w:rPr>
        <w:t>Artículo 103. </w:t>
      </w:r>
      <w:r>
        <w:rPr/>
        <w:t>Quienes ejerzan la patria potestad, tutela o guarda y custodia de niñas, niños y adolescentes, independientemente de que habiten en domicilios distintos, darán cumplimiento a las obligaciones a su cargo de manera coordinada y respetuosa.</w:t>
      </w:r>
    </w:p>
    <w:p>
      <w:pPr>
        <w:pStyle w:val="BodyText"/>
        <w:spacing w:before="2"/>
        <w:ind w:left="0"/>
        <w:jc w:val="left"/>
      </w:pPr>
    </w:p>
    <w:p>
      <w:pPr>
        <w:pStyle w:val="BodyText"/>
        <w:ind w:right="1415"/>
      </w:pPr>
      <w:r>
        <w:rPr/>
        <w:t>Las</w:t>
      </w:r>
      <w:r>
        <w:rPr>
          <w:spacing w:val="-2"/>
        </w:rPr>
        <w:t> </w:t>
      </w:r>
      <w:r>
        <w:rPr/>
        <w:t>autorizaciones</w:t>
      </w:r>
      <w:r>
        <w:rPr>
          <w:spacing w:val="-2"/>
        </w:rPr>
        <w:t> </w:t>
      </w:r>
      <w:r>
        <w:rPr/>
        <w:t>a</w:t>
      </w:r>
      <w:r>
        <w:rPr>
          <w:spacing w:val="-1"/>
        </w:rPr>
        <w:t> </w:t>
      </w:r>
      <w:r>
        <w:rPr/>
        <w:t>que</w:t>
      </w:r>
      <w:r>
        <w:rPr>
          <w:spacing w:val="-4"/>
        </w:rPr>
        <w:t> </w:t>
      </w:r>
      <w:r>
        <w:rPr/>
        <w:t>se</w:t>
      </w:r>
      <w:r>
        <w:rPr>
          <w:spacing w:val="-3"/>
        </w:rPr>
        <w:t> </w:t>
      </w:r>
      <w:r>
        <w:rPr/>
        <w:t>refiere esta</w:t>
      </w:r>
      <w:r>
        <w:rPr>
          <w:spacing w:val="-1"/>
        </w:rPr>
        <w:t> </w:t>
      </w:r>
      <w:r>
        <w:rPr/>
        <w:t>Ley</w:t>
      </w:r>
      <w:r>
        <w:rPr>
          <w:spacing w:val="-1"/>
        </w:rPr>
        <w:t> </w:t>
      </w:r>
      <w:r>
        <w:rPr/>
        <w:t>deberán</w:t>
      </w:r>
      <w:r>
        <w:rPr>
          <w:spacing w:val="-1"/>
        </w:rPr>
        <w:t> </w:t>
      </w:r>
      <w:r>
        <w:rPr/>
        <w:t>ser</w:t>
      </w:r>
      <w:r>
        <w:rPr>
          <w:spacing w:val="-3"/>
        </w:rPr>
        <w:t> </w:t>
      </w:r>
      <w:r>
        <w:rPr/>
        <w:t>otorgadas por quienes ejerzan</w:t>
      </w:r>
      <w:r>
        <w:rPr>
          <w:spacing w:val="-4"/>
        </w:rPr>
        <w:t> </w:t>
      </w:r>
      <w:r>
        <w:rPr/>
        <w:t>la</w:t>
      </w:r>
      <w:r>
        <w:rPr>
          <w:spacing w:val="-1"/>
        </w:rPr>
        <w:t> </w:t>
      </w:r>
      <w:r>
        <w:rPr/>
        <w:t>patria</w:t>
      </w:r>
      <w:r>
        <w:rPr>
          <w:spacing w:val="-1"/>
        </w:rPr>
        <w:t> </w:t>
      </w:r>
      <w:r>
        <w:rPr/>
        <w:t>potestad o tutela, en los mismos términos y con las mismas formalidades.</w:t>
      </w:r>
    </w:p>
    <w:p>
      <w:pPr>
        <w:pStyle w:val="BodyText"/>
        <w:spacing w:before="229"/>
        <w:ind w:right="1416"/>
      </w:pPr>
      <w:r>
        <w:rPr>
          <w:b/>
        </w:rPr>
        <w:t>Artículo 104. </w:t>
      </w:r>
      <w:r>
        <w:rPr/>
        <w:t>El orden jurídico estatal dispondrá lo necesario para que, en términos de lo dispuesto en la presente Ley, se dé cumplimiento a las obligaciones siguientes:</w:t>
      </w:r>
    </w:p>
    <w:p>
      <w:pPr>
        <w:pStyle w:val="BodyText"/>
        <w:spacing w:before="1"/>
        <w:ind w:left="0"/>
        <w:jc w:val="left"/>
      </w:pPr>
    </w:p>
    <w:p>
      <w:pPr>
        <w:pStyle w:val="ListParagraph"/>
        <w:numPr>
          <w:ilvl w:val="0"/>
          <w:numId w:val="27"/>
        </w:numPr>
        <w:tabs>
          <w:tab w:pos="2126" w:val="left" w:leader="none"/>
        </w:tabs>
        <w:spacing w:line="240" w:lineRule="auto" w:before="0" w:after="0"/>
        <w:ind w:left="1418" w:right="1413" w:firstLine="0"/>
        <w:jc w:val="both"/>
        <w:rPr>
          <w:sz w:val="20"/>
        </w:rPr>
      </w:pPr>
      <w:r>
        <w:rPr>
          <w:sz w:val="20"/>
        </w:rPr>
        <w:t>Que</w:t>
      </w:r>
      <w:r>
        <w:rPr>
          <w:spacing w:val="-3"/>
          <w:sz w:val="20"/>
        </w:rPr>
        <w:t> </w:t>
      </w:r>
      <w:r>
        <w:rPr>
          <w:sz w:val="20"/>
        </w:rPr>
        <w:t>quienes</w:t>
      </w:r>
      <w:r>
        <w:rPr>
          <w:spacing w:val="-1"/>
          <w:sz w:val="20"/>
        </w:rPr>
        <w:t> </w:t>
      </w:r>
      <w:r>
        <w:rPr>
          <w:sz w:val="20"/>
        </w:rPr>
        <w:t>ejerzan</w:t>
      </w:r>
      <w:r>
        <w:rPr>
          <w:spacing w:val="-2"/>
          <w:sz w:val="20"/>
        </w:rPr>
        <w:t> </w:t>
      </w:r>
      <w:r>
        <w:rPr>
          <w:sz w:val="20"/>
        </w:rPr>
        <w:t>la</w:t>
      </w:r>
      <w:r>
        <w:rPr>
          <w:spacing w:val="-2"/>
          <w:sz w:val="20"/>
        </w:rPr>
        <w:t> </w:t>
      </w:r>
      <w:r>
        <w:rPr>
          <w:sz w:val="20"/>
        </w:rPr>
        <w:t>patria</w:t>
      </w:r>
      <w:r>
        <w:rPr>
          <w:spacing w:val="-2"/>
          <w:sz w:val="20"/>
        </w:rPr>
        <w:t> </w:t>
      </w:r>
      <w:r>
        <w:rPr>
          <w:sz w:val="20"/>
        </w:rPr>
        <w:t>potestad, tutela</w:t>
      </w:r>
      <w:r>
        <w:rPr>
          <w:spacing w:val="-2"/>
          <w:sz w:val="20"/>
        </w:rPr>
        <w:t> </w:t>
      </w:r>
      <w:r>
        <w:rPr>
          <w:sz w:val="20"/>
        </w:rPr>
        <w:t>o</w:t>
      </w:r>
      <w:r>
        <w:rPr>
          <w:spacing w:val="-1"/>
          <w:sz w:val="20"/>
        </w:rPr>
        <w:t> </w:t>
      </w:r>
      <w:r>
        <w:rPr>
          <w:sz w:val="20"/>
        </w:rPr>
        <w:t>guarda</w:t>
      </w:r>
      <w:r>
        <w:rPr>
          <w:spacing w:val="-2"/>
          <w:sz w:val="20"/>
        </w:rPr>
        <w:t> </w:t>
      </w:r>
      <w:r>
        <w:rPr>
          <w:sz w:val="20"/>
        </w:rPr>
        <w:t>y</w:t>
      </w:r>
      <w:r>
        <w:rPr>
          <w:spacing w:val="-1"/>
          <w:sz w:val="20"/>
        </w:rPr>
        <w:t> </w:t>
      </w:r>
      <w:r>
        <w:rPr>
          <w:sz w:val="20"/>
        </w:rPr>
        <w:t>custodia</w:t>
      </w:r>
      <w:r>
        <w:rPr>
          <w:spacing w:val="-2"/>
          <w:sz w:val="20"/>
        </w:rPr>
        <w:t> </w:t>
      </w:r>
      <w:r>
        <w:rPr>
          <w:sz w:val="20"/>
        </w:rPr>
        <w:t>de</w:t>
      </w:r>
      <w:r>
        <w:rPr>
          <w:spacing w:val="-3"/>
          <w:sz w:val="20"/>
        </w:rPr>
        <w:t> </w:t>
      </w:r>
      <w:r>
        <w:rPr>
          <w:sz w:val="20"/>
        </w:rPr>
        <w:t>niñas,</w:t>
      </w:r>
      <w:r>
        <w:rPr>
          <w:spacing w:val="-2"/>
          <w:sz w:val="20"/>
        </w:rPr>
        <w:t> </w:t>
      </w:r>
      <w:r>
        <w:rPr>
          <w:sz w:val="20"/>
        </w:rPr>
        <w:t>niños</w:t>
      </w:r>
      <w:r>
        <w:rPr>
          <w:spacing w:val="-1"/>
          <w:sz w:val="20"/>
        </w:rPr>
        <w:t> </w:t>
      </w:r>
      <w:r>
        <w:rPr>
          <w:sz w:val="20"/>
        </w:rPr>
        <w:t>y</w:t>
      </w:r>
      <w:r>
        <w:rPr>
          <w:spacing w:val="-1"/>
          <w:sz w:val="20"/>
        </w:rPr>
        <w:t> </w:t>
      </w:r>
      <w:r>
        <w:rPr>
          <w:sz w:val="20"/>
        </w:rPr>
        <w:t>adolescentes, los cuiden y atiendan; protejan contra toda forma de abuso; los traten con respeto a su dignidad y</w:t>
      </w:r>
      <w:r>
        <w:rPr>
          <w:spacing w:val="40"/>
          <w:sz w:val="20"/>
        </w:rPr>
        <w:t> </w:t>
      </w:r>
      <w:r>
        <w:rPr>
          <w:sz w:val="20"/>
        </w:rPr>
        <w:t>orienten a fin de que conozcan sus derechos, aprendan a defenderlos y a respetar los de otras personas;</w:t>
      </w:r>
    </w:p>
    <w:p>
      <w:pPr>
        <w:pStyle w:val="ListParagraph"/>
        <w:numPr>
          <w:ilvl w:val="0"/>
          <w:numId w:val="27"/>
        </w:numPr>
        <w:tabs>
          <w:tab w:pos="2123" w:val="left" w:leader="none"/>
        </w:tabs>
        <w:spacing w:line="240" w:lineRule="auto" w:before="229" w:after="0"/>
        <w:ind w:left="1418" w:right="1417" w:firstLine="0"/>
        <w:jc w:val="both"/>
        <w:rPr>
          <w:b/>
          <w:sz w:val="20"/>
        </w:rPr>
      </w:pPr>
      <w:r>
        <w:rPr>
          <w:sz w:val="20"/>
        </w:rPr>
        <w:t>Que las autoridades migratorias verifiquen la existencia de la autorización de quienes ejerzan la patria potestad,</w:t>
      </w:r>
      <w:r>
        <w:rPr>
          <w:spacing w:val="-1"/>
          <w:sz w:val="20"/>
        </w:rPr>
        <w:t> </w:t>
      </w:r>
      <w:r>
        <w:rPr>
          <w:sz w:val="20"/>
        </w:rPr>
        <w:t>tutela</w:t>
      </w:r>
      <w:r>
        <w:rPr>
          <w:spacing w:val="-1"/>
          <w:sz w:val="20"/>
        </w:rPr>
        <w:t> </w:t>
      </w:r>
      <w:r>
        <w:rPr>
          <w:sz w:val="20"/>
        </w:rPr>
        <w:t>o, en su</w:t>
      </w:r>
      <w:r>
        <w:rPr>
          <w:spacing w:val="-1"/>
          <w:sz w:val="20"/>
        </w:rPr>
        <w:t> </w:t>
      </w:r>
      <w:r>
        <w:rPr>
          <w:sz w:val="20"/>
        </w:rPr>
        <w:t>caso,</w:t>
      </w:r>
      <w:r>
        <w:rPr>
          <w:spacing w:val="-1"/>
          <w:sz w:val="20"/>
        </w:rPr>
        <w:t> </w:t>
      </w:r>
      <w:r>
        <w:rPr>
          <w:sz w:val="20"/>
        </w:rPr>
        <w:t>del</w:t>
      </w:r>
      <w:r>
        <w:rPr>
          <w:spacing w:val="-2"/>
          <w:sz w:val="20"/>
        </w:rPr>
        <w:t> </w:t>
      </w:r>
      <w:r>
        <w:rPr>
          <w:sz w:val="20"/>
        </w:rPr>
        <w:t>órgano</w:t>
      </w:r>
      <w:r>
        <w:rPr>
          <w:spacing w:val="-1"/>
          <w:sz w:val="20"/>
        </w:rPr>
        <w:t> </w:t>
      </w:r>
      <w:r>
        <w:rPr>
          <w:sz w:val="20"/>
        </w:rPr>
        <w:t>jurisdiccional</w:t>
      </w:r>
      <w:r>
        <w:rPr>
          <w:spacing w:val="-1"/>
          <w:sz w:val="20"/>
        </w:rPr>
        <w:t> </w:t>
      </w:r>
      <w:r>
        <w:rPr>
          <w:sz w:val="20"/>
        </w:rPr>
        <w:t>competente, que permita la entrada</w:t>
      </w:r>
      <w:r>
        <w:rPr>
          <w:spacing w:val="-1"/>
          <w:sz w:val="20"/>
        </w:rPr>
        <w:t> </w:t>
      </w:r>
      <w:r>
        <w:rPr>
          <w:sz w:val="20"/>
        </w:rPr>
        <w:t>y</w:t>
      </w:r>
      <w:r>
        <w:rPr>
          <w:spacing w:val="-1"/>
          <w:sz w:val="20"/>
        </w:rPr>
        <w:t> </w:t>
      </w:r>
      <w:r>
        <w:rPr>
          <w:sz w:val="20"/>
        </w:rPr>
        <w:t>salida de niñas, niños o adolescentes del territorio estatal, conforme a las disposiciones aplicables</w:t>
      </w:r>
      <w:r>
        <w:rPr>
          <w:b/>
          <w:sz w:val="20"/>
        </w:rPr>
        <w:t>;</w:t>
      </w:r>
    </w:p>
    <w:p>
      <w:pPr>
        <w:pStyle w:val="BodyText"/>
        <w:ind w:left="0"/>
        <w:jc w:val="left"/>
        <w:rPr>
          <w:b/>
        </w:rPr>
      </w:pPr>
    </w:p>
    <w:p>
      <w:pPr>
        <w:pStyle w:val="ListParagraph"/>
        <w:numPr>
          <w:ilvl w:val="0"/>
          <w:numId w:val="27"/>
        </w:numPr>
        <w:tabs>
          <w:tab w:pos="2122" w:val="left" w:leader="none"/>
        </w:tabs>
        <w:spacing w:line="240" w:lineRule="auto" w:before="0" w:after="0"/>
        <w:ind w:left="1418" w:right="1416" w:firstLine="0"/>
        <w:jc w:val="both"/>
        <w:rPr>
          <w:sz w:val="20"/>
        </w:rPr>
      </w:pPr>
      <w:r>
        <w:rPr>
          <w:sz w:val="20"/>
        </w:rPr>
        <w:t>Que personal de instituciones de salud, asistencia social, académicas, deportivas, religiosas, centros y establecimientos penitenciarios o de cualquier otra índole, se abstenga de ejercer cualquier forma de violencia, maltrato, perjuicio, agresión, daño, abuso, acoso y explotación en contra de niñas, niños o adolescentes, y que formule programas e imparta cursos de formación permanente para prevenirlas y erradicarlas; y</w:t>
      </w:r>
    </w:p>
    <w:p>
      <w:pPr>
        <w:spacing w:before="3"/>
        <w:ind w:left="6915"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4"/>
          <w:sz w:val="14"/>
        </w:rPr>
        <w:t> </w:t>
      </w:r>
      <w:r>
        <w:rPr>
          <w:i/>
          <w:color w:val="006FC0"/>
          <w:sz w:val="14"/>
        </w:rPr>
        <w:t>tres</w:t>
      </w:r>
      <w:r>
        <w:rPr>
          <w:i/>
          <w:color w:val="006FC0"/>
          <w:spacing w:val="-3"/>
          <w:sz w:val="14"/>
        </w:rPr>
        <w:t> </w:t>
      </w:r>
      <w:r>
        <w:rPr>
          <w:i/>
          <w:color w:val="006FC0"/>
          <w:sz w:val="14"/>
        </w:rPr>
        <w:t>del</w:t>
      </w:r>
      <w:r>
        <w:rPr>
          <w:i/>
          <w:color w:val="006FC0"/>
          <w:spacing w:val="-5"/>
          <w:sz w:val="14"/>
        </w:rPr>
        <w:t> </w:t>
      </w:r>
      <w:r>
        <w:rPr>
          <w:i/>
          <w:color w:val="006FC0"/>
          <w:sz w:val="14"/>
        </w:rPr>
        <w:t>15</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50" w:h="15820"/>
          <w:pgMar w:header="0" w:footer="925" w:top="1660" w:bottom="1120" w:left="0" w:right="0"/>
        </w:sectPr>
      </w:pPr>
    </w:p>
    <w:p>
      <w:pPr>
        <w:pStyle w:val="ListParagraph"/>
        <w:numPr>
          <w:ilvl w:val="0"/>
          <w:numId w:val="27"/>
        </w:numPr>
        <w:tabs>
          <w:tab w:pos="2125" w:val="left" w:leader="none"/>
        </w:tabs>
        <w:spacing w:line="240" w:lineRule="auto" w:before="125" w:after="0"/>
        <w:ind w:left="1418" w:right="1417" w:firstLine="0"/>
        <w:jc w:val="both"/>
        <w:rPr>
          <w:sz w:val="20"/>
        </w:rPr>
      </w:pPr>
      <w:r>
        <w:rPr>
          <w:sz w:val="20"/>
        </w:rPr>
        <w:t>Que quienes tengan trato con niñas, niños y adolescentes se abstengan de ejercer cualquier tipo de violencia en su contra, en particular el castigo corporal y humillante.</w:t>
      </w:r>
    </w:p>
    <w:p>
      <w:pPr>
        <w:pStyle w:val="BodyText"/>
        <w:spacing w:before="1"/>
        <w:ind w:left="0"/>
        <w:jc w:val="left"/>
      </w:pPr>
    </w:p>
    <w:p>
      <w:pPr>
        <w:pStyle w:val="BodyText"/>
        <w:ind w:right="1415"/>
      </w:pPr>
      <w:r>
        <w:rPr>
          <w:b/>
        </w:rPr>
        <w:t>Artículo 105. </w:t>
      </w:r>
      <w:r>
        <w:rPr/>
        <w:t>A falta de quienes ejerzan la representación originaria de niñas, niños y adolescentes, o cuando por otra causa así lo determine el órgano jurisdiccional o autoridad administrativa competente,</w:t>
      </w:r>
      <w:r>
        <w:rPr>
          <w:spacing w:val="40"/>
        </w:rPr>
        <w:t> </w:t>
      </w:r>
      <w:r>
        <w:rPr/>
        <w:t>con base en el interés superior de la niñez, la representación en suplencia corresponderá a la Procuraduría de Protección.</w:t>
      </w:r>
    </w:p>
    <w:p>
      <w:pPr>
        <w:pStyle w:val="BodyText"/>
        <w:spacing w:before="230"/>
        <w:ind w:right="1414"/>
      </w:pPr>
      <w:r>
        <w:rPr/>
        <w:t>Las autoridades estatales y municipales, garantizarán que en cualquier procedimiento jurisdiccional o administrativo se dé intervención a la Procuraduría de Protección para que ejerza la representación coadyuvante, de conformidad con lo dispuesto en esta Ley y en las demás disposiciones aplicables.</w:t>
      </w:r>
    </w:p>
    <w:p>
      <w:pPr>
        <w:pStyle w:val="BodyText"/>
        <w:spacing w:before="229"/>
        <w:ind w:right="1413"/>
      </w:pPr>
      <w:r>
        <w:rPr/>
        <w:t>Asimismo, dispondrán que cuando existan indicios de conflicto de intereses entre quienes ejerzan la representación originaria o de éstos con niñas, niños y adolescentes o por una representación deficiente</w:t>
      </w:r>
      <w:r>
        <w:rPr>
          <w:spacing w:val="40"/>
        </w:rPr>
        <w:t> </w:t>
      </w:r>
      <w:r>
        <w:rPr/>
        <w:t>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pPr>
        <w:pStyle w:val="BodyText"/>
        <w:spacing w:before="1"/>
        <w:ind w:left="0"/>
        <w:jc w:val="left"/>
      </w:pPr>
    </w:p>
    <w:p>
      <w:pPr>
        <w:pStyle w:val="BodyText"/>
        <w:ind w:right="1413"/>
      </w:pPr>
      <w:r>
        <w:rPr/>
        <w:t>El</w:t>
      </w:r>
      <w:r>
        <w:rPr>
          <w:spacing w:val="-1"/>
        </w:rPr>
        <w:t> </w:t>
      </w:r>
      <w:r>
        <w:rPr/>
        <w:t>Ministerio</w:t>
      </w:r>
      <w:r>
        <w:rPr>
          <w:spacing w:val="-3"/>
        </w:rPr>
        <w:t> </w:t>
      </w:r>
      <w:r>
        <w:rPr/>
        <w:t>Público</w:t>
      </w:r>
      <w:r>
        <w:rPr>
          <w:spacing w:val="-3"/>
        </w:rPr>
        <w:t> </w:t>
      </w:r>
      <w:r>
        <w:rPr/>
        <w:t>tendrá</w:t>
      </w:r>
      <w:r>
        <w:rPr>
          <w:spacing w:val="-1"/>
        </w:rPr>
        <w:t> </w:t>
      </w:r>
      <w:r>
        <w:rPr/>
        <w:t>la</w:t>
      </w:r>
      <w:r>
        <w:rPr>
          <w:spacing w:val="-3"/>
        </w:rPr>
        <w:t> </w:t>
      </w:r>
      <w:r>
        <w:rPr/>
        <w:t>intervención</w:t>
      </w:r>
      <w:r>
        <w:rPr>
          <w:spacing w:val="-1"/>
        </w:rPr>
        <w:t> </w:t>
      </w:r>
      <w:r>
        <w:rPr/>
        <w:t>que</w:t>
      </w:r>
      <w:r>
        <w:rPr>
          <w:spacing w:val="-1"/>
        </w:rPr>
        <w:t> </w:t>
      </w:r>
      <w:r>
        <w:rPr/>
        <w:t>las leyes</w:t>
      </w:r>
      <w:r>
        <w:rPr>
          <w:spacing w:val="-2"/>
        </w:rPr>
        <w:t> </w:t>
      </w:r>
      <w:r>
        <w:rPr/>
        <w:t>dispongan</w:t>
      </w:r>
      <w:r>
        <w:rPr>
          <w:spacing w:val="-3"/>
        </w:rPr>
        <w:t> </w:t>
      </w:r>
      <w:r>
        <w:rPr/>
        <w:t>en</w:t>
      </w:r>
      <w:r>
        <w:rPr>
          <w:spacing w:val="-1"/>
        </w:rPr>
        <w:t> </w:t>
      </w:r>
      <w:r>
        <w:rPr/>
        <w:t>los procedimientos</w:t>
      </w:r>
      <w:r>
        <w:rPr>
          <w:spacing w:val="-2"/>
        </w:rPr>
        <w:t> </w:t>
      </w:r>
      <w:r>
        <w:rPr/>
        <w:t>jurisdiccionales o administrativos en que niñas, niños o adolescentes estén relacionados. En materia de justicia penal, se estará a lo dispuesto en la Constitución Política de los Estados Unidos Mexicanos, en la Constitución Política del Estado, en esta Ley y demás disposiciones aplicables.</w:t>
      </w:r>
    </w:p>
    <w:p>
      <w:pPr>
        <w:pStyle w:val="BodyText"/>
        <w:ind w:left="0"/>
        <w:jc w:val="left"/>
      </w:pPr>
    </w:p>
    <w:p>
      <w:pPr>
        <w:pStyle w:val="BodyText"/>
      </w:pPr>
      <w:r>
        <w:rPr/>
        <w:t>No</w:t>
      </w:r>
      <w:r>
        <w:rPr>
          <w:spacing w:val="-6"/>
        </w:rPr>
        <w:t> </w:t>
      </w:r>
      <w:r>
        <w:rPr/>
        <w:t>podrá</w:t>
      </w:r>
      <w:r>
        <w:rPr>
          <w:spacing w:val="-6"/>
        </w:rPr>
        <w:t> </w:t>
      </w:r>
      <w:r>
        <w:rPr/>
        <w:t>declararse</w:t>
      </w:r>
      <w:r>
        <w:rPr>
          <w:spacing w:val="-5"/>
        </w:rPr>
        <w:t> </w:t>
      </w:r>
      <w:r>
        <w:rPr/>
        <w:t>la</w:t>
      </w:r>
      <w:r>
        <w:rPr>
          <w:spacing w:val="-5"/>
        </w:rPr>
        <w:t> </w:t>
      </w:r>
      <w:r>
        <w:rPr/>
        <w:t>caducidad</w:t>
      </w:r>
      <w:r>
        <w:rPr>
          <w:b/>
        </w:rPr>
        <w:t>,</w:t>
      </w:r>
      <w:r>
        <w:rPr>
          <w:b/>
          <w:spacing w:val="-6"/>
        </w:rPr>
        <w:t> </w:t>
      </w:r>
      <w:r>
        <w:rPr/>
        <w:t>ni</w:t>
      </w:r>
      <w:r>
        <w:rPr>
          <w:spacing w:val="-7"/>
        </w:rPr>
        <w:t> </w:t>
      </w:r>
      <w:r>
        <w:rPr/>
        <w:t>la</w:t>
      </w:r>
      <w:r>
        <w:rPr>
          <w:spacing w:val="-6"/>
        </w:rPr>
        <w:t> </w:t>
      </w:r>
      <w:r>
        <w:rPr/>
        <w:t>prescripción</w:t>
      </w:r>
      <w:r>
        <w:rPr>
          <w:spacing w:val="-5"/>
        </w:rPr>
        <w:t> </w:t>
      </w:r>
      <w:r>
        <w:rPr/>
        <w:t>en</w:t>
      </w:r>
      <w:r>
        <w:rPr>
          <w:spacing w:val="-6"/>
        </w:rPr>
        <w:t> </w:t>
      </w:r>
      <w:r>
        <w:rPr/>
        <w:t>perjuicio</w:t>
      </w:r>
      <w:r>
        <w:rPr>
          <w:spacing w:val="-6"/>
        </w:rPr>
        <w:t> </w:t>
      </w:r>
      <w:r>
        <w:rPr/>
        <w:t>de</w:t>
      </w:r>
      <w:r>
        <w:rPr>
          <w:spacing w:val="-6"/>
        </w:rPr>
        <w:t> </w:t>
      </w:r>
      <w:r>
        <w:rPr/>
        <w:t>niñas,</w:t>
      </w:r>
      <w:r>
        <w:rPr>
          <w:spacing w:val="-2"/>
        </w:rPr>
        <w:t> </w:t>
      </w:r>
      <w:r>
        <w:rPr/>
        <w:t>niños</w:t>
      </w:r>
      <w:r>
        <w:rPr>
          <w:spacing w:val="-4"/>
        </w:rPr>
        <w:t> </w:t>
      </w:r>
      <w:r>
        <w:rPr/>
        <w:t>y</w:t>
      </w:r>
      <w:r>
        <w:rPr>
          <w:spacing w:val="-5"/>
        </w:rPr>
        <w:t> </w:t>
      </w:r>
      <w:r>
        <w:rPr>
          <w:spacing w:val="-2"/>
        </w:rPr>
        <w:t>adolescentes.</w:t>
      </w:r>
    </w:p>
    <w:p>
      <w:pPr>
        <w:pStyle w:val="BodyText"/>
        <w:ind w:left="0"/>
        <w:jc w:val="left"/>
      </w:pPr>
    </w:p>
    <w:p>
      <w:pPr>
        <w:pStyle w:val="BodyText"/>
        <w:spacing w:before="1"/>
        <w:ind w:left="0"/>
        <w:jc w:val="left"/>
      </w:pPr>
    </w:p>
    <w:p>
      <w:pPr>
        <w:spacing w:line="229" w:lineRule="exact" w:before="0"/>
        <w:ind w:left="3936" w:right="3937" w:firstLine="0"/>
        <w:jc w:val="center"/>
        <w:rPr>
          <w:b/>
          <w:sz w:val="20"/>
        </w:rPr>
      </w:pPr>
      <w:r>
        <w:rPr>
          <w:b/>
          <w:sz w:val="20"/>
        </w:rPr>
        <w:t>TÍTULO</w:t>
      </w:r>
      <w:r>
        <w:rPr>
          <w:b/>
          <w:spacing w:val="-7"/>
          <w:sz w:val="20"/>
        </w:rPr>
        <w:t> </w:t>
      </w:r>
      <w:r>
        <w:rPr>
          <w:b/>
          <w:spacing w:val="-2"/>
          <w:sz w:val="20"/>
        </w:rPr>
        <w:t>CUARTO</w:t>
      </w:r>
    </w:p>
    <w:p>
      <w:pPr>
        <w:spacing w:line="229" w:lineRule="exact" w:before="0"/>
        <w:ind w:left="1414" w:right="1417" w:firstLine="0"/>
        <w:jc w:val="center"/>
        <w:rPr>
          <w:b/>
          <w:sz w:val="20"/>
        </w:rPr>
      </w:pPr>
      <w:r>
        <w:rPr>
          <w:b/>
          <w:sz w:val="20"/>
        </w:rPr>
        <w:t>De</w:t>
      </w:r>
      <w:r>
        <w:rPr>
          <w:b/>
          <w:spacing w:val="-7"/>
          <w:sz w:val="20"/>
        </w:rPr>
        <w:t> </w:t>
      </w:r>
      <w:r>
        <w:rPr>
          <w:b/>
          <w:sz w:val="20"/>
        </w:rPr>
        <w:t>la</w:t>
      </w:r>
      <w:r>
        <w:rPr>
          <w:b/>
          <w:spacing w:val="-4"/>
          <w:sz w:val="20"/>
        </w:rPr>
        <w:t> </w:t>
      </w:r>
      <w:r>
        <w:rPr>
          <w:b/>
          <w:sz w:val="20"/>
        </w:rPr>
        <w:t>Protección</w:t>
      </w:r>
      <w:r>
        <w:rPr>
          <w:b/>
          <w:spacing w:val="-5"/>
          <w:sz w:val="20"/>
        </w:rPr>
        <w:t> </w:t>
      </w:r>
      <w:r>
        <w:rPr>
          <w:b/>
          <w:sz w:val="20"/>
        </w:rPr>
        <w:t>de</w:t>
      </w:r>
      <w:r>
        <w:rPr>
          <w:b/>
          <w:spacing w:val="-4"/>
          <w:sz w:val="20"/>
        </w:rPr>
        <w:t> </w:t>
      </w:r>
      <w:r>
        <w:rPr>
          <w:b/>
          <w:sz w:val="20"/>
        </w:rPr>
        <w:t>Niñas,</w:t>
      </w:r>
      <w:r>
        <w:rPr>
          <w:b/>
          <w:spacing w:val="-6"/>
          <w:sz w:val="20"/>
        </w:rPr>
        <w:t> </w:t>
      </w:r>
      <w:r>
        <w:rPr>
          <w:b/>
          <w:sz w:val="20"/>
        </w:rPr>
        <w:t>Niños</w:t>
      </w:r>
      <w:r>
        <w:rPr>
          <w:b/>
          <w:spacing w:val="-4"/>
          <w:sz w:val="20"/>
        </w:rPr>
        <w:t> </w:t>
      </w:r>
      <w:r>
        <w:rPr>
          <w:b/>
          <w:sz w:val="20"/>
        </w:rPr>
        <w:t>y</w:t>
      </w:r>
      <w:r>
        <w:rPr>
          <w:b/>
          <w:spacing w:val="-6"/>
          <w:sz w:val="20"/>
        </w:rPr>
        <w:t> </w:t>
      </w:r>
      <w:r>
        <w:rPr>
          <w:b/>
          <w:spacing w:val="-2"/>
          <w:sz w:val="20"/>
        </w:rPr>
        <w:t>Adolescentes</w:t>
      </w:r>
    </w:p>
    <w:p>
      <w:pPr>
        <w:pStyle w:val="BodyText"/>
        <w:ind w:left="0"/>
        <w:jc w:val="left"/>
        <w:rPr>
          <w:b/>
        </w:rPr>
      </w:pPr>
    </w:p>
    <w:p>
      <w:pPr>
        <w:pStyle w:val="BodyText"/>
        <w:spacing w:before="1"/>
        <w:ind w:left="0"/>
        <w:jc w:val="left"/>
        <w:rPr>
          <w:b/>
        </w:rPr>
      </w:pPr>
    </w:p>
    <w:p>
      <w:pPr>
        <w:spacing w:before="1"/>
        <w:ind w:left="3936" w:right="3937" w:firstLine="0"/>
        <w:jc w:val="center"/>
        <w:rPr>
          <w:b/>
          <w:sz w:val="20"/>
        </w:rPr>
      </w:pPr>
      <w:r>
        <w:rPr>
          <w:b/>
          <w:sz w:val="20"/>
        </w:rPr>
        <w:t>Capítulo</w:t>
      </w:r>
      <w:r>
        <w:rPr>
          <w:b/>
          <w:spacing w:val="-8"/>
          <w:sz w:val="20"/>
        </w:rPr>
        <w:t> </w:t>
      </w:r>
      <w:r>
        <w:rPr>
          <w:b/>
          <w:spacing w:val="-2"/>
          <w:sz w:val="20"/>
        </w:rPr>
        <w:t>Único</w:t>
      </w:r>
    </w:p>
    <w:p>
      <w:pPr>
        <w:spacing w:before="0"/>
        <w:ind w:left="3936" w:right="3936" w:firstLine="0"/>
        <w:jc w:val="center"/>
        <w:rPr>
          <w:b/>
          <w:sz w:val="20"/>
        </w:rPr>
      </w:pPr>
      <w:r>
        <w:rPr>
          <w:b/>
          <w:sz w:val="20"/>
        </w:rPr>
        <w:t>De</w:t>
      </w:r>
      <w:r>
        <w:rPr>
          <w:b/>
          <w:spacing w:val="-7"/>
          <w:sz w:val="20"/>
        </w:rPr>
        <w:t> </w:t>
      </w:r>
      <w:r>
        <w:rPr>
          <w:b/>
          <w:sz w:val="20"/>
        </w:rPr>
        <w:t>los</w:t>
      </w:r>
      <w:r>
        <w:rPr>
          <w:b/>
          <w:spacing w:val="-6"/>
          <w:sz w:val="20"/>
        </w:rPr>
        <w:t> </w:t>
      </w:r>
      <w:r>
        <w:rPr>
          <w:b/>
          <w:sz w:val="20"/>
        </w:rPr>
        <w:t>Centros</w:t>
      </w:r>
      <w:r>
        <w:rPr>
          <w:b/>
          <w:spacing w:val="-5"/>
          <w:sz w:val="20"/>
        </w:rPr>
        <w:t> </w:t>
      </w:r>
      <w:r>
        <w:rPr>
          <w:b/>
          <w:sz w:val="20"/>
        </w:rPr>
        <w:t>de</w:t>
      </w:r>
      <w:r>
        <w:rPr>
          <w:b/>
          <w:spacing w:val="-6"/>
          <w:sz w:val="20"/>
        </w:rPr>
        <w:t> </w:t>
      </w:r>
      <w:r>
        <w:rPr>
          <w:b/>
          <w:sz w:val="20"/>
        </w:rPr>
        <w:t>Asistencia</w:t>
      </w:r>
      <w:r>
        <w:rPr>
          <w:b/>
          <w:spacing w:val="-4"/>
          <w:sz w:val="20"/>
        </w:rPr>
        <w:t> </w:t>
      </w:r>
      <w:r>
        <w:rPr>
          <w:b/>
          <w:spacing w:val="-2"/>
          <w:sz w:val="20"/>
        </w:rPr>
        <w:t>Social</w:t>
      </w:r>
    </w:p>
    <w:p>
      <w:pPr>
        <w:pStyle w:val="BodyText"/>
        <w:spacing w:before="228"/>
        <w:ind w:right="1414"/>
        <w:rPr>
          <w:b/>
        </w:rPr>
      </w:pPr>
      <w:r>
        <w:rPr>
          <w:b/>
        </w:rPr>
        <w:t>Artículo 106</w:t>
      </w:r>
      <w:r>
        <w:rPr/>
        <w:t>. Las autoridades estatales y municipales, en términos de lo dispuesto por esta Ley, la Ley</w:t>
      </w:r>
      <w:r>
        <w:rPr>
          <w:spacing w:val="40"/>
        </w:rPr>
        <w:t> </w:t>
      </w:r>
      <w:r>
        <w:rPr/>
        <w:t>de Salud y la Ley de Asistencia Social, ambas para el Estado, establecerán, en el ámbito de sus respectivas competencias, los requisitos para autorizar, registrar, certificar y supervisar los centros de asistencia social, a fin de garantizar el cumplimiento de los derechos de niñas, niños y adolescentes privados de cuidado parental o familiar, atendidos en dichos centros</w:t>
      </w:r>
      <w:r>
        <w:rPr>
          <w:b/>
        </w:rPr>
        <w:t>.</w:t>
      </w:r>
    </w:p>
    <w:p>
      <w:pPr>
        <w:pStyle w:val="BodyText"/>
        <w:ind w:left="0"/>
        <w:jc w:val="left"/>
        <w:rPr>
          <w:b/>
        </w:rPr>
      </w:pPr>
    </w:p>
    <w:p>
      <w:pPr>
        <w:pStyle w:val="BodyText"/>
        <w:spacing w:before="1"/>
        <w:ind w:right="1418"/>
      </w:pPr>
      <w:r>
        <w:rPr>
          <w:b/>
        </w:rPr>
        <w:t>Artículo</w:t>
      </w:r>
      <w:r>
        <w:rPr>
          <w:b/>
          <w:spacing w:val="-1"/>
        </w:rPr>
        <w:t> </w:t>
      </w:r>
      <w:r>
        <w:rPr>
          <w:b/>
        </w:rPr>
        <w:t>107.</w:t>
      </w:r>
      <w:r>
        <w:rPr>
          <w:b/>
          <w:spacing w:val="-2"/>
        </w:rPr>
        <w:t> </w:t>
      </w:r>
      <w:r>
        <w:rPr/>
        <w:t>Las</w:t>
      </w:r>
      <w:r>
        <w:rPr>
          <w:spacing w:val="-1"/>
        </w:rPr>
        <w:t> </w:t>
      </w:r>
      <w:r>
        <w:rPr/>
        <w:t>instalaciones</w:t>
      </w:r>
      <w:r>
        <w:rPr>
          <w:spacing w:val="-3"/>
        </w:rPr>
        <w:t> </w:t>
      </w:r>
      <w:r>
        <w:rPr/>
        <w:t>de</w:t>
      </w:r>
      <w:r>
        <w:rPr>
          <w:spacing w:val="-2"/>
        </w:rPr>
        <w:t> </w:t>
      </w:r>
      <w:r>
        <w:rPr/>
        <w:t>los</w:t>
      </w:r>
      <w:r>
        <w:rPr>
          <w:spacing w:val="-3"/>
        </w:rPr>
        <w:t> </w:t>
      </w:r>
      <w:r>
        <w:rPr/>
        <w:t>centros</w:t>
      </w:r>
      <w:r>
        <w:rPr>
          <w:spacing w:val="-3"/>
        </w:rPr>
        <w:t> </w:t>
      </w:r>
      <w:r>
        <w:rPr/>
        <w:t>de</w:t>
      </w:r>
      <w:r>
        <w:rPr>
          <w:spacing w:val="-2"/>
        </w:rPr>
        <w:t> </w:t>
      </w:r>
      <w:r>
        <w:rPr/>
        <w:t>asistencia</w:t>
      </w:r>
      <w:r>
        <w:rPr>
          <w:spacing w:val="-2"/>
        </w:rPr>
        <w:t> </w:t>
      </w:r>
      <w:r>
        <w:rPr/>
        <w:t>social</w:t>
      </w:r>
      <w:r>
        <w:rPr>
          <w:spacing w:val="-5"/>
        </w:rPr>
        <w:t> </w:t>
      </w:r>
      <w:r>
        <w:rPr/>
        <w:t>observarán</w:t>
      </w:r>
      <w:r>
        <w:rPr>
          <w:spacing w:val="-1"/>
        </w:rPr>
        <w:t> </w:t>
      </w:r>
      <w:r>
        <w:rPr/>
        <w:t>los</w:t>
      </w:r>
      <w:r>
        <w:rPr>
          <w:spacing w:val="-3"/>
        </w:rPr>
        <w:t> </w:t>
      </w:r>
      <w:r>
        <w:rPr/>
        <w:t>requisitos</w:t>
      </w:r>
      <w:r>
        <w:rPr>
          <w:spacing w:val="-3"/>
        </w:rPr>
        <w:t> </w:t>
      </w:r>
      <w:r>
        <w:rPr/>
        <w:t>que</w:t>
      </w:r>
      <w:r>
        <w:rPr>
          <w:spacing w:val="-5"/>
        </w:rPr>
        <w:t> </w:t>
      </w:r>
      <w:r>
        <w:rPr/>
        <w:t>señale</w:t>
      </w:r>
      <w:r>
        <w:rPr>
          <w:spacing w:val="-2"/>
        </w:rPr>
        <w:t> </w:t>
      </w:r>
      <w:r>
        <w:rPr/>
        <w:t>la Ley Estatal de Salud, y deberán cumplir con lo siguiente:</w:t>
      </w:r>
    </w:p>
    <w:p>
      <w:pPr>
        <w:pStyle w:val="BodyText"/>
        <w:spacing w:before="1"/>
        <w:ind w:left="0"/>
        <w:jc w:val="left"/>
      </w:pPr>
    </w:p>
    <w:p>
      <w:pPr>
        <w:pStyle w:val="ListParagraph"/>
        <w:numPr>
          <w:ilvl w:val="0"/>
          <w:numId w:val="28"/>
        </w:numPr>
        <w:tabs>
          <w:tab w:pos="2126" w:val="left" w:leader="none"/>
        </w:tabs>
        <w:spacing w:line="240" w:lineRule="auto" w:before="0" w:after="0"/>
        <w:ind w:left="1418" w:right="1415" w:firstLine="0"/>
        <w:jc w:val="both"/>
        <w:rPr>
          <w:sz w:val="20"/>
        </w:rPr>
      </w:pPr>
      <w:r>
        <w:rPr>
          <w:sz w:val="20"/>
        </w:rPr>
        <w:t>Ser administradas por una institución pública o privada, o por una asociación que brinde el servicio de cuidado alternativo o acogimiento residencial para niñas, niños y adolescentes sin cuidado parental o familiar;</w:t>
      </w:r>
    </w:p>
    <w:p>
      <w:pPr>
        <w:pStyle w:val="BodyText"/>
        <w:ind w:left="0"/>
        <w:jc w:val="left"/>
      </w:pPr>
    </w:p>
    <w:p>
      <w:pPr>
        <w:pStyle w:val="ListParagraph"/>
        <w:numPr>
          <w:ilvl w:val="0"/>
          <w:numId w:val="28"/>
        </w:numPr>
        <w:tabs>
          <w:tab w:pos="2123" w:val="left" w:leader="none"/>
        </w:tabs>
        <w:spacing w:line="240" w:lineRule="auto" w:before="0" w:after="0"/>
        <w:ind w:left="1418" w:right="1417" w:firstLine="0"/>
        <w:jc w:val="both"/>
        <w:rPr>
          <w:sz w:val="20"/>
        </w:rPr>
      </w:pPr>
      <w:r>
        <w:rPr>
          <w:sz w:val="20"/>
        </w:rPr>
        <w:t>Cumplir con las dimensiones físicas acordes a los servicios que proporcionan y con las medidas de seguridad y protección civil, por lo que respecta a su infraestructura inmobiliaria, en términos de la legislación aplicable;</w:t>
      </w:r>
    </w:p>
    <w:p>
      <w:pPr>
        <w:pStyle w:val="ListParagraph"/>
        <w:numPr>
          <w:ilvl w:val="0"/>
          <w:numId w:val="28"/>
        </w:numPr>
        <w:tabs>
          <w:tab w:pos="2122" w:val="left" w:leader="none"/>
        </w:tabs>
        <w:spacing w:line="240" w:lineRule="auto" w:before="229" w:after="0"/>
        <w:ind w:left="2122" w:right="0" w:hanging="704"/>
        <w:jc w:val="both"/>
        <w:rPr>
          <w:sz w:val="20"/>
        </w:rPr>
      </w:pPr>
      <w:r>
        <w:rPr>
          <w:sz w:val="20"/>
        </w:rPr>
        <w:t>Ser</w:t>
      </w:r>
      <w:r>
        <w:rPr>
          <w:spacing w:val="-7"/>
          <w:sz w:val="20"/>
        </w:rPr>
        <w:t> </w:t>
      </w:r>
      <w:r>
        <w:rPr>
          <w:sz w:val="20"/>
        </w:rPr>
        <w:t>acordes</w:t>
      </w:r>
      <w:r>
        <w:rPr>
          <w:spacing w:val="-5"/>
          <w:sz w:val="20"/>
        </w:rPr>
        <w:t> </w:t>
      </w:r>
      <w:r>
        <w:rPr>
          <w:sz w:val="20"/>
        </w:rPr>
        <w:t>con</w:t>
      </w:r>
      <w:r>
        <w:rPr>
          <w:spacing w:val="-8"/>
          <w:sz w:val="20"/>
        </w:rPr>
        <w:t> </w:t>
      </w:r>
      <w:r>
        <w:rPr>
          <w:sz w:val="20"/>
        </w:rPr>
        <w:t>el</w:t>
      </w:r>
      <w:r>
        <w:rPr>
          <w:spacing w:val="-7"/>
          <w:sz w:val="20"/>
        </w:rPr>
        <w:t> </w:t>
      </w:r>
      <w:r>
        <w:rPr>
          <w:sz w:val="20"/>
        </w:rPr>
        <w:t>diseño</w:t>
      </w:r>
      <w:r>
        <w:rPr>
          <w:spacing w:val="-5"/>
          <w:sz w:val="20"/>
        </w:rPr>
        <w:t> </w:t>
      </w:r>
      <w:r>
        <w:rPr>
          <w:sz w:val="20"/>
        </w:rPr>
        <w:t>universal</w:t>
      </w:r>
      <w:r>
        <w:rPr>
          <w:spacing w:val="-7"/>
          <w:sz w:val="20"/>
        </w:rPr>
        <w:t> </w:t>
      </w:r>
      <w:r>
        <w:rPr>
          <w:sz w:val="20"/>
        </w:rPr>
        <w:t>y</w:t>
      </w:r>
      <w:r>
        <w:rPr>
          <w:spacing w:val="-3"/>
          <w:sz w:val="20"/>
        </w:rPr>
        <w:t> </w:t>
      </w:r>
      <w:r>
        <w:rPr>
          <w:sz w:val="20"/>
        </w:rPr>
        <w:t>la</w:t>
      </w:r>
      <w:r>
        <w:rPr>
          <w:spacing w:val="-3"/>
          <w:sz w:val="20"/>
        </w:rPr>
        <w:t> </w:t>
      </w:r>
      <w:r>
        <w:rPr>
          <w:sz w:val="20"/>
        </w:rPr>
        <w:t>accesibilidad</w:t>
      </w:r>
      <w:r>
        <w:rPr>
          <w:spacing w:val="-5"/>
          <w:sz w:val="20"/>
        </w:rPr>
        <w:t> </w:t>
      </w:r>
      <w:r>
        <w:rPr>
          <w:sz w:val="20"/>
        </w:rPr>
        <w:t>en</w:t>
      </w:r>
      <w:r>
        <w:rPr>
          <w:spacing w:val="-7"/>
          <w:sz w:val="20"/>
        </w:rPr>
        <w:t> </w:t>
      </w:r>
      <w:r>
        <w:rPr>
          <w:sz w:val="20"/>
        </w:rPr>
        <w:t>términos</w:t>
      </w:r>
      <w:r>
        <w:rPr>
          <w:spacing w:val="-6"/>
          <w:sz w:val="20"/>
        </w:rPr>
        <w:t> </w:t>
      </w:r>
      <w:r>
        <w:rPr>
          <w:sz w:val="20"/>
        </w:rPr>
        <w:t>de</w:t>
      </w:r>
      <w:r>
        <w:rPr>
          <w:spacing w:val="-5"/>
          <w:sz w:val="20"/>
        </w:rPr>
        <w:t> </w:t>
      </w:r>
      <w:r>
        <w:rPr>
          <w:sz w:val="20"/>
        </w:rPr>
        <w:t>la</w:t>
      </w:r>
      <w:r>
        <w:rPr>
          <w:spacing w:val="-5"/>
          <w:sz w:val="20"/>
        </w:rPr>
        <w:t> </w:t>
      </w:r>
      <w:r>
        <w:rPr>
          <w:sz w:val="20"/>
        </w:rPr>
        <w:t>legislación</w:t>
      </w:r>
      <w:r>
        <w:rPr>
          <w:spacing w:val="-6"/>
          <w:sz w:val="20"/>
        </w:rPr>
        <w:t> </w:t>
      </w:r>
      <w:r>
        <w:rPr>
          <w:spacing w:val="-2"/>
          <w:sz w:val="20"/>
        </w:rPr>
        <w:t>aplicable;</w:t>
      </w:r>
    </w:p>
    <w:p>
      <w:pPr>
        <w:spacing w:after="0" w:line="240" w:lineRule="auto"/>
        <w:jc w:val="both"/>
        <w:rPr>
          <w:sz w:val="20"/>
        </w:rPr>
        <w:sectPr>
          <w:pgSz w:w="12250" w:h="15820"/>
          <w:pgMar w:header="0" w:footer="925" w:top="1660" w:bottom="1120" w:left="0" w:right="0"/>
        </w:sectPr>
      </w:pPr>
    </w:p>
    <w:p>
      <w:pPr>
        <w:pStyle w:val="ListParagraph"/>
        <w:numPr>
          <w:ilvl w:val="0"/>
          <w:numId w:val="28"/>
        </w:numPr>
        <w:tabs>
          <w:tab w:pos="2125" w:val="left" w:leader="none"/>
        </w:tabs>
        <w:spacing w:line="240" w:lineRule="auto" w:before="125" w:after="0"/>
        <w:ind w:left="1418" w:right="1416" w:firstLine="0"/>
        <w:jc w:val="both"/>
        <w:rPr>
          <w:sz w:val="20"/>
        </w:rPr>
      </w:pPr>
      <w:r>
        <w:rPr>
          <w:sz w:val="20"/>
        </w:rPr>
        <w:t>Contar con medidas de seguridad, protección y vigilancia necesarias para garantizar la comodidad, higiene, espacio idóneo de acuerdo a la edad, sexo o condición física o mental de niñas, niños y adolescentes alojados, de manera tal que se permita un entorno afectivo y libre de violencia, en los términos de las disposiciones aplicables;</w:t>
      </w:r>
    </w:p>
    <w:p>
      <w:pPr>
        <w:pStyle w:val="ListParagraph"/>
        <w:numPr>
          <w:ilvl w:val="0"/>
          <w:numId w:val="28"/>
        </w:numPr>
        <w:tabs>
          <w:tab w:pos="2180" w:val="left" w:leader="none"/>
        </w:tabs>
        <w:spacing w:line="240" w:lineRule="auto" w:before="229" w:after="0"/>
        <w:ind w:left="1418" w:right="1416" w:firstLine="0"/>
        <w:jc w:val="both"/>
        <w:rPr>
          <w:sz w:val="20"/>
        </w:rPr>
      </w:pPr>
      <w:r>
        <w:rPr>
          <w:sz w:val="20"/>
        </w:rPr>
        <w:t>Alojar y agrupar a niñas, niños y adolescentes de acuerdo a su edad y sexo en las áreas de dormitorios,</w:t>
      </w:r>
      <w:r>
        <w:rPr>
          <w:spacing w:val="-2"/>
          <w:sz w:val="20"/>
        </w:rPr>
        <w:t> </w:t>
      </w:r>
      <w:r>
        <w:rPr>
          <w:sz w:val="20"/>
        </w:rPr>
        <w:t>sin</w:t>
      </w:r>
      <w:r>
        <w:rPr>
          <w:spacing w:val="-2"/>
          <w:sz w:val="20"/>
        </w:rPr>
        <w:t> </w:t>
      </w:r>
      <w:r>
        <w:rPr>
          <w:sz w:val="20"/>
        </w:rPr>
        <w:t>que</w:t>
      </w:r>
      <w:r>
        <w:rPr>
          <w:spacing w:val="-2"/>
          <w:sz w:val="20"/>
        </w:rPr>
        <w:t> </w:t>
      </w:r>
      <w:r>
        <w:rPr>
          <w:sz w:val="20"/>
        </w:rPr>
        <w:t>por ningún</w:t>
      </w:r>
      <w:r>
        <w:rPr>
          <w:spacing w:val="-2"/>
          <w:sz w:val="20"/>
        </w:rPr>
        <w:t> </w:t>
      </w:r>
      <w:r>
        <w:rPr>
          <w:sz w:val="20"/>
        </w:rPr>
        <w:t>motivo éstos</w:t>
      </w:r>
      <w:r>
        <w:rPr>
          <w:spacing w:val="-1"/>
          <w:sz w:val="20"/>
        </w:rPr>
        <w:t> </w:t>
      </w:r>
      <w:r>
        <w:rPr>
          <w:sz w:val="20"/>
        </w:rPr>
        <w:t>puedan</w:t>
      </w:r>
      <w:r>
        <w:rPr>
          <w:spacing w:val="-2"/>
          <w:sz w:val="20"/>
        </w:rPr>
        <w:t> </w:t>
      </w:r>
      <w:r>
        <w:rPr>
          <w:sz w:val="20"/>
        </w:rPr>
        <w:t>ser</w:t>
      </w:r>
      <w:r>
        <w:rPr>
          <w:spacing w:val="-1"/>
          <w:sz w:val="20"/>
        </w:rPr>
        <w:t> </w:t>
      </w:r>
      <w:r>
        <w:rPr>
          <w:sz w:val="20"/>
        </w:rPr>
        <w:t>compartidos</w:t>
      </w:r>
      <w:r>
        <w:rPr>
          <w:spacing w:val="-1"/>
          <w:sz w:val="20"/>
        </w:rPr>
        <w:t> </w:t>
      </w:r>
      <w:r>
        <w:rPr>
          <w:sz w:val="20"/>
        </w:rPr>
        <w:t>por</w:t>
      </w:r>
      <w:r>
        <w:rPr>
          <w:spacing w:val="-1"/>
          <w:sz w:val="20"/>
        </w:rPr>
        <w:t> </w:t>
      </w:r>
      <w:r>
        <w:rPr>
          <w:sz w:val="20"/>
        </w:rPr>
        <w:t>adultos, salvo</w:t>
      </w:r>
      <w:r>
        <w:rPr>
          <w:spacing w:val="-2"/>
          <w:sz w:val="20"/>
        </w:rPr>
        <w:t> </w:t>
      </w:r>
      <w:r>
        <w:rPr>
          <w:sz w:val="20"/>
        </w:rPr>
        <w:t>que necesiten</w:t>
      </w:r>
      <w:r>
        <w:rPr>
          <w:spacing w:val="-3"/>
          <w:sz w:val="20"/>
        </w:rPr>
        <w:t> </w:t>
      </w:r>
      <w:r>
        <w:rPr>
          <w:sz w:val="20"/>
        </w:rPr>
        <w:t>ser asistidos por algún adulto;</w:t>
      </w:r>
    </w:p>
    <w:p>
      <w:pPr>
        <w:pStyle w:val="BodyText"/>
        <w:spacing w:before="2"/>
        <w:ind w:left="0"/>
        <w:jc w:val="left"/>
      </w:pPr>
    </w:p>
    <w:p>
      <w:pPr>
        <w:pStyle w:val="ListParagraph"/>
        <w:numPr>
          <w:ilvl w:val="0"/>
          <w:numId w:val="28"/>
        </w:numPr>
        <w:tabs>
          <w:tab w:pos="2125" w:val="left" w:leader="none"/>
        </w:tabs>
        <w:spacing w:line="240" w:lineRule="auto" w:before="0" w:after="0"/>
        <w:ind w:left="1418" w:right="1416" w:firstLine="0"/>
        <w:jc w:val="both"/>
        <w:rPr>
          <w:sz w:val="20"/>
        </w:rPr>
      </w:pPr>
      <w:r>
        <w:rPr>
          <w:sz w:val="20"/>
        </w:rPr>
        <w:t>Contar con espacios destinados especialmente para cada una de las actividades en las que participen niñas, niños y adolescentes;</w:t>
      </w:r>
    </w:p>
    <w:p>
      <w:pPr>
        <w:pStyle w:val="ListParagraph"/>
        <w:numPr>
          <w:ilvl w:val="0"/>
          <w:numId w:val="28"/>
        </w:numPr>
        <w:tabs>
          <w:tab w:pos="2124" w:val="left" w:leader="none"/>
        </w:tabs>
        <w:spacing w:line="240" w:lineRule="auto" w:before="229" w:after="0"/>
        <w:ind w:left="1418" w:right="1417" w:firstLine="0"/>
        <w:jc w:val="both"/>
        <w:rPr>
          <w:sz w:val="20"/>
        </w:rPr>
      </w:pPr>
      <w:r>
        <w:rPr>
          <w:sz w:val="20"/>
        </w:rPr>
        <w:t>Atender los requerimientos establecidos por las autoridades de protección civil, salubridad y asistencia social; y</w:t>
      </w:r>
    </w:p>
    <w:p>
      <w:pPr>
        <w:pStyle w:val="BodyText"/>
        <w:ind w:left="0"/>
        <w:jc w:val="left"/>
      </w:pPr>
    </w:p>
    <w:p>
      <w:pPr>
        <w:pStyle w:val="BodyText"/>
        <w:ind w:left="0"/>
        <w:jc w:val="left"/>
      </w:pPr>
    </w:p>
    <w:p>
      <w:pPr>
        <w:pStyle w:val="ListParagraph"/>
        <w:numPr>
          <w:ilvl w:val="0"/>
          <w:numId w:val="28"/>
        </w:numPr>
        <w:tabs>
          <w:tab w:pos="2124" w:val="left" w:leader="none"/>
        </w:tabs>
        <w:spacing w:line="240" w:lineRule="auto" w:before="0" w:after="0"/>
        <w:ind w:left="1418" w:right="1414" w:firstLine="0"/>
        <w:jc w:val="both"/>
        <w:rPr>
          <w:sz w:val="20"/>
        </w:rPr>
      </w:pPr>
      <w:r>
        <w:rPr>
          <w:sz w:val="20"/>
        </w:rPr>
        <w:t>Procurar un entorno que provea los apoyos necesarios para que niñas, niños y adolescentes con discapacidad vivan incluidos en su comunidad.</w:t>
      </w:r>
    </w:p>
    <w:p>
      <w:pPr>
        <w:pStyle w:val="BodyText"/>
        <w:spacing w:before="1"/>
        <w:ind w:left="0"/>
        <w:jc w:val="left"/>
      </w:pPr>
    </w:p>
    <w:p>
      <w:pPr>
        <w:pStyle w:val="BodyText"/>
        <w:ind w:right="1415"/>
      </w:pPr>
      <w:r>
        <w:rPr/>
        <w:t>Niñas, niños y adolescentes</w:t>
      </w:r>
      <w:r>
        <w:rPr>
          <w:spacing w:val="-1"/>
        </w:rPr>
        <w:t> </w:t>
      </w:r>
      <w:r>
        <w:rPr/>
        <w:t>con discapacidad temporal o permanente; sin distinción entre motivo o grado de discapacidad, no podrán ser discriminados para ser recibidos o permanecer en los centros de asistencia social.</w:t>
      </w:r>
    </w:p>
    <w:p>
      <w:pPr>
        <w:pStyle w:val="BodyText"/>
        <w:spacing w:before="229"/>
        <w:ind w:right="1414"/>
      </w:pPr>
      <w:r>
        <w:rPr>
          <w:b/>
        </w:rPr>
        <w:t>Artículo 108. </w:t>
      </w:r>
      <w:r>
        <w:rPr/>
        <w:t>Todo centro de asistencia social, es responsable de garantizar la integridad física y psicológica de niñas, niños y adolescentes que tengan bajo su custodia.</w:t>
      </w:r>
    </w:p>
    <w:p>
      <w:pPr>
        <w:pStyle w:val="BodyText"/>
        <w:spacing w:before="1"/>
        <w:ind w:left="0"/>
        <w:jc w:val="left"/>
      </w:pPr>
    </w:p>
    <w:p>
      <w:pPr>
        <w:pStyle w:val="BodyText"/>
        <w:spacing w:before="1"/>
        <w:ind w:right="1416"/>
      </w:pPr>
      <w:r>
        <w:rPr/>
        <w:t>Los</w:t>
      </w:r>
      <w:r>
        <w:rPr>
          <w:spacing w:val="-1"/>
        </w:rPr>
        <w:t> </w:t>
      </w:r>
      <w:r>
        <w:rPr/>
        <w:t>servicios</w:t>
      </w:r>
      <w:r>
        <w:rPr>
          <w:spacing w:val="-1"/>
        </w:rPr>
        <w:t> </w:t>
      </w:r>
      <w:r>
        <w:rPr/>
        <w:t>que presten los centros</w:t>
      </w:r>
      <w:r>
        <w:rPr>
          <w:spacing w:val="-1"/>
        </w:rPr>
        <w:t> </w:t>
      </w:r>
      <w:r>
        <w:rPr/>
        <w:t>de</w:t>
      </w:r>
      <w:r>
        <w:rPr>
          <w:spacing w:val="-2"/>
        </w:rPr>
        <w:t> </w:t>
      </w:r>
      <w:r>
        <w:rPr/>
        <w:t>asistencia social</w:t>
      </w:r>
      <w:r>
        <w:rPr>
          <w:spacing w:val="-1"/>
        </w:rPr>
        <w:t> </w:t>
      </w:r>
      <w:r>
        <w:rPr/>
        <w:t>estarán orientados a brindar,</w:t>
      </w:r>
      <w:r>
        <w:rPr>
          <w:spacing w:val="-1"/>
        </w:rPr>
        <w:t> </w:t>
      </w:r>
      <w:r>
        <w:rPr/>
        <w:t>en cumplimiento</w:t>
      </w:r>
      <w:r>
        <w:rPr>
          <w:spacing w:val="-2"/>
        </w:rPr>
        <w:t> </w:t>
      </w:r>
      <w:r>
        <w:rPr/>
        <w:t>a sus derechos, los siguientes:</w:t>
      </w:r>
    </w:p>
    <w:p>
      <w:pPr>
        <w:pStyle w:val="ListParagraph"/>
        <w:numPr>
          <w:ilvl w:val="0"/>
          <w:numId w:val="29"/>
        </w:numPr>
        <w:tabs>
          <w:tab w:pos="2126" w:val="left" w:leader="none"/>
        </w:tabs>
        <w:spacing w:line="240" w:lineRule="auto" w:before="228" w:after="0"/>
        <w:ind w:left="2126" w:right="0" w:hanging="708"/>
        <w:jc w:val="both"/>
        <w:rPr>
          <w:sz w:val="20"/>
        </w:rPr>
      </w:pPr>
      <w:r>
        <w:rPr>
          <w:sz w:val="20"/>
        </w:rPr>
        <w:t>Un</w:t>
      </w:r>
      <w:r>
        <w:rPr>
          <w:spacing w:val="-7"/>
          <w:sz w:val="20"/>
        </w:rPr>
        <w:t> </w:t>
      </w:r>
      <w:r>
        <w:rPr>
          <w:sz w:val="20"/>
        </w:rPr>
        <w:t>entorno</w:t>
      </w:r>
      <w:r>
        <w:rPr>
          <w:spacing w:val="-6"/>
          <w:sz w:val="20"/>
        </w:rPr>
        <w:t> </w:t>
      </w:r>
      <w:r>
        <w:rPr>
          <w:sz w:val="20"/>
        </w:rPr>
        <w:t>seguro,</w:t>
      </w:r>
      <w:r>
        <w:rPr>
          <w:spacing w:val="-3"/>
          <w:sz w:val="20"/>
        </w:rPr>
        <w:t> </w:t>
      </w:r>
      <w:r>
        <w:rPr>
          <w:sz w:val="20"/>
        </w:rPr>
        <w:t>afectivo</w:t>
      </w:r>
      <w:r>
        <w:rPr>
          <w:spacing w:val="-6"/>
          <w:sz w:val="20"/>
        </w:rPr>
        <w:t> </w:t>
      </w:r>
      <w:r>
        <w:rPr>
          <w:sz w:val="20"/>
        </w:rPr>
        <w:t>y</w:t>
      </w:r>
      <w:r>
        <w:rPr>
          <w:spacing w:val="-5"/>
          <w:sz w:val="20"/>
        </w:rPr>
        <w:t> </w:t>
      </w:r>
      <w:r>
        <w:rPr>
          <w:sz w:val="20"/>
        </w:rPr>
        <w:t>libre</w:t>
      </w:r>
      <w:r>
        <w:rPr>
          <w:spacing w:val="-4"/>
          <w:sz w:val="20"/>
        </w:rPr>
        <w:t> </w:t>
      </w:r>
      <w:r>
        <w:rPr>
          <w:sz w:val="20"/>
        </w:rPr>
        <w:t>de</w:t>
      </w:r>
      <w:r>
        <w:rPr>
          <w:spacing w:val="-6"/>
          <w:sz w:val="20"/>
        </w:rPr>
        <w:t> </w:t>
      </w:r>
      <w:r>
        <w:rPr>
          <w:spacing w:val="-2"/>
          <w:sz w:val="20"/>
        </w:rPr>
        <w:t>violencia;</w:t>
      </w:r>
    </w:p>
    <w:p>
      <w:pPr>
        <w:pStyle w:val="BodyText"/>
        <w:spacing w:before="1"/>
        <w:ind w:left="0"/>
        <w:jc w:val="left"/>
      </w:pPr>
    </w:p>
    <w:p>
      <w:pPr>
        <w:pStyle w:val="ListParagraph"/>
        <w:numPr>
          <w:ilvl w:val="0"/>
          <w:numId w:val="29"/>
        </w:numPr>
        <w:tabs>
          <w:tab w:pos="2123" w:val="left" w:leader="none"/>
        </w:tabs>
        <w:spacing w:line="240" w:lineRule="auto" w:before="1" w:after="0"/>
        <w:ind w:left="1418" w:right="1416" w:firstLine="0"/>
        <w:jc w:val="both"/>
        <w:rPr>
          <w:sz w:val="20"/>
        </w:rPr>
      </w:pPr>
      <w:r>
        <w:rPr>
          <w:sz w:val="20"/>
        </w:rPr>
        <w:t>Cuidado y protección contra actos u omisiones que puedan afectar su integridad física o </w:t>
      </w:r>
      <w:r>
        <w:rPr>
          <w:spacing w:val="-2"/>
          <w:sz w:val="20"/>
        </w:rPr>
        <w:t>psicológica;</w:t>
      </w:r>
    </w:p>
    <w:p>
      <w:pPr>
        <w:pStyle w:val="ListParagraph"/>
        <w:numPr>
          <w:ilvl w:val="0"/>
          <w:numId w:val="29"/>
        </w:numPr>
        <w:tabs>
          <w:tab w:pos="2122" w:val="left" w:leader="none"/>
        </w:tabs>
        <w:spacing w:line="240" w:lineRule="auto" w:before="228" w:after="0"/>
        <w:ind w:left="1418" w:right="1413" w:firstLine="0"/>
        <w:jc w:val="both"/>
        <w:rPr>
          <w:sz w:val="20"/>
        </w:rPr>
      </w:pPr>
      <w:r>
        <w:rPr>
          <w:sz w:val="20"/>
        </w:rPr>
        <w:t>Alimentación que les permita tener una nutrición equilibrada, suficiente y de calidad y que cuente con la periódica certificación de la autoridad sanitaria;</w:t>
      </w:r>
    </w:p>
    <w:p>
      <w:pPr>
        <w:pStyle w:val="BodyText"/>
        <w:spacing w:before="2"/>
        <w:ind w:left="0"/>
        <w:jc w:val="left"/>
      </w:pPr>
    </w:p>
    <w:p>
      <w:pPr>
        <w:pStyle w:val="ListParagraph"/>
        <w:numPr>
          <w:ilvl w:val="0"/>
          <w:numId w:val="29"/>
        </w:numPr>
        <w:tabs>
          <w:tab w:pos="2125" w:val="left" w:leader="none"/>
        </w:tabs>
        <w:spacing w:line="240" w:lineRule="auto" w:before="0" w:after="0"/>
        <w:ind w:left="1418" w:right="1417" w:firstLine="0"/>
        <w:jc w:val="both"/>
        <w:rPr>
          <w:sz w:val="20"/>
        </w:rPr>
      </w:pPr>
      <w:r>
        <w:rPr>
          <w:sz w:val="20"/>
        </w:rPr>
        <w:t>Atención integral y multidisciplinaria que le brinde servicio médico integral, atención de primeros auxilios, seguimiento psicológico, social, jurídico, entre otros;</w:t>
      </w:r>
    </w:p>
    <w:p>
      <w:pPr>
        <w:pStyle w:val="ListParagraph"/>
        <w:numPr>
          <w:ilvl w:val="0"/>
          <w:numId w:val="29"/>
        </w:numPr>
        <w:tabs>
          <w:tab w:pos="2180" w:val="left" w:leader="none"/>
        </w:tabs>
        <w:spacing w:line="240" w:lineRule="auto" w:before="229" w:after="0"/>
        <w:ind w:left="1418" w:right="1415" w:firstLine="0"/>
        <w:jc w:val="both"/>
        <w:rPr>
          <w:sz w:val="20"/>
        </w:rPr>
      </w:pPr>
      <w:r>
        <w:rPr>
          <w:sz w:val="20"/>
        </w:rPr>
        <w:t>Orientación y educación apropiada a su edad, encaminadas a lograr un desarrollo físico, cognitivo, afectivo y social hasta el máximo de sus posibilidades, así como a la comprensión y el ejercicio de sus derechos;</w:t>
      </w:r>
    </w:p>
    <w:p>
      <w:pPr>
        <w:pStyle w:val="BodyText"/>
        <w:spacing w:before="1"/>
        <w:ind w:left="0"/>
        <w:jc w:val="left"/>
      </w:pPr>
    </w:p>
    <w:p>
      <w:pPr>
        <w:pStyle w:val="ListParagraph"/>
        <w:numPr>
          <w:ilvl w:val="0"/>
          <w:numId w:val="29"/>
        </w:numPr>
        <w:tabs>
          <w:tab w:pos="2125" w:val="left" w:leader="none"/>
        </w:tabs>
        <w:spacing w:line="240" w:lineRule="auto" w:before="0" w:after="0"/>
        <w:ind w:left="1418" w:right="1417" w:firstLine="0"/>
        <w:jc w:val="both"/>
        <w:rPr>
          <w:sz w:val="20"/>
        </w:rPr>
      </w:pPr>
      <w:r>
        <w:rPr>
          <w:sz w:val="20"/>
        </w:rPr>
        <w:t>Disfrutar en su vida cotidiana, del descanso, recreación, juego, esparcimiento y actividades que favorezcan su desarrollo integral;</w:t>
      </w:r>
    </w:p>
    <w:p>
      <w:pPr>
        <w:pStyle w:val="BodyText"/>
        <w:ind w:left="0"/>
        <w:jc w:val="left"/>
      </w:pPr>
    </w:p>
    <w:p>
      <w:pPr>
        <w:pStyle w:val="ListParagraph"/>
        <w:numPr>
          <w:ilvl w:val="0"/>
          <w:numId w:val="29"/>
        </w:numPr>
        <w:tabs>
          <w:tab w:pos="2124" w:val="left" w:leader="none"/>
        </w:tabs>
        <w:spacing w:line="240" w:lineRule="auto" w:before="0" w:after="0"/>
        <w:ind w:left="1418" w:right="1414" w:firstLine="0"/>
        <w:jc w:val="both"/>
        <w:rPr>
          <w:sz w:val="20"/>
        </w:rPr>
      </w:pPr>
      <w:r>
        <w:rPr>
          <w:sz w:val="20"/>
        </w:rPr>
        <w:t>Servicios de calidad y calidez, por parte de personal capacitado, calificado, apto y suficiente, con formación enfocada en los derechos de la niñez;</w:t>
      </w:r>
    </w:p>
    <w:p>
      <w:pPr>
        <w:pStyle w:val="ListParagraph"/>
        <w:numPr>
          <w:ilvl w:val="0"/>
          <w:numId w:val="29"/>
        </w:numPr>
        <w:tabs>
          <w:tab w:pos="2124" w:val="left" w:leader="none"/>
        </w:tabs>
        <w:spacing w:line="240" w:lineRule="auto" w:before="229" w:after="0"/>
        <w:ind w:left="1418" w:right="1411" w:firstLine="0"/>
        <w:jc w:val="both"/>
        <w:rPr>
          <w:sz w:val="20"/>
        </w:rPr>
      </w:pPr>
      <w:r>
        <w:rPr>
          <w:sz w:val="20"/>
        </w:rPr>
        <w:t>Las personas responsables y el personal de los centros de asistencia social se abstendrán de realizar actividades que afecten la integridad física y psicológica de niñas, niños y adolescentes. De igual manera, los responsables evitarán que el personal que realice actividades diversas al cuidado de niñas, niños y adolescentes, tenga contacto con éstos;</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29"/>
        </w:numPr>
        <w:tabs>
          <w:tab w:pos="2125" w:val="left" w:leader="none"/>
        </w:tabs>
        <w:spacing w:line="240" w:lineRule="auto" w:before="0" w:after="0"/>
        <w:ind w:left="1418" w:right="1416" w:firstLine="0"/>
        <w:jc w:val="both"/>
        <w:rPr>
          <w:sz w:val="20"/>
        </w:rPr>
      </w:pPr>
      <w:r>
        <w:rPr>
          <w:sz w:val="20"/>
        </w:rPr>
        <w:t>Espacios de participación para expresar libremente sus ideas y opiniones sobre los asuntos que les atañen y que dichas opiniones sean tomadas en cuenta;</w:t>
      </w:r>
    </w:p>
    <w:p>
      <w:pPr>
        <w:pStyle w:val="BodyText"/>
        <w:spacing w:before="1"/>
        <w:ind w:left="0"/>
        <w:jc w:val="left"/>
      </w:pPr>
    </w:p>
    <w:p>
      <w:pPr>
        <w:pStyle w:val="ListParagraph"/>
        <w:numPr>
          <w:ilvl w:val="0"/>
          <w:numId w:val="29"/>
        </w:numPr>
        <w:tabs>
          <w:tab w:pos="2180" w:val="left" w:leader="none"/>
        </w:tabs>
        <w:spacing w:line="240" w:lineRule="auto" w:before="0" w:after="0"/>
        <w:ind w:left="1418" w:right="1417" w:firstLine="0"/>
        <w:jc w:val="both"/>
        <w:rPr>
          <w:sz w:val="20"/>
        </w:rPr>
      </w:pPr>
      <w:r>
        <w:rPr>
          <w:sz w:val="20"/>
        </w:rPr>
        <w:t>Brindarles la posibilidad de realizar actividades externas que les permita tener contacto con su comunidad; y</w:t>
      </w:r>
    </w:p>
    <w:p>
      <w:pPr>
        <w:pStyle w:val="ListParagraph"/>
        <w:numPr>
          <w:ilvl w:val="0"/>
          <w:numId w:val="29"/>
        </w:numPr>
        <w:tabs>
          <w:tab w:pos="2125" w:val="left" w:leader="none"/>
        </w:tabs>
        <w:spacing w:line="240" w:lineRule="auto" w:before="229" w:after="0"/>
        <w:ind w:left="1418" w:right="1416" w:firstLine="0"/>
        <w:jc w:val="both"/>
        <w:rPr>
          <w:sz w:val="20"/>
        </w:rPr>
      </w:pPr>
      <w:r>
        <w:rPr>
          <w:sz w:val="20"/>
        </w:rPr>
        <w:t>Fomentar la inclusión de las niñas, niños y adolescentes con discapacidad, en términos de la legislación aplicable.</w:t>
      </w:r>
    </w:p>
    <w:p>
      <w:pPr>
        <w:pStyle w:val="BodyText"/>
        <w:spacing w:before="229"/>
        <w:ind w:right="1414"/>
      </w:pPr>
      <w:r>
        <w:rPr/>
        <w:t>Asimismo y con la finalidad de brindarles mejores alternativas de protección para el cumplimiento de sus derechos, se deberá llevar a cabo la revisión periódica de su situación, la de su familia y de la medida especial de protección por la cual ingresó al centro de asistencia social, garantizando el contacto con su familia y personas significativas siempre que esto sea posible, atendiendo a su interés superior.</w:t>
      </w:r>
    </w:p>
    <w:p>
      <w:pPr>
        <w:pStyle w:val="BodyText"/>
        <w:spacing w:before="3"/>
        <w:ind w:left="0"/>
        <w:jc w:val="left"/>
      </w:pPr>
    </w:p>
    <w:p>
      <w:pPr>
        <w:pStyle w:val="BodyText"/>
        <w:ind w:right="1413"/>
      </w:pPr>
      <w:r>
        <w:rPr/>
        <w:t>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pPr>
        <w:pStyle w:val="BodyText"/>
        <w:spacing w:before="229"/>
        <w:ind w:right="1418"/>
      </w:pPr>
      <w:r>
        <w:rPr/>
        <w:t>Asimismo, se le deberá garantizar la protección de sus datos personales conforme a la legislación aplicable y hacer de su conocimiento, en todo momento, su situación legal.</w:t>
      </w:r>
    </w:p>
    <w:p>
      <w:pPr>
        <w:pStyle w:val="BodyText"/>
        <w:spacing w:before="229"/>
      </w:pPr>
      <w:r>
        <w:rPr>
          <w:b/>
        </w:rPr>
        <w:t>Artículo</w:t>
      </w:r>
      <w:r>
        <w:rPr>
          <w:b/>
          <w:spacing w:val="-7"/>
        </w:rPr>
        <w:t> </w:t>
      </w:r>
      <w:r>
        <w:rPr>
          <w:b/>
        </w:rPr>
        <w:t>109.</w:t>
      </w:r>
      <w:r>
        <w:rPr>
          <w:b/>
          <w:spacing w:val="-6"/>
        </w:rPr>
        <w:t> </w:t>
      </w:r>
      <w:r>
        <w:rPr/>
        <w:t>Los</w:t>
      </w:r>
      <w:r>
        <w:rPr>
          <w:spacing w:val="-6"/>
        </w:rPr>
        <w:t> </w:t>
      </w:r>
      <w:r>
        <w:rPr/>
        <w:t>centros</w:t>
      </w:r>
      <w:r>
        <w:rPr>
          <w:spacing w:val="-7"/>
        </w:rPr>
        <w:t> </w:t>
      </w:r>
      <w:r>
        <w:rPr/>
        <w:t>de</w:t>
      </w:r>
      <w:r>
        <w:rPr>
          <w:spacing w:val="-9"/>
        </w:rPr>
        <w:t> </w:t>
      </w:r>
      <w:r>
        <w:rPr/>
        <w:t>asistencia</w:t>
      </w:r>
      <w:r>
        <w:rPr>
          <w:spacing w:val="-6"/>
        </w:rPr>
        <w:t> </w:t>
      </w:r>
      <w:r>
        <w:rPr/>
        <w:t>social</w:t>
      </w:r>
      <w:r>
        <w:rPr>
          <w:spacing w:val="-9"/>
        </w:rPr>
        <w:t> </w:t>
      </w:r>
      <w:r>
        <w:rPr/>
        <w:t>deben</w:t>
      </w:r>
      <w:r>
        <w:rPr>
          <w:spacing w:val="-6"/>
        </w:rPr>
        <w:t> </w:t>
      </w:r>
      <w:r>
        <w:rPr/>
        <w:t>contar,</w:t>
      </w:r>
      <w:r>
        <w:rPr>
          <w:spacing w:val="-7"/>
        </w:rPr>
        <w:t> </w:t>
      </w:r>
      <w:r>
        <w:rPr/>
        <w:t>preferentemente,</w:t>
      </w:r>
      <w:r>
        <w:rPr>
          <w:spacing w:val="-8"/>
        </w:rPr>
        <w:t> </w:t>
      </w:r>
      <w:r>
        <w:rPr/>
        <w:t>con</w:t>
      </w:r>
      <w:r>
        <w:rPr>
          <w:spacing w:val="-8"/>
        </w:rPr>
        <w:t> </w:t>
      </w:r>
      <w:r>
        <w:rPr/>
        <w:t>el</w:t>
      </w:r>
      <w:r>
        <w:rPr>
          <w:spacing w:val="-9"/>
        </w:rPr>
        <w:t> </w:t>
      </w:r>
      <w:r>
        <w:rPr/>
        <w:t>siguiente</w:t>
      </w:r>
      <w:r>
        <w:rPr>
          <w:spacing w:val="-6"/>
        </w:rPr>
        <w:t> </w:t>
      </w:r>
      <w:r>
        <w:rPr>
          <w:spacing w:val="-2"/>
        </w:rPr>
        <w:t>personal:</w:t>
      </w:r>
    </w:p>
    <w:p>
      <w:pPr>
        <w:pStyle w:val="BodyText"/>
        <w:spacing w:before="1"/>
        <w:ind w:left="0"/>
        <w:jc w:val="left"/>
      </w:pPr>
    </w:p>
    <w:p>
      <w:pPr>
        <w:pStyle w:val="ListParagraph"/>
        <w:numPr>
          <w:ilvl w:val="0"/>
          <w:numId w:val="30"/>
        </w:numPr>
        <w:tabs>
          <w:tab w:pos="2126" w:val="left" w:leader="none"/>
        </w:tabs>
        <w:spacing w:line="240" w:lineRule="auto" w:before="0" w:after="0"/>
        <w:ind w:left="2126" w:right="0" w:hanging="708"/>
        <w:jc w:val="both"/>
        <w:rPr>
          <w:sz w:val="20"/>
        </w:rPr>
      </w:pPr>
      <w:r>
        <w:rPr>
          <w:sz w:val="20"/>
        </w:rPr>
        <w:t>Responsable</w:t>
      </w:r>
      <w:r>
        <w:rPr>
          <w:spacing w:val="-7"/>
          <w:sz w:val="20"/>
        </w:rPr>
        <w:t> </w:t>
      </w:r>
      <w:r>
        <w:rPr>
          <w:sz w:val="20"/>
        </w:rPr>
        <w:t>de</w:t>
      </w:r>
      <w:r>
        <w:rPr>
          <w:spacing w:val="-7"/>
          <w:sz w:val="20"/>
        </w:rPr>
        <w:t> </w:t>
      </w:r>
      <w:r>
        <w:rPr>
          <w:sz w:val="20"/>
        </w:rPr>
        <w:t>la</w:t>
      </w:r>
      <w:r>
        <w:rPr>
          <w:spacing w:val="-7"/>
          <w:sz w:val="20"/>
        </w:rPr>
        <w:t> </w:t>
      </w:r>
      <w:r>
        <w:rPr>
          <w:sz w:val="20"/>
        </w:rPr>
        <w:t>coordinación</w:t>
      </w:r>
      <w:r>
        <w:rPr>
          <w:spacing w:val="-7"/>
          <w:sz w:val="20"/>
        </w:rPr>
        <w:t> </w:t>
      </w:r>
      <w:r>
        <w:rPr>
          <w:sz w:val="20"/>
        </w:rPr>
        <w:t>o</w:t>
      </w:r>
      <w:r>
        <w:rPr>
          <w:spacing w:val="-8"/>
          <w:sz w:val="20"/>
        </w:rPr>
        <w:t> </w:t>
      </w:r>
      <w:r>
        <w:rPr>
          <w:spacing w:val="-2"/>
          <w:sz w:val="20"/>
        </w:rPr>
        <w:t>dirección;</w:t>
      </w:r>
    </w:p>
    <w:p>
      <w:pPr>
        <w:pStyle w:val="BodyText"/>
        <w:ind w:left="0"/>
        <w:jc w:val="left"/>
      </w:pPr>
    </w:p>
    <w:p>
      <w:pPr>
        <w:pStyle w:val="ListParagraph"/>
        <w:numPr>
          <w:ilvl w:val="0"/>
          <w:numId w:val="30"/>
        </w:numPr>
        <w:tabs>
          <w:tab w:pos="2123" w:val="left" w:leader="none"/>
        </w:tabs>
        <w:spacing w:line="240" w:lineRule="auto" w:before="1" w:after="0"/>
        <w:ind w:left="1418" w:right="1414" w:firstLine="0"/>
        <w:jc w:val="both"/>
        <w:rPr>
          <w:sz w:val="20"/>
        </w:rPr>
      </w:pPr>
      <w:r>
        <w:rPr>
          <w:sz w:val="20"/>
        </w:rPr>
        <w:t>Especializado en proporcionar atención en actividades de estimulación, formación, promoción y autocuidado de la salud; atención médica y actividades de orientación social y de promoción de la cultura de protección civil, conforme a las disposiciones aplicables;</w:t>
      </w:r>
    </w:p>
    <w:p>
      <w:pPr>
        <w:pStyle w:val="ListParagraph"/>
        <w:numPr>
          <w:ilvl w:val="0"/>
          <w:numId w:val="30"/>
        </w:numPr>
        <w:tabs>
          <w:tab w:pos="2122" w:val="left" w:leader="none"/>
        </w:tabs>
        <w:spacing w:line="240" w:lineRule="auto" w:before="229" w:after="0"/>
        <w:ind w:left="1418" w:right="1415" w:firstLine="0"/>
        <w:jc w:val="both"/>
        <w:rPr>
          <w:sz w:val="20"/>
        </w:rPr>
      </w:pPr>
      <w:r>
        <w:rPr>
          <w:sz w:val="20"/>
        </w:rPr>
        <w:t>El número de personas que presten sus servicios en cada centro de asistencia social será determinado en función de la capacidad económica de éstos, así como del número de niñas, niños y adolescentes que tengan bajo su custodia en forma directa e indirecta, debiendo contar con, por lo menos, una persona de atención por cada cuatro niños o niñas menores de un año, y una persona de atención por cada ocho mayores de esa edad;</w:t>
      </w:r>
    </w:p>
    <w:p>
      <w:pPr>
        <w:pStyle w:val="BodyText"/>
        <w:ind w:left="0"/>
        <w:jc w:val="left"/>
      </w:pPr>
    </w:p>
    <w:p>
      <w:pPr>
        <w:pStyle w:val="ListParagraph"/>
        <w:numPr>
          <w:ilvl w:val="0"/>
          <w:numId w:val="30"/>
        </w:numPr>
        <w:tabs>
          <w:tab w:pos="2125" w:val="left" w:leader="none"/>
        </w:tabs>
        <w:spacing w:line="240" w:lineRule="auto" w:before="0" w:after="0"/>
        <w:ind w:left="1418" w:right="1414" w:firstLine="0"/>
        <w:jc w:val="both"/>
        <w:rPr>
          <w:sz w:val="20"/>
        </w:rPr>
      </w:pPr>
      <w:r>
        <w:rPr>
          <w:sz w:val="20"/>
        </w:rPr>
        <w:t>Además, el centro de asistencia social podrá solicitar la colaboración de instituciones, organizaciones o dependencias que brinden apoyo en psicología, trabajo social, derecho, pedagogía, y otros para el cuidado integral de las niñas, niños y adolescentes;</w:t>
      </w:r>
    </w:p>
    <w:p>
      <w:pPr>
        <w:pStyle w:val="ListParagraph"/>
        <w:numPr>
          <w:ilvl w:val="0"/>
          <w:numId w:val="30"/>
        </w:numPr>
        <w:tabs>
          <w:tab w:pos="2125" w:val="left" w:leader="none"/>
        </w:tabs>
        <w:spacing w:line="240" w:lineRule="auto" w:before="230" w:after="0"/>
        <w:ind w:left="2125" w:right="0" w:hanging="707"/>
        <w:jc w:val="both"/>
        <w:rPr>
          <w:sz w:val="20"/>
        </w:rPr>
      </w:pPr>
      <w:r>
        <w:rPr>
          <w:sz w:val="20"/>
        </w:rPr>
        <w:t>Brindar,</w:t>
      </w:r>
      <w:r>
        <w:rPr>
          <w:spacing w:val="-9"/>
          <w:sz w:val="20"/>
        </w:rPr>
        <w:t> </w:t>
      </w:r>
      <w:r>
        <w:rPr>
          <w:sz w:val="20"/>
        </w:rPr>
        <w:t>de</w:t>
      </w:r>
      <w:r>
        <w:rPr>
          <w:spacing w:val="-8"/>
          <w:sz w:val="20"/>
        </w:rPr>
        <w:t> </w:t>
      </w:r>
      <w:r>
        <w:rPr>
          <w:sz w:val="20"/>
        </w:rPr>
        <w:t>manera</w:t>
      </w:r>
      <w:r>
        <w:rPr>
          <w:spacing w:val="-7"/>
          <w:sz w:val="20"/>
        </w:rPr>
        <w:t> </w:t>
      </w:r>
      <w:r>
        <w:rPr>
          <w:sz w:val="20"/>
        </w:rPr>
        <w:t>permanente,</w:t>
      </w:r>
      <w:r>
        <w:rPr>
          <w:spacing w:val="-6"/>
          <w:sz w:val="20"/>
        </w:rPr>
        <w:t> </w:t>
      </w:r>
      <w:r>
        <w:rPr>
          <w:sz w:val="20"/>
        </w:rPr>
        <w:t>capacitación</w:t>
      </w:r>
      <w:r>
        <w:rPr>
          <w:spacing w:val="-9"/>
          <w:sz w:val="20"/>
        </w:rPr>
        <w:t> </w:t>
      </w:r>
      <w:r>
        <w:rPr>
          <w:sz w:val="20"/>
        </w:rPr>
        <w:t>y</w:t>
      </w:r>
      <w:r>
        <w:rPr>
          <w:spacing w:val="-7"/>
          <w:sz w:val="20"/>
        </w:rPr>
        <w:t> </w:t>
      </w:r>
      <w:r>
        <w:rPr>
          <w:sz w:val="20"/>
        </w:rPr>
        <w:t>formación</w:t>
      </w:r>
      <w:r>
        <w:rPr>
          <w:spacing w:val="-8"/>
          <w:sz w:val="20"/>
        </w:rPr>
        <w:t> </w:t>
      </w:r>
      <w:r>
        <w:rPr>
          <w:sz w:val="20"/>
        </w:rPr>
        <w:t>especializada</w:t>
      </w:r>
      <w:r>
        <w:rPr>
          <w:spacing w:val="-6"/>
          <w:sz w:val="20"/>
        </w:rPr>
        <w:t> </w:t>
      </w:r>
      <w:r>
        <w:rPr>
          <w:sz w:val="20"/>
        </w:rPr>
        <w:t>a</w:t>
      </w:r>
      <w:r>
        <w:rPr>
          <w:spacing w:val="-9"/>
          <w:sz w:val="20"/>
        </w:rPr>
        <w:t> </w:t>
      </w:r>
      <w:r>
        <w:rPr>
          <w:sz w:val="20"/>
        </w:rPr>
        <w:t>su</w:t>
      </w:r>
      <w:r>
        <w:rPr>
          <w:spacing w:val="-7"/>
          <w:sz w:val="20"/>
        </w:rPr>
        <w:t> </w:t>
      </w:r>
      <w:r>
        <w:rPr>
          <w:sz w:val="20"/>
        </w:rPr>
        <w:t>personal;</w:t>
      </w:r>
      <w:r>
        <w:rPr>
          <w:spacing w:val="-8"/>
          <w:sz w:val="20"/>
        </w:rPr>
        <w:t> </w:t>
      </w:r>
      <w:r>
        <w:rPr>
          <w:spacing w:val="-10"/>
          <w:sz w:val="20"/>
        </w:rPr>
        <w:t>y</w:t>
      </w:r>
    </w:p>
    <w:p>
      <w:pPr>
        <w:pStyle w:val="BodyText"/>
        <w:ind w:left="0"/>
        <w:jc w:val="left"/>
      </w:pPr>
    </w:p>
    <w:p>
      <w:pPr>
        <w:pStyle w:val="ListParagraph"/>
        <w:numPr>
          <w:ilvl w:val="0"/>
          <w:numId w:val="30"/>
        </w:numPr>
        <w:tabs>
          <w:tab w:pos="2125" w:val="left" w:leader="none"/>
        </w:tabs>
        <w:spacing w:line="240" w:lineRule="auto" w:before="0" w:after="0"/>
        <w:ind w:left="2125" w:right="0" w:hanging="707"/>
        <w:jc w:val="both"/>
        <w:rPr>
          <w:sz w:val="20"/>
        </w:rPr>
      </w:pPr>
      <w:r>
        <w:rPr>
          <w:sz w:val="20"/>
        </w:rPr>
        <w:t>Supervisar</w:t>
      </w:r>
      <w:r>
        <w:rPr>
          <w:spacing w:val="-7"/>
          <w:sz w:val="20"/>
        </w:rPr>
        <w:t> </w:t>
      </w:r>
      <w:r>
        <w:rPr>
          <w:sz w:val="20"/>
        </w:rPr>
        <w:t>y</w:t>
      </w:r>
      <w:r>
        <w:rPr>
          <w:spacing w:val="-5"/>
          <w:sz w:val="20"/>
        </w:rPr>
        <w:t> </w:t>
      </w:r>
      <w:r>
        <w:rPr>
          <w:sz w:val="20"/>
        </w:rPr>
        <w:t>evaluar</w:t>
      </w:r>
      <w:r>
        <w:rPr>
          <w:spacing w:val="-5"/>
          <w:sz w:val="20"/>
        </w:rPr>
        <w:t> </w:t>
      </w:r>
      <w:r>
        <w:rPr>
          <w:sz w:val="20"/>
        </w:rPr>
        <w:t>de</w:t>
      </w:r>
      <w:r>
        <w:rPr>
          <w:spacing w:val="-7"/>
          <w:sz w:val="20"/>
        </w:rPr>
        <w:t> </w:t>
      </w:r>
      <w:r>
        <w:rPr>
          <w:sz w:val="20"/>
        </w:rPr>
        <w:t>manera</w:t>
      </w:r>
      <w:r>
        <w:rPr>
          <w:spacing w:val="-6"/>
          <w:sz w:val="20"/>
        </w:rPr>
        <w:t> </w:t>
      </w:r>
      <w:r>
        <w:rPr>
          <w:sz w:val="20"/>
        </w:rPr>
        <w:t>periódica</w:t>
      </w:r>
      <w:r>
        <w:rPr>
          <w:spacing w:val="-1"/>
          <w:sz w:val="20"/>
        </w:rPr>
        <w:t> </w:t>
      </w:r>
      <w:r>
        <w:rPr>
          <w:sz w:val="20"/>
        </w:rPr>
        <w:t>a</w:t>
      </w:r>
      <w:r>
        <w:rPr>
          <w:spacing w:val="-7"/>
          <w:sz w:val="20"/>
        </w:rPr>
        <w:t> </w:t>
      </w:r>
      <w:r>
        <w:rPr>
          <w:sz w:val="20"/>
        </w:rPr>
        <w:t>su</w:t>
      </w:r>
      <w:r>
        <w:rPr>
          <w:spacing w:val="-6"/>
          <w:sz w:val="20"/>
        </w:rPr>
        <w:t> </w:t>
      </w:r>
      <w:r>
        <w:rPr>
          <w:spacing w:val="-2"/>
          <w:sz w:val="20"/>
        </w:rPr>
        <w:t>personal.</w:t>
      </w:r>
    </w:p>
    <w:p>
      <w:pPr>
        <w:pStyle w:val="BodyText"/>
        <w:spacing w:before="1"/>
        <w:ind w:left="0"/>
        <w:jc w:val="left"/>
      </w:pPr>
    </w:p>
    <w:p>
      <w:pPr>
        <w:pStyle w:val="BodyText"/>
      </w:pPr>
      <w:r>
        <w:rPr>
          <w:b/>
        </w:rPr>
        <w:t>Artículo</w:t>
      </w:r>
      <w:r>
        <w:rPr>
          <w:b/>
          <w:spacing w:val="-6"/>
        </w:rPr>
        <w:t> </w:t>
      </w:r>
      <w:r>
        <w:rPr>
          <w:b/>
        </w:rPr>
        <w:t>110.</w:t>
      </w:r>
      <w:r>
        <w:rPr>
          <w:b/>
          <w:spacing w:val="-5"/>
        </w:rPr>
        <w:t> </w:t>
      </w:r>
      <w:r>
        <w:rPr/>
        <w:t>Son</w:t>
      </w:r>
      <w:r>
        <w:rPr>
          <w:spacing w:val="-7"/>
        </w:rPr>
        <w:t> </w:t>
      </w:r>
      <w:r>
        <w:rPr/>
        <w:t>obligaciones</w:t>
      </w:r>
      <w:r>
        <w:rPr>
          <w:spacing w:val="-6"/>
        </w:rPr>
        <w:t> </w:t>
      </w:r>
      <w:r>
        <w:rPr/>
        <w:t>de</w:t>
      </w:r>
      <w:r>
        <w:rPr>
          <w:spacing w:val="-7"/>
        </w:rPr>
        <w:t> </w:t>
      </w:r>
      <w:r>
        <w:rPr/>
        <w:t>los</w:t>
      </w:r>
      <w:r>
        <w:rPr>
          <w:spacing w:val="-6"/>
        </w:rPr>
        <w:t> </w:t>
      </w:r>
      <w:r>
        <w:rPr/>
        <w:t>titulares</w:t>
      </w:r>
      <w:r>
        <w:rPr>
          <w:spacing w:val="-6"/>
        </w:rPr>
        <w:t> </w:t>
      </w:r>
      <w:r>
        <w:rPr/>
        <w:t>o</w:t>
      </w:r>
      <w:r>
        <w:rPr>
          <w:spacing w:val="-7"/>
        </w:rPr>
        <w:t> </w:t>
      </w:r>
      <w:r>
        <w:rPr/>
        <w:t>responsables</w:t>
      </w:r>
      <w:r>
        <w:rPr>
          <w:spacing w:val="-6"/>
        </w:rPr>
        <w:t> </w:t>
      </w:r>
      <w:r>
        <w:rPr/>
        <w:t>legales</w:t>
      </w:r>
      <w:r>
        <w:rPr>
          <w:spacing w:val="-6"/>
        </w:rPr>
        <w:t> </w:t>
      </w:r>
      <w:r>
        <w:rPr/>
        <w:t>de</w:t>
      </w:r>
      <w:r>
        <w:rPr>
          <w:spacing w:val="-7"/>
        </w:rPr>
        <w:t> </w:t>
      </w:r>
      <w:r>
        <w:rPr/>
        <w:t>los</w:t>
      </w:r>
      <w:r>
        <w:rPr>
          <w:spacing w:val="-6"/>
        </w:rPr>
        <w:t> </w:t>
      </w:r>
      <w:r>
        <w:rPr/>
        <w:t>centros</w:t>
      </w:r>
      <w:r>
        <w:rPr>
          <w:spacing w:val="-6"/>
        </w:rPr>
        <w:t> </w:t>
      </w:r>
      <w:r>
        <w:rPr/>
        <w:t>de</w:t>
      </w:r>
      <w:r>
        <w:rPr>
          <w:spacing w:val="-6"/>
        </w:rPr>
        <w:t> </w:t>
      </w:r>
      <w:r>
        <w:rPr/>
        <w:t>asistencia</w:t>
      </w:r>
      <w:r>
        <w:rPr>
          <w:spacing w:val="-7"/>
        </w:rPr>
        <w:t> </w:t>
      </w:r>
      <w:r>
        <w:rPr>
          <w:spacing w:val="-2"/>
        </w:rPr>
        <w:t>social:</w:t>
      </w:r>
    </w:p>
    <w:p>
      <w:pPr>
        <w:pStyle w:val="ListParagraph"/>
        <w:numPr>
          <w:ilvl w:val="0"/>
          <w:numId w:val="31"/>
        </w:numPr>
        <w:tabs>
          <w:tab w:pos="2126" w:val="left" w:leader="none"/>
        </w:tabs>
        <w:spacing w:line="240" w:lineRule="auto" w:before="229" w:after="0"/>
        <w:ind w:left="1418" w:right="1417" w:firstLine="0"/>
        <w:jc w:val="both"/>
        <w:rPr>
          <w:sz w:val="20"/>
        </w:rPr>
      </w:pPr>
      <w:r>
        <w:rPr>
          <w:sz w:val="20"/>
        </w:rPr>
        <w:t>Garantizar el cumplimiento de los requisitos establecidos por esta Ley y demás disposiciones aplicables para formar parte del Registro Estatal de Centros de Asistencia Social del Sistema DIF</w:t>
      </w:r>
      <w:r>
        <w:rPr>
          <w:spacing w:val="80"/>
          <w:sz w:val="20"/>
        </w:rPr>
        <w:t> </w:t>
      </w:r>
      <w:r>
        <w:rPr>
          <w:spacing w:val="-2"/>
          <w:sz w:val="20"/>
        </w:rPr>
        <w:t>Hidalgo;</w:t>
      </w:r>
    </w:p>
    <w:p>
      <w:pPr>
        <w:pStyle w:val="ListParagraph"/>
        <w:numPr>
          <w:ilvl w:val="0"/>
          <w:numId w:val="31"/>
        </w:numPr>
        <w:tabs>
          <w:tab w:pos="2123" w:val="left" w:leader="none"/>
        </w:tabs>
        <w:spacing w:line="240" w:lineRule="auto" w:before="230" w:after="0"/>
        <w:ind w:left="1418" w:right="1417" w:firstLine="0"/>
        <w:jc w:val="both"/>
        <w:rPr>
          <w:sz w:val="20"/>
        </w:rPr>
      </w:pPr>
      <w:r>
        <w:rPr>
          <w:sz w:val="20"/>
        </w:rPr>
        <w:t>Llevar un registro de niñas, niños y adolescentes bajo su custodia con la información de la situación jurídica en la que se encuentren y remitirlo semestralmente a la Procuraduría de Protección;</w:t>
      </w:r>
    </w:p>
    <w:p>
      <w:pPr>
        <w:spacing w:after="0" w:line="240" w:lineRule="auto"/>
        <w:jc w:val="both"/>
        <w:rPr>
          <w:sz w:val="20"/>
        </w:rPr>
        <w:sectPr>
          <w:pgSz w:w="12250" w:h="15820"/>
          <w:pgMar w:header="0" w:footer="925" w:top="1660" w:bottom="1120" w:left="0" w:right="0"/>
        </w:sectPr>
      </w:pPr>
    </w:p>
    <w:p>
      <w:pPr>
        <w:pStyle w:val="ListParagraph"/>
        <w:numPr>
          <w:ilvl w:val="0"/>
          <w:numId w:val="31"/>
        </w:numPr>
        <w:tabs>
          <w:tab w:pos="2122" w:val="left" w:leader="none"/>
        </w:tabs>
        <w:spacing w:line="240" w:lineRule="auto" w:before="125" w:after="0"/>
        <w:ind w:left="1418" w:right="1422" w:firstLine="0"/>
        <w:jc w:val="both"/>
        <w:rPr>
          <w:sz w:val="20"/>
        </w:rPr>
      </w:pPr>
      <w:r>
        <w:rPr>
          <w:sz w:val="20"/>
        </w:rPr>
        <w:t>Asegurar que las instalaciones tengan en lugar visible, la constancia de registro de incorporación al Registro Estatal de Centros de Asistencia Social;</w:t>
      </w:r>
    </w:p>
    <w:p>
      <w:pPr>
        <w:pStyle w:val="BodyText"/>
        <w:spacing w:before="1"/>
        <w:ind w:left="0"/>
        <w:jc w:val="left"/>
      </w:pPr>
    </w:p>
    <w:p>
      <w:pPr>
        <w:pStyle w:val="ListParagraph"/>
        <w:numPr>
          <w:ilvl w:val="0"/>
          <w:numId w:val="31"/>
        </w:numPr>
        <w:tabs>
          <w:tab w:pos="2125" w:val="left" w:leader="none"/>
        </w:tabs>
        <w:spacing w:line="240" w:lineRule="auto" w:before="0" w:after="0"/>
        <w:ind w:left="1418" w:right="1413" w:firstLine="0"/>
        <w:jc w:val="both"/>
        <w:rPr>
          <w:sz w:val="20"/>
        </w:rPr>
      </w:pPr>
      <w:r>
        <w:rPr>
          <w:sz w:val="20"/>
        </w:rPr>
        <w:t>Garantizar que el centro de asistencia social cuente con un Reglamento Interno, aprobado por el Sistema DIF Hidalgo;</w:t>
      </w:r>
    </w:p>
    <w:p>
      <w:pPr>
        <w:pStyle w:val="ListParagraph"/>
        <w:numPr>
          <w:ilvl w:val="0"/>
          <w:numId w:val="31"/>
        </w:numPr>
        <w:tabs>
          <w:tab w:pos="2180" w:val="left" w:leader="none"/>
        </w:tabs>
        <w:spacing w:line="240" w:lineRule="auto" w:before="229" w:after="0"/>
        <w:ind w:left="2180" w:right="0" w:hanging="762"/>
        <w:jc w:val="both"/>
        <w:rPr>
          <w:sz w:val="20"/>
        </w:rPr>
      </w:pPr>
      <w:r>
        <w:rPr>
          <w:sz w:val="20"/>
        </w:rPr>
        <w:t>Contar</w:t>
      </w:r>
      <w:r>
        <w:rPr>
          <w:spacing w:val="-7"/>
          <w:sz w:val="20"/>
        </w:rPr>
        <w:t> </w:t>
      </w:r>
      <w:r>
        <w:rPr>
          <w:sz w:val="20"/>
        </w:rPr>
        <w:t>con</w:t>
      </w:r>
      <w:r>
        <w:rPr>
          <w:spacing w:val="-8"/>
          <w:sz w:val="20"/>
        </w:rPr>
        <w:t> </w:t>
      </w:r>
      <w:r>
        <w:rPr>
          <w:sz w:val="20"/>
        </w:rPr>
        <w:t>un</w:t>
      </w:r>
      <w:r>
        <w:rPr>
          <w:spacing w:val="-7"/>
          <w:sz w:val="20"/>
        </w:rPr>
        <w:t> </w:t>
      </w:r>
      <w:r>
        <w:rPr>
          <w:sz w:val="20"/>
        </w:rPr>
        <w:t>programa</w:t>
      </w:r>
      <w:r>
        <w:rPr>
          <w:spacing w:val="-7"/>
          <w:sz w:val="20"/>
        </w:rPr>
        <w:t> </w:t>
      </w:r>
      <w:r>
        <w:rPr>
          <w:sz w:val="20"/>
        </w:rPr>
        <w:t>interno</w:t>
      </w:r>
      <w:r>
        <w:rPr>
          <w:spacing w:val="-5"/>
          <w:sz w:val="20"/>
        </w:rPr>
        <w:t> </w:t>
      </w:r>
      <w:r>
        <w:rPr>
          <w:sz w:val="20"/>
        </w:rPr>
        <w:t>de</w:t>
      </w:r>
      <w:r>
        <w:rPr>
          <w:spacing w:val="-7"/>
          <w:sz w:val="20"/>
        </w:rPr>
        <w:t> </w:t>
      </w:r>
      <w:r>
        <w:rPr>
          <w:sz w:val="20"/>
        </w:rPr>
        <w:t>protección</w:t>
      </w:r>
      <w:r>
        <w:rPr>
          <w:spacing w:val="-5"/>
          <w:sz w:val="20"/>
        </w:rPr>
        <w:t> </w:t>
      </w:r>
      <w:r>
        <w:rPr>
          <w:sz w:val="20"/>
        </w:rPr>
        <w:t>civil</w:t>
      </w:r>
      <w:r>
        <w:rPr>
          <w:spacing w:val="-8"/>
          <w:sz w:val="20"/>
        </w:rPr>
        <w:t> </w:t>
      </w:r>
      <w:r>
        <w:rPr>
          <w:sz w:val="20"/>
        </w:rPr>
        <w:t>en</w:t>
      </w:r>
      <w:r>
        <w:rPr>
          <w:spacing w:val="-3"/>
          <w:sz w:val="20"/>
        </w:rPr>
        <w:t> </w:t>
      </w:r>
      <w:r>
        <w:rPr>
          <w:sz w:val="20"/>
        </w:rPr>
        <w:t>términos</w:t>
      </w:r>
      <w:r>
        <w:rPr>
          <w:spacing w:val="-6"/>
          <w:sz w:val="20"/>
        </w:rPr>
        <w:t> </w:t>
      </w:r>
      <w:r>
        <w:rPr>
          <w:sz w:val="20"/>
        </w:rPr>
        <w:t>de</w:t>
      </w:r>
      <w:r>
        <w:rPr>
          <w:spacing w:val="-5"/>
          <w:sz w:val="20"/>
        </w:rPr>
        <w:t> </w:t>
      </w:r>
      <w:r>
        <w:rPr>
          <w:sz w:val="20"/>
        </w:rPr>
        <w:t>las</w:t>
      </w:r>
      <w:r>
        <w:rPr>
          <w:spacing w:val="-4"/>
          <w:sz w:val="20"/>
        </w:rPr>
        <w:t> </w:t>
      </w:r>
      <w:r>
        <w:rPr>
          <w:sz w:val="20"/>
        </w:rPr>
        <w:t>disposiciones</w:t>
      </w:r>
      <w:r>
        <w:rPr>
          <w:spacing w:val="-6"/>
          <w:sz w:val="20"/>
        </w:rPr>
        <w:t> </w:t>
      </w:r>
      <w:r>
        <w:rPr>
          <w:spacing w:val="-2"/>
          <w:sz w:val="20"/>
        </w:rPr>
        <w:t>aplicables;</w:t>
      </w:r>
    </w:p>
    <w:p>
      <w:pPr>
        <w:pStyle w:val="BodyText"/>
        <w:ind w:left="0"/>
        <w:jc w:val="left"/>
      </w:pPr>
    </w:p>
    <w:p>
      <w:pPr>
        <w:pStyle w:val="ListParagraph"/>
        <w:numPr>
          <w:ilvl w:val="0"/>
          <w:numId w:val="31"/>
        </w:numPr>
        <w:tabs>
          <w:tab w:pos="2125" w:val="left" w:leader="none"/>
        </w:tabs>
        <w:spacing w:line="240" w:lineRule="auto" w:before="1" w:after="0"/>
        <w:ind w:left="1418" w:right="1417" w:firstLine="0"/>
        <w:jc w:val="both"/>
        <w:rPr>
          <w:sz w:val="20"/>
        </w:rPr>
      </w:pPr>
      <w:r>
        <w:rPr>
          <w:sz w:val="20"/>
        </w:rPr>
        <w:t>Brindar las facilidades a la Procuraduría de Protección para que realice la verificación periódica</w:t>
      </w:r>
      <w:r>
        <w:rPr>
          <w:spacing w:val="40"/>
          <w:sz w:val="20"/>
        </w:rPr>
        <w:t> </w:t>
      </w:r>
      <w:r>
        <w:rPr>
          <w:sz w:val="20"/>
        </w:rPr>
        <w:t>en términos de las disposiciones aplicables y, en su caso, atender sus recomendaciones.</w:t>
      </w:r>
    </w:p>
    <w:p>
      <w:pPr>
        <w:pStyle w:val="BodyText"/>
        <w:spacing w:before="228"/>
        <w:ind w:right="1415"/>
      </w:pPr>
      <w:r>
        <w:rPr/>
        <w:t>Esta verificación deberá observar el seguimiento de la situación jurídica y social, así como la atención médica y psicológica de la niña, niño o adolescente y el proceso de reincorporación familiar o social;</w:t>
      </w:r>
    </w:p>
    <w:p>
      <w:pPr>
        <w:pStyle w:val="BodyText"/>
        <w:spacing w:before="2"/>
        <w:ind w:left="0"/>
        <w:jc w:val="left"/>
      </w:pPr>
    </w:p>
    <w:p>
      <w:pPr>
        <w:pStyle w:val="ListParagraph"/>
        <w:numPr>
          <w:ilvl w:val="0"/>
          <w:numId w:val="31"/>
        </w:numPr>
        <w:tabs>
          <w:tab w:pos="2124" w:val="left" w:leader="none"/>
        </w:tabs>
        <w:spacing w:line="240" w:lineRule="auto" w:before="0" w:after="0"/>
        <w:ind w:left="1418" w:right="1413" w:firstLine="0"/>
        <w:jc w:val="both"/>
        <w:rPr>
          <w:sz w:val="20"/>
        </w:rPr>
      </w:pPr>
      <w:r>
        <w:rPr>
          <w:sz w:val="20"/>
        </w:rPr>
        <w:t>Informar oportunamente a la autoridad competente, cuando el ingreso de una niña, niño o adolescente corresponda a una situación distinta de la derivación por parte de una autoridad o tenga conocimiento de que peligra su integridad física estando bajo su custodia, a fin de iniciar los procedimientos de protección</w:t>
      </w:r>
      <w:r>
        <w:rPr>
          <w:spacing w:val="-2"/>
          <w:sz w:val="20"/>
        </w:rPr>
        <w:t> </w:t>
      </w:r>
      <w:r>
        <w:rPr>
          <w:sz w:val="20"/>
        </w:rPr>
        <w:t>especial</w:t>
      </w:r>
      <w:r>
        <w:rPr>
          <w:spacing w:val="-2"/>
          <w:sz w:val="20"/>
        </w:rPr>
        <w:t> </w:t>
      </w:r>
      <w:r>
        <w:rPr>
          <w:sz w:val="20"/>
        </w:rPr>
        <w:t>de</w:t>
      </w:r>
      <w:r>
        <w:rPr>
          <w:spacing w:val="-1"/>
          <w:sz w:val="20"/>
        </w:rPr>
        <w:t> </w:t>
      </w:r>
      <w:r>
        <w:rPr>
          <w:sz w:val="20"/>
        </w:rPr>
        <w:t>forma</w:t>
      </w:r>
      <w:r>
        <w:rPr>
          <w:spacing w:val="-1"/>
          <w:sz w:val="20"/>
        </w:rPr>
        <w:t> </w:t>
      </w:r>
      <w:r>
        <w:rPr>
          <w:sz w:val="20"/>
        </w:rPr>
        <w:t>oportuna, identificar la mejor solución para el niño, niña o adolescente y, en su caso, evitar su permanencia en el centro de asistencia social, dado su carácter de último recurso y excepcional;</w:t>
      </w:r>
    </w:p>
    <w:p>
      <w:pPr>
        <w:pStyle w:val="BodyText"/>
        <w:spacing w:before="1"/>
        <w:ind w:left="0"/>
        <w:jc w:val="left"/>
      </w:pPr>
    </w:p>
    <w:p>
      <w:pPr>
        <w:pStyle w:val="ListParagraph"/>
        <w:numPr>
          <w:ilvl w:val="0"/>
          <w:numId w:val="31"/>
        </w:numPr>
        <w:tabs>
          <w:tab w:pos="2124" w:val="left" w:leader="none"/>
        </w:tabs>
        <w:spacing w:line="240" w:lineRule="auto" w:before="0" w:after="0"/>
        <w:ind w:left="1418" w:right="1420" w:firstLine="0"/>
        <w:jc w:val="both"/>
        <w:rPr>
          <w:sz w:val="20"/>
        </w:rPr>
      </w:pPr>
      <w:r>
        <w:rPr>
          <w:sz w:val="20"/>
        </w:rPr>
        <w:t>Proporcionar a niñas, niños y adolescentes bajo su custodia, a través del personal capacitado, atención médica;</w:t>
      </w:r>
    </w:p>
    <w:p>
      <w:pPr>
        <w:pStyle w:val="ListParagraph"/>
        <w:numPr>
          <w:ilvl w:val="0"/>
          <w:numId w:val="31"/>
        </w:numPr>
        <w:tabs>
          <w:tab w:pos="2125" w:val="left" w:leader="none"/>
        </w:tabs>
        <w:spacing w:line="240" w:lineRule="auto" w:before="229" w:after="0"/>
        <w:ind w:left="2125" w:right="0" w:hanging="707"/>
        <w:jc w:val="both"/>
        <w:rPr>
          <w:sz w:val="20"/>
        </w:rPr>
      </w:pPr>
      <w:r>
        <w:rPr>
          <w:sz w:val="20"/>
        </w:rPr>
        <w:t>Dar</w:t>
      </w:r>
      <w:r>
        <w:rPr>
          <w:spacing w:val="-8"/>
          <w:sz w:val="20"/>
        </w:rPr>
        <w:t> </w:t>
      </w:r>
      <w:r>
        <w:rPr>
          <w:sz w:val="20"/>
        </w:rPr>
        <w:t>puntual</w:t>
      </w:r>
      <w:r>
        <w:rPr>
          <w:spacing w:val="-9"/>
          <w:sz w:val="20"/>
        </w:rPr>
        <w:t> </w:t>
      </w:r>
      <w:r>
        <w:rPr>
          <w:sz w:val="20"/>
        </w:rPr>
        <w:t>seguimiento</w:t>
      </w:r>
      <w:r>
        <w:rPr>
          <w:spacing w:val="-7"/>
          <w:sz w:val="20"/>
        </w:rPr>
        <w:t> </w:t>
      </w:r>
      <w:r>
        <w:rPr>
          <w:sz w:val="20"/>
        </w:rPr>
        <w:t>a</w:t>
      </w:r>
      <w:r>
        <w:rPr>
          <w:spacing w:val="-6"/>
          <w:sz w:val="20"/>
        </w:rPr>
        <w:t> </w:t>
      </w:r>
      <w:r>
        <w:rPr>
          <w:sz w:val="20"/>
        </w:rPr>
        <w:t>las</w:t>
      </w:r>
      <w:r>
        <w:rPr>
          <w:spacing w:val="-8"/>
          <w:sz w:val="20"/>
        </w:rPr>
        <w:t> </w:t>
      </w:r>
      <w:r>
        <w:rPr>
          <w:sz w:val="20"/>
        </w:rPr>
        <w:t>recomendaciones</w:t>
      </w:r>
      <w:r>
        <w:rPr>
          <w:spacing w:val="-6"/>
          <w:sz w:val="20"/>
        </w:rPr>
        <w:t> </w:t>
      </w:r>
      <w:r>
        <w:rPr>
          <w:sz w:val="20"/>
        </w:rPr>
        <w:t>emitidas</w:t>
      </w:r>
      <w:r>
        <w:rPr>
          <w:spacing w:val="-7"/>
          <w:sz w:val="20"/>
        </w:rPr>
        <w:t> </w:t>
      </w:r>
      <w:r>
        <w:rPr>
          <w:sz w:val="20"/>
        </w:rPr>
        <w:t>por</w:t>
      </w:r>
      <w:r>
        <w:rPr>
          <w:spacing w:val="-8"/>
          <w:sz w:val="20"/>
        </w:rPr>
        <w:t> </w:t>
      </w:r>
      <w:r>
        <w:rPr>
          <w:sz w:val="20"/>
        </w:rPr>
        <w:t>las</w:t>
      </w:r>
      <w:r>
        <w:rPr>
          <w:spacing w:val="-6"/>
          <w:sz w:val="20"/>
        </w:rPr>
        <w:t> </w:t>
      </w:r>
      <w:r>
        <w:rPr>
          <w:sz w:val="20"/>
        </w:rPr>
        <w:t>autoridades</w:t>
      </w:r>
      <w:r>
        <w:rPr>
          <w:spacing w:val="-8"/>
          <w:sz w:val="20"/>
        </w:rPr>
        <w:t> </w:t>
      </w:r>
      <w:r>
        <w:rPr>
          <w:spacing w:val="-2"/>
          <w:sz w:val="20"/>
        </w:rPr>
        <w:t>competentes;</w:t>
      </w:r>
    </w:p>
    <w:p>
      <w:pPr>
        <w:pStyle w:val="BodyText"/>
        <w:ind w:left="0"/>
        <w:jc w:val="left"/>
      </w:pPr>
    </w:p>
    <w:p>
      <w:pPr>
        <w:pStyle w:val="ListParagraph"/>
        <w:numPr>
          <w:ilvl w:val="0"/>
          <w:numId w:val="31"/>
        </w:numPr>
        <w:tabs>
          <w:tab w:pos="2180" w:val="left" w:leader="none"/>
        </w:tabs>
        <w:spacing w:line="240" w:lineRule="auto" w:before="1" w:after="0"/>
        <w:ind w:left="1418" w:right="1415" w:firstLine="0"/>
        <w:jc w:val="both"/>
        <w:rPr>
          <w:sz w:val="20"/>
        </w:rPr>
      </w:pPr>
      <w:r>
        <w:rPr>
          <w:sz w:val="20"/>
        </w:rPr>
        <w:t>Realizar acciones específicas para fortalecer la profesionalización del personal de los centros de asistencia social; y</w:t>
      </w:r>
    </w:p>
    <w:p>
      <w:pPr>
        <w:pStyle w:val="ListParagraph"/>
        <w:numPr>
          <w:ilvl w:val="0"/>
          <w:numId w:val="31"/>
        </w:numPr>
        <w:tabs>
          <w:tab w:pos="2125" w:val="left" w:leader="none"/>
        </w:tabs>
        <w:spacing w:line="240" w:lineRule="auto" w:before="228" w:after="0"/>
        <w:ind w:left="2125" w:right="0" w:hanging="707"/>
        <w:jc w:val="both"/>
        <w:rPr>
          <w:sz w:val="20"/>
        </w:rPr>
      </w:pPr>
      <w:r>
        <w:rPr>
          <w:sz w:val="20"/>
        </w:rPr>
        <w:t>Las</w:t>
      </w:r>
      <w:r>
        <w:rPr>
          <w:spacing w:val="-8"/>
          <w:sz w:val="20"/>
        </w:rPr>
        <w:t> </w:t>
      </w:r>
      <w:r>
        <w:rPr>
          <w:sz w:val="20"/>
        </w:rPr>
        <w:t>demás</w:t>
      </w:r>
      <w:r>
        <w:rPr>
          <w:spacing w:val="-7"/>
          <w:sz w:val="20"/>
        </w:rPr>
        <w:t> </w:t>
      </w:r>
      <w:r>
        <w:rPr>
          <w:sz w:val="20"/>
        </w:rPr>
        <w:t>obligaciones</w:t>
      </w:r>
      <w:r>
        <w:rPr>
          <w:spacing w:val="-6"/>
          <w:sz w:val="20"/>
        </w:rPr>
        <w:t> </w:t>
      </w:r>
      <w:r>
        <w:rPr>
          <w:sz w:val="20"/>
        </w:rPr>
        <w:t>establecidas</w:t>
      </w:r>
      <w:r>
        <w:rPr>
          <w:spacing w:val="-8"/>
          <w:sz w:val="20"/>
        </w:rPr>
        <w:t> </w:t>
      </w:r>
      <w:r>
        <w:rPr>
          <w:sz w:val="20"/>
        </w:rPr>
        <w:t>en</w:t>
      </w:r>
      <w:r>
        <w:rPr>
          <w:spacing w:val="-6"/>
          <w:sz w:val="20"/>
        </w:rPr>
        <w:t> </w:t>
      </w:r>
      <w:r>
        <w:rPr>
          <w:sz w:val="20"/>
        </w:rPr>
        <w:t>la</w:t>
      </w:r>
      <w:r>
        <w:rPr>
          <w:spacing w:val="-7"/>
          <w:sz w:val="20"/>
        </w:rPr>
        <w:t> </w:t>
      </w:r>
      <w:r>
        <w:rPr>
          <w:sz w:val="20"/>
        </w:rPr>
        <w:t>presente</w:t>
      </w:r>
      <w:r>
        <w:rPr>
          <w:spacing w:val="-8"/>
          <w:sz w:val="20"/>
        </w:rPr>
        <w:t> </w:t>
      </w:r>
      <w:r>
        <w:rPr>
          <w:sz w:val="20"/>
        </w:rPr>
        <w:t>Ley</w:t>
      </w:r>
      <w:r>
        <w:rPr>
          <w:spacing w:val="-8"/>
          <w:sz w:val="20"/>
        </w:rPr>
        <w:t> </w:t>
      </w:r>
      <w:r>
        <w:rPr>
          <w:sz w:val="20"/>
        </w:rPr>
        <w:t>y</w:t>
      </w:r>
      <w:r>
        <w:rPr>
          <w:spacing w:val="-7"/>
          <w:sz w:val="20"/>
        </w:rPr>
        <w:t> </w:t>
      </w:r>
      <w:r>
        <w:rPr>
          <w:sz w:val="20"/>
        </w:rPr>
        <w:t>demás</w:t>
      </w:r>
      <w:r>
        <w:rPr>
          <w:spacing w:val="-5"/>
          <w:sz w:val="20"/>
        </w:rPr>
        <w:t> </w:t>
      </w:r>
      <w:r>
        <w:rPr>
          <w:sz w:val="20"/>
        </w:rPr>
        <w:t>disposiciones</w:t>
      </w:r>
      <w:r>
        <w:rPr>
          <w:spacing w:val="-8"/>
          <w:sz w:val="20"/>
        </w:rPr>
        <w:t> </w:t>
      </w:r>
      <w:r>
        <w:rPr>
          <w:spacing w:val="-2"/>
          <w:sz w:val="20"/>
        </w:rPr>
        <w:t>aplicables.</w:t>
      </w:r>
    </w:p>
    <w:p>
      <w:pPr>
        <w:pStyle w:val="BodyText"/>
        <w:spacing w:before="1"/>
        <w:ind w:left="0"/>
        <w:jc w:val="left"/>
      </w:pPr>
    </w:p>
    <w:p>
      <w:pPr>
        <w:pStyle w:val="BodyText"/>
        <w:spacing w:before="1"/>
        <w:ind w:right="1412"/>
      </w:pPr>
      <w:r>
        <w:rPr>
          <w:b/>
        </w:rPr>
        <w:t>Artículo 111. </w:t>
      </w:r>
      <w:r>
        <w:rPr/>
        <w:t>La Procuraduría de Protección será la autoridad competente para autorizar, registrar, certificar y supervisar los centros de asistencia social destinados a brindar los servicios descritos en el presente capítulo, para lo cual conformarán el Registro Estatal de Centros de Asistencia Social, en coordinación con la Procuraduría Nacional.</w:t>
      </w:r>
    </w:p>
    <w:p>
      <w:pPr>
        <w:pStyle w:val="BodyText"/>
        <w:spacing w:before="229"/>
      </w:pPr>
      <w:r>
        <w:rPr/>
        <w:t>El</w:t>
      </w:r>
      <w:r>
        <w:rPr>
          <w:spacing w:val="-8"/>
        </w:rPr>
        <w:t> </w:t>
      </w:r>
      <w:r>
        <w:rPr/>
        <w:t>Registro</w:t>
      </w:r>
      <w:r>
        <w:rPr>
          <w:spacing w:val="-6"/>
        </w:rPr>
        <w:t> </w:t>
      </w:r>
      <w:r>
        <w:rPr/>
        <w:t>Estatal</w:t>
      </w:r>
      <w:r>
        <w:rPr>
          <w:spacing w:val="-5"/>
        </w:rPr>
        <w:t> </w:t>
      </w:r>
      <w:r>
        <w:rPr/>
        <w:t>de</w:t>
      </w:r>
      <w:r>
        <w:rPr>
          <w:spacing w:val="-5"/>
        </w:rPr>
        <w:t> </w:t>
      </w:r>
      <w:r>
        <w:rPr/>
        <w:t>Centros</w:t>
      </w:r>
      <w:r>
        <w:rPr>
          <w:spacing w:val="-5"/>
        </w:rPr>
        <w:t> </w:t>
      </w:r>
      <w:r>
        <w:rPr/>
        <w:t>de</w:t>
      </w:r>
      <w:r>
        <w:rPr>
          <w:spacing w:val="-8"/>
        </w:rPr>
        <w:t> </w:t>
      </w:r>
      <w:r>
        <w:rPr/>
        <w:t>Asistencia</w:t>
      </w:r>
      <w:r>
        <w:rPr>
          <w:spacing w:val="-6"/>
        </w:rPr>
        <w:t> </w:t>
      </w:r>
      <w:r>
        <w:rPr/>
        <w:t>Social,</w:t>
      </w:r>
      <w:r>
        <w:rPr>
          <w:spacing w:val="-6"/>
        </w:rPr>
        <w:t> </w:t>
      </w:r>
      <w:r>
        <w:rPr/>
        <w:t>deberá</w:t>
      </w:r>
      <w:r>
        <w:rPr>
          <w:spacing w:val="-7"/>
        </w:rPr>
        <w:t> </w:t>
      </w:r>
      <w:r>
        <w:rPr/>
        <w:t>contar</w:t>
      </w:r>
      <w:r>
        <w:rPr>
          <w:spacing w:val="-5"/>
        </w:rPr>
        <w:t> </w:t>
      </w:r>
      <w:r>
        <w:rPr/>
        <w:t>por</w:t>
      </w:r>
      <w:r>
        <w:rPr>
          <w:spacing w:val="-6"/>
        </w:rPr>
        <w:t> </w:t>
      </w:r>
      <w:r>
        <w:rPr/>
        <w:t>lo</w:t>
      </w:r>
      <w:r>
        <w:rPr>
          <w:spacing w:val="-7"/>
        </w:rPr>
        <w:t> </w:t>
      </w:r>
      <w:r>
        <w:rPr/>
        <w:t>menos</w:t>
      </w:r>
      <w:r>
        <w:rPr>
          <w:spacing w:val="-3"/>
        </w:rPr>
        <w:t> </w:t>
      </w:r>
      <w:r>
        <w:rPr/>
        <w:t>con</w:t>
      </w:r>
      <w:r>
        <w:rPr>
          <w:spacing w:val="-7"/>
        </w:rPr>
        <w:t> </w:t>
      </w:r>
      <w:r>
        <w:rPr/>
        <w:t>los</w:t>
      </w:r>
      <w:r>
        <w:rPr>
          <w:spacing w:val="-6"/>
        </w:rPr>
        <w:t> </w:t>
      </w:r>
      <w:r>
        <w:rPr/>
        <w:t>siguientes</w:t>
      </w:r>
      <w:r>
        <w:rPr>
          <w:spacing w:val="-4"/>
        </w:rPr>
        <w:t> </w:t>
      </w:r>
      <w:r>
        <w:rPr>
          <w:spacing w:val="-2"/>
        </w:rPr>
        <w:t>datos:</w:t>
      </w:r>
    </w:p>
    <w:p>
      <w:pPr>
        <w:pStyle w:val="BodyText"/>
        <w:spacing w:before="1"/>
        <w:ind w:left="0"/>
        <w:jc w:val="left"/>
      </w:pPr>
    </w:p>
    <w:p>
      <w:pPr>
        <w:pStyle w:val="ListParagraph"/>
        <w:numPr>
          <w:ilvl w:val="0"/>
          <w:numId w:val="32"/>
        </w:numPr>
        <w:tabs>
          <w:tab w:pos="2126" w:val="left" w:leader="none"/>
        </w:tabs>
        <w:spacing w:line="240" w:lineRule="auto" w:before="0" w:after="0"/>
        <w:ind w:left="2126" w:right="0" w:hanging="708"/>
        <w:jc w:val="both"/>
        <w:rPr>
          <w:sz w:val="20"/>
        </w:rPr>
      </w:pPr>
      <w:r>
        <w:rPr>
          <w:sz w:val="20"/>
        </w:rPr>
        <w:t>Nombre</w:t>
      </w:r>
      <w:r>
        <w:rPr>
          <w:spacing w:val="-4"/>
          <w:sz w:val="20"/>
        </w:rPr>
        <w:t> </w:t>
      </w:r>
      <w:r>
        <w:rPr>
          <w:sz w:val="20"/>
        </w:rPr>
        <w:t>o</w:t>
      </w:r>
      <w:r>
        <w:rPr>
          <w:spacing w:val="-7"/>
          <w:sz w:val="20"/>
        </w:rPr>
        <w:t> </w:t>
      </w:r>
      <w:r>
        <w:rPr>
          <w:sz w:val="20"/>
        </w:rPr>
        <w:t>razón</w:t>
      </w:r>
      <w:r>
        <w:rPr>
          <w:spacing w:val="-7"/>
          <w:sz w:val="20"/>
        </w:rPr>
        <w:t> </w:t>
      </w:r>
      <w:r>
        <w:rPr>
          <w:sz w:val="20"/>
        </w:rPr>
        <w:t>social</w:t>
      </w:r>
      <w:r>
        <w:rPr>
          <w:spacing w:val="-7"/>
          <w:sz w:val="20"/>
        </w:rPr>
        <w:t> </w:t>
      </w:r>
      <w:r>
        <w:rPr>
          <w:sz w:val="20"/>
        </w:rPr>
        <w:t>del</w:t>
      </w:r>
      <w:r>
        <w:rPr>
          <w:spacing w:val="-4"/>
          <w:sz w:val="20"/>
        </w:rPr>
        <w:t> </w:t>
      </w:r>
      <w:r>
        <w:rPr>
          <w:sz w:val="20"/>
        </w:rPr>
        <w:t>Centro</w:t>
      </w:r>
      <w:r>
        <w:rPr>
          <w:spacing w:val="-5"/>
          <w:sz w:val="20"/>
        </w:rPr>
        <w:t> </w:t>
      </w:r>
      <w:r>
        <w:rPr>
          <w:sz w:val="20"/>
        </w:rPr>
        <w:t>de</w:t>
      </w:r>
      <w:r>
        <w:rPr>
          <w:spacing w:val="-5"/>
          <w:sz w:val="20"/>
        </w:rPr>
        <w:t> </w:t>
      </w:r>
      <w:r>
        <w:rPr>
          <w:sz w:val="20"/>
        </w:rPr>
        <w:t>Asistencia</w:t>
      </w:r>
      <w:r>
        <w:rPr>
          <w:spacing w:val="-5"/>
          <w:sz w:val="20"/>
        </w:rPr>
        <w:t> </w:t>
      </w:r>
      <w:r>
        <w:rPr>
          <w:spacing w:val="-2"/>
          <w:sz w:val="20"/>
        </w:rPr>
        <w:t>Social;</w:t>
      </w:r>
    </w:p>
    <w:p>
      <w:pPr>
        <w:pStyle w:val="ListParagraph"/>
        <w:numPr>
          <w:ilvl w:val="0"/>
          <w:numId w:val="32"/>
        </w:numPr>
        <w:tabs>
          <w:tab w:pos="2123" w:val="left" w:leader="none"/>
        </w:tabs>
        <w:spacing w:line="240" w:lineRule="auto" w:before="229" w:after="0"/>
        <w:ind w:left="2123" w:right="0" w:hanging="705"/>
        <w:jc w:val="both"/>
        <w:rPr>
          <w:sz w:val="20"/>
        </w:rPr>
      </w:pPr>
      <w:r>
        <w:rPr>
          <w:sz w:val="20"/>
        </w:rPr>
        <w:t>Domicilio</w:t>
      </w:r>
      <w:r>
        <w:rPr>
          <w:spacing w:val="-6"/>
          <w:sz w:val="20"/>
        </w:rPr>
        <w:t> </w:t>
      </w:r>
      <w:r>
        <w:rPr>
          <w:sz w:val="20"/>
        </w:rPr>
        <w:t>del</w:t>
      </w:r>
      <w:r>
        <w:rPr>
          <w:spacing w:val="-8"/>
          <w:sz w:val="20"/>
        </w:rPr>
        <w:t> </w:t>
      </w:r>
      <w:r>
        <w:rPr>
          <w:sz w:val="20"/>
        </w:rPr>
        <w:t>Centro</w:t>
      </w:r>
      <w:r>
        <w:rPr>
          <w:spacing w:val="-8"/>
          <w:sz w:val="20"/>
        </w:rPr>
        <w:t> </w:t>
      </w:r>
      <w:r>
        <w:rPr>
          <w:sz w:val="20"/>
        </w:rPr>
        <w:t>de</w:t>
      </w:r>
      <w:r>
        <w:rPr>
          <w:spacing w:val="-8"/>
          <w:sz w:val="20"/>
        </w:rPr>
        <w:t> </w:t>
      </w:r>
      <w:r>
        <w:rPr>
          <w:sz w:val="20"/>
        </w:rPr>
        <w:t>Asistencia</w:t>
      </w:r>
      <w:r>
        <w:rPr>
          <w:spacing w:val="-7"/>
          <w:sz w:val="20"/>
        </w:rPr>
        <w:t> </w:t>
      </w:r>
      <w:r>
        <w:rPr>
          <w:spacing w:val="-2"/>
          <w:sz w:val="20"/>
        </w:rPr>
        <w:t>Social;</w:t>
      </w:r>
    </w:p>
    <w:p>
      <w:pPr>
        <w:pStyle w:val="BodyText"/>
        <w:ind w:left="0"/>
        <w:jc w:val="left"/>
      </w:pPr>
    </w:p>
    <w:p>
      <w:pPr>
        <w:pStyle w:val="ListParagraph"/>
        <w:numPr>
          <w:ilvl w:val="0"/>
          <w:numId w:val="32"/>
        </w:numPr>
        <w:tabs>
          <w:tab w:pos="2122" w:val="left" w:leader="none"/>
        </w:tabs>
        <w:spacing w:line="240" w:lineRule="auto" w:before="0" w:after="0"/>
        <w:ind w:left="1418" w:right="1416" w:firstLine="0"/>
        <w:jc w:val="both"/>
        <w:rPr>
          <w:sz w:val="20"/>
        </w:rPr>
      </w:pPr>
      <w:r>
        <w:rPr>
          <w:sz w:val="20"/>
        </w:rPr>
        <w:t>Censo de la población albergada, que contenga sexo, edad, situación jurídica y el seguimiento al proceso de reincorporación familiar o social; y</w:t>
      </w:r>
    </w:p>
    <w:p>
      <w:pPr>
        <w:pStyle w:val="ListParagraph"/>
        <w:numPr>
          <w:ilvl w:val="0"/>
          <w:numId w:val="32"/>
        </w:numPr>
        <w:tabs>
          <w:tab w:pos="2125" w:val="left" w:leader="none"/>
        </w:tabs>
        <w:spacing w:line="240" w:lineRule="auto" w:before="229" w:after="0"/>
        <w:ind w:left="1418" w:right="1416" w:firstLine="0"/>
        <w:jc w:val="both"/>
        <w:rPr>
          <w:sz w:val="20"/>
        </w:rPr>
      </w:pPr>
      <w:r>
        <w:rPr>
          <w:sz w:val="20"/>
        </w:rPr>
        <w:t>Relación</w:t>
      </w:r>
      <w:r>
        <w:rPr>
          <w:spacing w:val="-1"/>
          <w:sz w:val="20"/>
        </w:rPr>
        <w:t> </w:t>
      </w:r>
      <w:r>
        <w:rPr>
          <w:sz w:val="20"/>
        </w:rPr>
        <w:t>del</w:t>
      </w:r>
      <w:r>
        <w:rPr>
          <w:spacing w:val="-2"/>
          <w:sz w:val="20"/>
        </w:rPr>
        <w:t> </w:t>
      </w:r>
      <w:r>
        <w:rPr>
          <w:sz w:val="20"/>
        </w:rPr>
        <w:t>personal que labora</w:t>
      </w:r>
      <w:r>
        <w:rPr>
          <w:spacing w:val="-1"/>
          <w:sz w:val="20"/>
        </w:rPr>
        <w:t> </w:t>
      </w:r>
      <w:r>
        <w:rPr>
          <w:sz w:val="20"/>
        </w:rPr>
        <w:t>en el</w:t>
      </w:r>
      <w:r>
        <w:rPr>
          <w:spacing w:val="-2"/>
          <w:sz w:val="20"/>
        </w:rPr>
        <w:t> </w:t>
      </w:r>
      <w:r>
        <w:rPr>
          <w:sz w:val="20"/>
        </w:rPr>
        <w:t>Centro</w:t>
      </w:r>
      <w:r>
        <w:rPr>
          <w:spacing w:val="-1"/>
          <w:sz w:val="20"/>
        </w:rPr>
        <w:t> </w:t>
      </w:r>
      <w:r>
        <w:rPr>
          <w:sz w:val="20"/>
        </w:rPr>
        <w:t>de</w:t>
      </w:r>
      <w:r>
        <w:rPr>
          <w:spacing w:val="-2"/>
          <w:sz w:val="20"/>
        </w:rPr>
        <w:t> </w:t>
      </w:r>
      <w:r>
        <w:rPr>
          <w:sz w:val="20"/>
        </w:rPr>
        <w:t>asistencia</w:t>
      </w:r>
      <w:r>
        <w:rPr>
          <w:spacing w:val="-1"/>
          <w:sz w:val="20"/>
        </w:rPr>
        <w:t> </w:t>
      </w:r>
      <w:r>
        <w:rPr>
          <w:sz w:val="20"/>
        </w:rPr>
        <w:t>social</w:t>
      </w:r>
      <w:r>
        <w:rPr>
          <w:spacing w:val="-2"/>
          <w:sz w:val="20"/>
        </w:rPr>
        <w:t> </w:t>
      </w:r>
      <w:r>
        <w:rPr>
          <w:sz w:val="20"/>
        </w:rPr>
        <w:t>incluyendo</w:t>
      </w:r>
      <w:r>
        <w:rPr>
          <w:spacing w:val="-2"/>
          <w:sz w:val="20"/>
        </w:rPr>
        <w:t> </w:t>
      </w:r>
      <w:r>
        <w:rPr>
          <w:sz w:val="20"/>
        </w:rPr>
        <w:t>al</w:t>
      </w:r>
      <w:r>
        <w:rPr>
          <w:spacing w:val="-1"/>
          <w:sz w:val="20"/>
        </w:rPr>
        <w:t> </w:t>
      </w:r>
      <w:r>
        <w:rPr>
          <w:sz w:val="20"/>
        </w:rPr>
        <w:t>director general</w:t>
      </w:r>
      <w:r>
        <w:rPr>
          <w:spacing w:val="-2"/>
          <w:sz w:val="20"/>
        </w:rPr>
        <w:t> </w:t>
      </w:r>
      <w:r>
        <w:rPr>
          <w:sz w:val="20"/>
        </w:rPr>
        <w:t>y representante legal, así como la figura jurídica bajo la cual opera.</w:t>
      </w:r>
    </w:p>
    <w:p>
      <w:pPr>
        <w:pStyle w:val="BodyText"/>
        <w:spacing w:before="2"/>
        <w:ind w:left="0"/>
        <w:jc w:val="left"/>
      </w:pPr>
    </w:p>
    <w:p>
      <w:pPr>
        <w:pStyle w:val="BodyText"/>
        <w:ind w:right="1414"/>
      </w:pPr>
      <w:r>
        <w:rPr/>
        <w:t>Al efecto, la Procuraduría de Protección deberá mantener actualizados sus registros, así como los resultados de las visitas de supervisión efectuadas como coadyuvantes y reportarlos semestralmente.</w:t>
      </w:r>
    </w:p>
    <w:p>
      <w:pPr>
        <w:pStyle w:val="BodyText"/>
        <w:spacing w:before="229"/>
        <w:ind w:right="1417"/>
      </w:pPr>
      <w:r>
        <w:rPr/>
        <w:t>El Registro a que hace referencia este artículo deberá ser público y consultable en la página de internet del Sistema DIF Hidalgo.</w:t>
      </w:r>
    </w:p>
    <w:p>
      <w:pPr>
        <w:spacing w:after="0"/>
        <w:sectPr>
          <w:pgSz w:w="12250" w:h="15820"/>
          <w:pgMar w:header="0" w:footer="925" w:top="1660" w:bottom="1120" w:left="0" w:right="0"/>
        </w:sectPr>
      </w:pPr>
    </w:p>
    <w:p>
      <w:pPr>
        <w:pStyle w:val="BodyText"/>
        <w:spacing w:before="125"/>
        <w:ind w:right="1412"/>
      </w:pPr>
      <w:r>
        <w:rPr>
          <w:b/>
        </w:rPr>
        <w:t>Artículo 112. </w:t>
      </w:r>
      <w:r>
        <w:rPr/>
        <w:t>Sin perjuicio de las atribuciones que las disposiciones aplicables establezcan a otras autoridades, corresponderá a la Procuraduría de Protección, la supervisión de los centros de asistencia social y, en su caso, ejercitarán las acciones legales que correspondan por el incumplimiento de los requisitos que establece la presente Ley y demás disposiciones aplicables.</w:t>
      </w:r>
    </w:p>
    <w:p>
      <w:pPr>
        <w:pStyle w:val="BodyText"/>
        <w:spacing w:before="229"/>
        <w:ind w:right="1415"/>
      </w:pPr>
      <w:r>
        <w:rPr/>
        <w:t>La Procuraduría de Protección será coadyuvante de la Procuraduría de Protección Federal en la supervisión que se realice a las instalaciones de los centros de asistencia social, en términos de lo previsto en la Ley de Asistencia Social para el Estado y su correspondiente legislación.</w:t>
      </w:r>
    </w:p>
    <w:p>
      <w:pPr>
        <w:pStyle w:val="BodyText"/>
        <w:ind w:left="0"/>
        <w:jc w:val="left"/>
      </w:pPr>
    </w:p>
    <w:p>
      <w:pPr>
        <w:pStyle w:val="BodyText"/>
        <w:ind w:left="0"/>
        <w:jc w:val="left"/>
      </w:pPr>
    </w:p>
    <w:p>
      <w:pPr>
        <w:spacing w:before="0"/>
        <w:ind w:left="3936" w:right="3936" w:firstLine="0"/>
        <w:jc w:val="center"/>
        <w:rPr>
          <w:b/>
          <w:sz w:val="20"/>
        </w:rPr>
      </w:pPr>
      <w:r>
        <w:rPr>
          <w:b/>
          <w:sz w:val="20"/>
        </w:rPr>
        <w:t>TÍTULO</w:t>
      </w:r>
      <w:r>
        <w:rPr>
          <w:b/>
          <w:spacing w:val="-8"/>
          <w:sz w:val="20"/>
        </w:rPr>
        <w:t> </w:t>
      </w:r>
      <w:r>
        <w:rPr>
          <w:b/>
          <w:spacing w:val="-2"/>
          <w:sz w:val="20"/>
        </w:rPr>
        <w:t>QUINTO</w:t>
      </w:r>
    </w:p>
    <w:p>
      <w:pPr>
        <w:spacing w:before="0"/>
        <w:ind w:left="3092" w:right="3092" w:firstLine="0"/>
        <w:jc w:val="center"/>
        <w:rPr>
          <w:b/>
          <w:sz w:val="20"/>
        </w:rPr>
      </w:pPr>
      <w:r>
        <w:rPr>
          <w:b/>
          <w:sz w:val="20"/>
        </w:rPr>
        <w:t>De</w:t>
      </w:r>
      <w:r>
        <w:rPr>
          <w:b/>
          <w:spacing w:val="-6"/>
          <w:sz w:val="20"/>
        </w:rPr>
        <w:t> </w:t>
      </w:r>
      <w:r>
        <w:rPr>
          <w:b/>
          <w:sz w:val="20"/>
        </w:rPr>
        <w:t>la</w:t>
      </w:r>
      <w:r>
        <w:rPr>
          <w:b/>
          <w:spacing w:val="-5"/>
          <w:sz w:val="20"/>
        </w:rPr>
        <w:t> </w:t>
      </w:r>
      <w:r>
        <w:rPr>
          <w:b/>
          <w:sz w:val="20"/>
        </w:rPr>
        <w:t>Protección</w:t>
      </w:r>
      <w:r>
        <w:rPr>
          <w:b/>
          <w:spacing w:val="-3"/>
          <w:sz w:val="20"/>
        </w:rPr>
        <w:t> </w:t>
      </w:r>
      <w:r>
        <w:rPr>
          <w:b/>
          <w:sz w:val="20"/>
        </w:rPr>
        <w:t>y</w:t>
      </w:r>
      <w:r>
        <w:rPr>
          <w:b/>
          <w:spacing w:val="-4"/>
          <w:sz w:val="20"/>
        </w:rPr>
        <w:t> </w:t>
      </w:r>
      <w:r>
        <w:rPr>
          <w:b/>
          <w:sz w:val="20"/>
        </w:rPr>
        <w:t>Restitución</w:t>
      </w:r>
      <w:r>
        <w:rPr>
          <w:b/>
          <w:spacing w:val="-5"/>
          <w:sz w:val="20"/>
        </w:rPr>
        <w:t> </w:t>
      </w:r>
      <w:r>
        <w:rPr>
          <w:b/>
          <w:sz w:val="20"/>
        </w:rPr>
        <w:t>Integral</w:t>
      </w:r>
      <w:r>
        <w:rPr>
          <w:b/>
          <w:spacing w:val="-4"/>
          <w:sz w:val="20"/>
        </w:rPr>
        <w:t> </w:t>
      </w:r>
      <w:r>
        <w:rPr>
          <w:b/>
          <w:sz w:val="20"/>
        </w:rPr>
        <w:t>de</w:t>
      </w:r>
      <w:r>
        <w:rPr>
          <w:b/>
          <w:spacing w:val="-6"/>
          <w:sz w:val="20"/>
        </w:rPr>
        <w:t> </w:t>
      </w:r>
      <w:r>
        <w:rPr>
          <w:b/>
          <w:sz w:val="20"/>
        </w:rPr>
        <w:t>los</w:t>
      </w:r>
      <w:r>
        <w:rPr>
          <w:b/>
          <w:spacing w:val="-3"/>
          <w:sz w:val="20"/>
        </w:rPr>
        <w:t> </w:t>
      </w:r>
      <w:r>
        <w:rPr>
          <w:b/>
          <w:sz w:val="20"/>
        </w:rPr>
        <w:t>Derechos</w:t>
      </w:r>
      <w:r>
        <w:rPr>
          <w:b/>
          <w:spacing w:val="-6"/>
          <w:sz w:val="20"/>
        </w:rPr>
        <w:t> </w:t>
      </w:r>
      <w:r>
        <w:rPr>
          <w:b/>
          <w:sz w:val="20"/>
        </w:rPr>
        <w:t>de Niñas, Niños y Adolescentes</w:t>
      </w:r>
    </w:p>
    <w:p>
      <w:pPr>
        <w:pStyle w:val="BodyText"/>
        <w:ind w:left="0"/>
        <w:jc w:val="left"/>
        <w:rPr>
          <w:b/>
        </w:rPr>
      </w:pPr>
    </w:p>
    <w:p>
      <w:pPr>
        <w:pStyle w:val="BodyText"/>
        <w:spacing w:before="3"/>
        <w:ind w:left="0"/>
        <w:jc w:val="left"/>
        <w:rPr>
          <w:b/>
        </w:rPr>
      </w:pPr>
    </w:p>
    <w:p>
      <w:pPr>
        <w:spacing w:before="0"/>
        <w:ind w:left="5213" w:right="5210" w:firstLine="0"/>
        <w:jc w:val="center"/>
        <w:rPr>
          <w:b/>
          <w:sz w:val="20"/>
        </w:rPr>
      </w:pPr>
      <w:r>
        <w:rPr>
          <w:b/>
          <w:sz w:val="20"/>
        </w:rPr>
        <w:t>Capítulo Primero De</w:t>
      </w:r>
      <w:r>
        <w:rPr>
          <w:b/>
          <w:spacing w:val="-14"/>
          <w:sz w:val="20"/>
        </w:rPr>
        <w:t> </w:t>
      </w:r>
      <w:r>
        <w:rPr>
          <w:b/>
          <w:sz w:val="20"/>
        </w:rPr>
        <w:t>las</w:t>
      </w:r>
      <w:r>
        <w:rPr>
          <w:b/>
          <w:spacing w:val="-14"/>
          <w:sz w:val="20"/>
        </w:rPr>
        <w:t> </w:t>
      </w:r>
      <w:r>
        <w:rPr>
          <w:b/>
          <w:sz w:val="20"/>
        </w:rPr>
        <w:t>autoridades</w:t>
      </w:r>
    </w:p>
    <w:p>
      <w:pPr>
        <w:pStyle w:val="BodyText"/>
        <w:spacing w:before="229"/>
        <w:ind w:right="1420"/>
      </w:pPr>
      <w:r>
        <w:rPr>
          <w:b/>
        </w:rPr>
        <w:t>Artículo 113. </w:t>
      </w:r>
      <w:r>
        <w:rPr/>
        <w:t>Las autoridades estatales y municipales y de los organismos constitucionales autónomos, en el ámbito de su competencia, deberán establecer y garantizar el cumplimiento de la política estatal en materia de derechos de niñas, niños y adolescentes.</w:t>
      </w:r>
    </w:p>
    <w:p>
      <w:pPr>
        <w:pStyle w:val="BodyText"/>
        <w:spacing w:before="229"/>
        <w:ind w:right="1420"/>
      </w:pPr>
      <w:r>
        <w:rPr/>
        <w:t>Las políticas públicas emprendidas por dichas autoridades garantizarán el ejercicio de los derechos de niñas, niños y adolescentes, para lo cual deberán observar el interés superior de la niñez y asegurar la asignación prioritaria de recursos en términos de las disposiciones aplicables.</w:t>
      </w:r>
    </w:p>
    <w:p>
      <w:pPr>
        <w:pStyle w:val="BodyText"/>
        <w:spacing w:before="229"/>
        <w:ind w:left="0"/>
        <w:jc w:val="left"/>
      </w:pPr>
    </w:p>
    <w:p>
      <w:pPr>
        <w:spacing w:before="1"/>
        <w:ind w:left="3936" w:right="3936" w:firstLine="0"/>
        <w:jc w:val="center"/>
        <w:rPr>
          <w:b/>
          <w:sz w:val="20"/>
        </w:rPr>
      </w:pPr>
      <w:r>
        <w:rPr>
          <w:b/>
          <w:sz w:val="20"/>
        </w:rPr>
        <w:t>Capítulo</w:t>
      </w:r>
      <w:r>
        <w:rPr>
          <w:b/>
          <w:spacing w:val="-7"/>
          <w:sz w:val="20"/>
        </w:rPr>
        <w:t> </w:t>
      </w:r>
      <w:r>
        <w:rPr>
          <w:b/>
          <w:spacing w:val="-2"/>
          <w:sz w:val="20"/>
        </w:rPr>
        <w:t>Segundo</w:t>
      </w:r>
    </w:p>
    <w:p>
      <w:pPr>
        <w:spacing w:before="0"/>
        <w:ind w:left="3936" w:right="3937" w:firstLine="0"/>
        <w:jc w:val="center"/>
        <w:rPr>
          <w:b/>
          <w:sz w:val="20"/>
        </w:rPr>
      </w:pPr>
      <w:r>
        <w:rPr>
          <w:b/>
          <w:sz w:val="20"/>
        </w:rPr>
        <w:t>De</w:t>
      </w:r>
      <w:r>
        <w:rPr>
          <w:b/>
          <w:spacing w:val="-6"/>
          <w:sz w:val="20"/>
        </w:rPr>
        <w:t> </w:t>
      </w:r>
      <w:r>
        <w:rPr>
          <w:b/>
          <w:sz w:val="20"/>
        </w:rPr>
        <w:t>la</w:t>
      </w:r>
      <w:r>
        <w:rPr>
          <w:b/>
          <w:spacing w:val="-3"/>
          <w:sz w:val="20"/>
        </w:rPr>
        <w:t> </w:t>
      </w:r>
      <w:r>
        <w:rPr>
          <w:b/>
          <w:sz w:val="20"/>
        </w:rPr>
        <w:t>Distribución</w:t>
      </w:r>
      <w:r>
        <w:rPr>
          <w:b/>
          <w:spacing w:val="-4"/>
          <w:sz w:val="20"/>
        </w:rPr>
        <w:t> </w:t>
      </w:r>
      <w:r>
        <w:rPr>
          <w:b/>
          <w:sz w:val="20"/>
        </w:rPr>
        <w:t>de</w:t>
      </w:r>
      <w:r>
        <w:rPr>
          <w:b/>
          <w:spacing w:val="-6"/>
          <w:sz w:val="20"/>
        </w:rPr>
        <w:t> </w:t>
      </w:r>
      <w:r>
        <w:rPr>
          <w:b/>
          <w:spacing w:val="-2"/>
          <w:sz w:val="20"/>
        </w:rPr>
        <w:t>Competencias</w:t>
      </w:r>
    </w:p>
    <w:p>
      <w:pPr>
        <w:pStyle w:val="BodyText"/>
        <w:spacing w:before="1"/>
        <w:ind w:left="0"/>
        <w:jc w:val="left"/>
        <w:rPr>
          <w:b/>
        </w:rPr>
      </w:pPr>
    </w:p>
    <w:p>
      <w:pPr>
        <w:pStyle w:val="BodyText"/>
        <w:ind w:right="1415"/>
      </w:pPr>
      <w:r>
        <w:rPr>
          <w:b/>
        </w:rPr>
        <w:t>Artículo 114. </w:t>
      </w:r>
      <w:r>
        <w:rPr/>
        <w:t>Todas las autoridades del Estado de Hidalgo coadyuvarán para el cumplimiento de los objetivos de esta Ley, de conformidad con las competencias previstas en el presente ordenamiento y demás disposiciones legales aplicables.</w:t>
      </w:r>
    </w:p>
    <w:p>
      <w:pPr>
        <w:pStyle w:val="BodyText"/>
        <w:spacing w:before="229"/>
        <w:ind w:right="1414"/>
      </w:pPr>
      <w:r>
        <w:rPr>
          <w:b/>
        </w:rPr>
        <w:t>Artículo 115. </w:t>
      </w:r>
      <w:r>
        <w:rPr/>
        <w:t>A las autoridades estatales y municipales, de manera concurrente, corresponde el ejercicio de las siguientes atribuciones:</w:t>
      </w:r>
    </w:p>
    <w:p>
      <w:pPr>
        <w:pStyle w:val="BodyText"/>
        <w:spacing w:before="2"/>
        <w:ind w:left="0"/>
        <w:jc w:val="left"/>
      </w:pPr>
    </w:p>
    <w:p>
      <w:pPr>
        <w:pStyle w:val="ListParagraph"/>
        <w:numPr>
          <w:ilvl w:val="0"/>
          <w:numId w:val="33"/>
        </w:numPr>
        <w:tabs>
          <w:tab w:pos="2126" w:val="left" w:leader="none"/>
        </w:tabs>
        <w:spacing w:line="240" w:lineRule="auto" w:before="0" w:after="0"/>
        <w:ind w:left="1418" w:right="1414" w:firstLine="0"/>
        <w:jc w:val="both"/>
        <w:rPr>
          <w:sz w:val="20"/>
        </w:rPr>
      </w:pPr>
      <w:r>
        <w:rPr>
          <w:sz w:val="20"/>
        </w:rPr>
        <w:t>Coordinar la implementación y ejecución de las acciones y políticas públicas que deriven de la presente Ley;</w:t>
      </w:r>
    </w:p>
    <w:p>
      <w:pPr>
        <w:pStyle w:val="ListParagraph"/>
        <w:numPr>
          <w:ilvl w:val="0"/>
          <w:numId w:val="33"/>
        </w:numPr>
        <w:tabs>
          <w:tab w:pos="2123" w:val="left" w:leader="none"/>
        </w:tabs>
        <w:spacing w:line="240" w:lineRule="auto" w:before="229" w:after="0"/>
        <w:ind w:left="1418" w:right="1417" w:firstLine="0"/>
        <w:jc w:val="both"/>
        <w:rPr>
          <w:sz w:val="20"/>
        </w:rPr>
      </w:pPr>
      <w:r>
        <w:rPr>
          <w:sz w:val="20"/>
        </w:rPr>
        <w:t>Impulsar el conocimiento de los derechos de niñas, niños y adolescentes, así como la cultura de respeto, promoción y protección de los mismos, de conformidad con los principios rectores de esta Ley;</w:t>
      </w:r>
    </w:p>
    <w:p>
      <w:pPr>
        <w:pStyle w:val="BodyText"/>
        <w:spacing w:before="1"/>
        <w:ind w:left="0"/>
        <w:jc w:val="left"/>
      </w:pPr>
    </w:p>
    <w:p>
      <w:pPr>
        <w:pStyle w:val="ListParagraph"/>
        <w:numPr>
          <w:ilvl w:val="0"/>
          <w:numId w:val="33"/>
        </w:numPr>
        <w:tabs>
          <w:tab w:pos="2122" w:val="left" w:leader="none"/>
        </w:tabs>
        <w:spacing w:line="240" w:lineRule="auto" w:before="0" w:after="0"/>
        <w:ind w:left="1418" w:right="1420" w:firstLine="0"/>
        <w:jc w:val="both"/>
        <w:rPr>
          <w:sz w:val="20"/>
        </w:rPr>
      </w:pPr>
      <w:r>
        <w:rPr>
          <w:sz w:val="20"/>
        </w:rPr>
        <w:t>Garantizar el cabal cumplimiento de la presente Ley y de los instrumentos internacionales </w:t>
      </w:r>
      <w:r>
        <w:rPr>
          <w:spacing w:val="-2"/>
          <w:sz w:val="20"/>
        </w:rPr>
        <w:t>aplicables;</w:t>
      </w:r>
    </w:p>
    <w:p>
      <w:pPr>
        <w:pStyle w:val="ListParagraph"/>
        <w:numPr>
          <w:ilvl w:val="0"/>
          <w:numId w:val="33"/>
        </w:numPr>
        <w:tabs>
          <w:tab w:pos="2125" w:val="left" w:leader="none"/>
        </w:tabs>
        <w:spacing w:line="240" w:lineRule="auto" w:before="229" w:after="0"/>
        <w:ind w:left="1418" w:right="1413" w:firstLine="0"/>
        <w:jc w:val="both"/>
        <w:rPr>
          <w:sz w:val="20"/>
        </w:rPr>
      </w:pPr>
      <w:r>
        <w:rPr>
          <w:sz w:val="20"/>
        </w:rPr>
        <w:t>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 creencias religiosas o prácticas culturales, u otros que restrinjan o limiten sus derechos;</w:t>
      </w:r>
    </w:p>
    <w:p>
      <w:pPr>
        <w:pStyle w:val="BodyText"/>
        <w:ind w:left="0"/>
        <w:jc w:val="left"/>
      </w:pPr>
    </w:p>
    <w:p>
      <w:pPr>
        <w:pStyle w:val="ListParagraph"/>
        <w:numPr>
          <w:ilvl w:val="0"/>
          <w:numId w:val="33"/>
        </w:numPr>
        <w:tabs>
          <w:tab w:pos="2180" w:val="left" w:leader="none"/>
        </w:tabs>
        <w:spacing w:line="240" w:lineRule="auto" w:before="0" w:after="0"/>
        <w:ind w:left="1418" w:right="1413" w:firstLine="0"/>
        <w:jc w:val="both"/>
        <w:rPr>
          <w:sz w:val="20"/>
        </w:rPr>
      </w:pPr>
      <w:r>
        <w:rPr>
          <w:sz w:val="20"/>
        </w:rPr>
        <w:t>Proporcionar asistencia médica, psicológica y atención preventiva integrada a la salud, así como asesoría</w:t>
      </w:r>
      <w:r>
        <w:rPr>
          <w:spacing w:val="14"/>
          <w:sz w:val="20"/>
        </w:rPr>
        <w:t> </w:t>
      </w:r>
      <w:r>
        <w:rPr>
          <w:sz w:val="20"/>
        </w:rPr>
        <w:t>jurídica</w:t>
      </w:r>
      <w:r>
        <w:rPr>
          <w:spacing w:val="14"/>
          <w:sz w:val="20"/>
        </w:rPr>
        <w:t> </w:t>
      </w:r>
      <w:r>
        <w:rPr>
          <w:sz w:val="20"/>
        </w:rPr>
        <w:t>y</w:t>
      </w:r>
      <w:r>
        <w:rPr>
          <w:spacing w:val="17"/>
          <w:sz w:val="20"/>
        </w:rPr>
        <w:t> </w:t>
      </w:r>
      <w:r>
        <w:rPr>
          <w:sz w:val="20"/>
        </w:rPr>
        <w:t>orientación</w:t>
      </w:r>
      <w:r>
        <w:rPr>
          <w:spacing w:val="15"/>
          <w:sz w:val="20"/>
        </w:rPr>
        <w:t> </w:t>
      </w:r>
      <w:r>
        <w:rPr>
          <w:sz w:val="20"/>
        </w:rPr>
        <w:t>social</w:t>
      </w:r>
      <w:r>
        <w:rPr>
          <w:spacing w:val="15"/>
          <w:sz w:val="20"/>
        </w:rPr>
        <w:t> </w:t>
      </w:r>
      <w:r>
        <w:rPr>
          <w:sz w:val="20"/>
        </w:rPr>
        <w:t>a</w:t>
      </w:r>
      <w:r>
        <w:rPr>
          <w:spacing w:val="16"/>
          <w:sz w:val="20"/>
        </w:rPr>
        <w:t> </w:t>
      </w:r>
      <w:r>
        <w:rPr>
          <w:sz w:val="20"/>
        </w:rPr>
        <w:t>quienes</w:t>
      </w:r>
      <w:r>
        <w:rPr>
          <w:spacing w:val="17"/>
          <w:sz w:val="20"/>
        </w:rPr>
        <w:t> </w:t>
      </w:r>
      <w:r>
        <w:rPr>
          <w:sz w:val="20"/>
        </w:rPr>
        <w:t>ejerzan</w:t>
      </w:r>
      <w:r>
        <w:rPr>
          <w:spacing w:val="13"/>
          <w:sz w:val="20"/>
        </w:rPr>
        <w:t> </w:t>
      </w:r>
      <w:r>
        <w:rPr>
          <w:sz w:val="20"/>
        </w:rPr>
        <w:t>la</w:t>
      </w:r>
      <w:r>
        <w:rPr>
          <w:spacing w:val="16"/>
          <w:sz w:val="20"/>
        </w:rPr>
        <w:t> </w:t>
      </w:r>
      <w:r>
        <w:rPr>
          <w:sz w:val="20"/>
        </w:rPr>
        <w:t>patria</w:t>
      </w:r>
      <w:r>
        <w:rPr>
          <w:spacing w:val="16"/>
          <w:sz w:val="20"/>
        </w:rPr>
        <w:t> </w:t>
      </w:r>
      <w:r>
        <w:rPr>
          <w:sz w:val="20"/>
        </w:rPr>
        <w:t>potestad,</w:t>
      </w:r>
      <w:r>
        <w:rPr>
          <w:spacing w:val="23"/>
          <w:sz w:val="20"/>
        </w:rPr>
        <w:t> </w:t>
      </w:r>
      <w:r>
        <w:rPr>
          <w:sz w:val="20"/>
        </w:rPr>
        <w:t>tutela</w:t>
      </w:r>
      <w:r>
        <w:rPr>
          <w:spacing w:val="16"/>
          <w:sz w:val="20"/>
        </w:rPr>
        <w:t> </w:t>
      </w:r>
      <w:r>
        <w:rPr>
          <w:sz w:val="20"/>
        </w:rPr>
        <w:t>o</w:t>
      </w:r>
      <w:r>
        <w:rPr>
          <w:spacing w:val="13"/>
          <w:sz w:val="20"/>
        </w:rPr>
        <w:t> </w:t>
      </w:r>
      <w:r>
        <w:rPr>
          <w:sz w:val="20"/>
        </w:rPr>
        <w:t>guarda</w:t>
      </w:r>
      <w:r>
        <w:rPr>
          <w:spacing w:val="15"/>
          <w:sz w:val="20"/>
        </w:rPr>
        <w:t> </w:t>
      </w:r>
      <w:r>
        <w:rPr>
          <w:sz w:val="20"/>
        </w:rPr>
        <w:t>y</w:t>
      </w:r>
      <w:r>
        <w:rPr>
          <w:spacing w:val="15"/>
          <w:sz w:val="20"/>
        </w:rPr>
        <w:t> </w:t>
      </w:r>
      <w:r>
        <w:rPr>
          <w:sz w:val="20"/>
        </w:rPr>
        <w:t>custodia</w:t>
      </w:r>
      <w:r>
        <w:rPr>
          <w:spacing w:val="13"/>
          <w:sz w:val="20"/>
        </w:rPr>
        <w:t> </w:t>
      </w:r>
      <w:r>
        <w:rPr>
          <w:sz w:val="20"/>
        </w:rPr>
        <w:t>de</w:t>
      </w:r>
    </w:p>
    <w:p>
      <w:pPr>
        <w:spacing w:after="0" w:line="240" w:lineRule="auto"/>
        <w:jc w:val="both"/>
        <w:rPr>
          <w:sz w:val="20"/>
        </w:rPr>
        <w:sectPr>
          <w:pgSz w:w="12250" w:h="15820"/>
          <w:pgMar w:header="0" w:footer="925" w:top="1660" w:bottom="1120" w:left="0" w:right="0"/>
        </w:sectPr>
      </w:pPr>
    </w:p>
    <w:p>
      <w:pPr>
        <w:pStyle w:val="BodyText"/>
        <w:spacing w:before="125"/>
        <w:ind w:right="1422"/>
      </w:pPr>
      <w:r>
        <w:rPr/>
        <w:t>niñas, niños y adolescentes o personas que los tengan bajo su responsabilidad, en relación a las obligaciones que establece esta Ley;</w:t>
      </w:r>
    </w:p>
    <w:p>
      <w:pPr>
        <w:pStyle w:val="BodyText"/>
        <w:spacing w:before="1"/>
        <w:ind w:left="0"/>
        <w:jc w:val="left"/>
      </w:pPr>
    </w:p>
    <w:p>
      <w:pPr>
        <w:pStyle w:val="ListParagraph"/>
        <w:numPr>
          <w:ilvl w:val="0"/>
          <w:numId w:val="33"/>
        </w:numPr>
        <w:tabs>
          <w:tab w:pos="2125" w:val="left" w:leader="none"/>
        </w:tabs>
        <w:spacing w:line="240" w:lineRule="auto" w:before="0" w:after="0"/>
        <w:ind w:left="1418" w:right="1414" w:firstLine="0"/>
        <w:jc w:val="both"/>
        <w:rPr>
          <w:sz w:val="20"/>
        </w:rPr>
      </w:pPr>
      <w:r>
        <w:rPr>
          <w:sz w:val="20"/>
        </w:rPr>
        <w:t>Garantizar el desarrollo y la supervivencia así como investigar, sancionar efectivamente los actos de privación de la vida de niñas, niños y adolescentes y garantizar la reparación del daño que </w:t>
      </w:r>
      <w:r>
        <w:rPr>
          <w:spacing w:val="-2"/>
          <w:sz w:val="20"/>
        </w:rPr>
        <w:t>corresponda;</w:t>
      </w:r>
    </w:p>
    <w:p>
      <w:pPr>
        <w:pStyle w:val="ListParagraph"/>
        <w:numPr>
          <w:ilvl w:val="0"/>
          <w:numId w:val="33"/>
        </w:numPr>
        <w:tabs>
          <w:tab w:pos="2124" w:val="left" w:leader="none"/>
        </w:tabs>
        <w:spacing w:line="240" w:lineRule="auto" w:before="229" w:after="0"/>
        <w:ind w:left="1418" w:right="1417" w:firstLine="0"/>
        <w:jc w:val="both"/>
        <w:rPr>
          <w:sz w:val="20"/>
        </w:rPr>
      </w:pPr>
      <w:r>
        <w:rPr>
          <w:sz w:val="20"/>
        </w:rPr>
        <w:t>Colaborar en la búsqueda, localización y obtención de la información necesaria para acreditar o restablecer la identidad de niñas, niños y adolescentes;</w:t>
      </w:r>
    </w:p>
    <w:p>
      <w:pPr>
        <w:pStyle w:val="ListParagraph"/>
        <w:numPr>
          <w:ilvl w:val="0"/>
          <w:numId w:val="33"/>
        </w:numPr>
        <w:tabs>
          <w:tab w:pos="2124" w:val="left" w:leader="none"/>
        </w:tabs>
        <w:spacing w:line="240" w:lineRule="auto" w:before="229" w:after="0"/>
        <w:ind w:left="1418" w:right="1417" w:firstLine="0"/>
        <w:jc w:val="both"/>
        <w:rPr>
          <w:sz w:val="20"/>
        </w:rPr>
      </w:pPr>
      <w:r>
        <w:rPr>
          <w:sz w:val="20"/>
        </w:rPr>
        <w:t>Establecer políticas de fortalecimiento familiar para evitar la separación de niñas, niños y adolescentes de quienes ejerzan la patria potestad, tutela o guarda y custodia;</w:t>
      </w:r>
    </w:p>
    <w:p>
      <w:pPr>
        <w:pStyle w:val="BodyText"/>
        <w:spacing w:before="1"/>
        <w:ind w:left="0"/>
        <w:jc w:val="left"/>
      </w:pPr>
    </w:p>
    <w:p>
      <w:pPr>
        <w:pStyle w:val="ListParagraph"/>
        <w:numPr>
          <w:ilvl w:val="0"/>
          <w:numId w:val="33"/>
        </w:numPr>
        <w:tabs>
          <w:tab w:pos="2125" w:val="left" w:leader="none"/>
        </w:tabs>
        <w:spacing w:line="240" w:lineRule="auto" w:before="0" w:after="0"/>
        <w:ind w:left="1418" w:right="1416" w:firstLine="0"/>
        <w:jc w:val="both"/>
        <w:rPr>
          <w:sz w:val="20"/>
        </w:rPr>
      </w:pPr>
      <w:r>
        <w:rPr>
          <w:sz w:val="20"/>
        </w:rPr>
        <w:t>Establecer las normas y los mecanismos necesarios para facilitar la localización y reunificación</w:t>
      </w:r>
      <w:r>
        <w:rPr>
          <w:spacing w:val="80"/>
          <w:sz w:val="20"/>
        </w:rPr>
        <w:t> </w:t>
      </w:r>
      <w:r>
        <w:rPr>
          <w:sz w:val="20"/>
        </w:rPr>
        <w:t>de la familia de niñas, niños y adolescentes, cuando hayan sido privados de ella, siempre que no sea contrario a su interés superior;</w:t>
      </w:r>
    </w:p>
    <w:p>
      <w:pPr>
        <w:pStyle w:val="BodyText"/>
        <w:ind w:left="0"/>
        <w:jc w:val="left"/>
      </w:pPr>
    </w:p>
    <w:p>
      <w:pPr>
        <w:pStyle w:val="ListParagraph"/>
        <w:numPr>
          <w:ilvl w:val="0"/>
          <w:numId w:val="33"/>
        </w:numPr>
        <w:tabs>
          <w:tab w:pos="2180" w:val="left" w:leader="none"/>
        </w:tabs>
        <w:spacing w:line="240" w:lineRule="auto" w:before="0" w:after="0"/>
        <w:ind w:left="1418" w:right="1417" w:firstLine="0"/>
        <w:jc w:val="both"/>
        <w:rPr>
          <w:sz w:val="20"/>
        </w:rPr>
      </w:pPr>
      <w:r>
        <w:rPr>
          <w:sz w:val="20"/>
        </w:rPr>
        <w:t>Coadyuvar en la localización de niñas, niños y adolescentes sustraídos, trasladados o retenidos </w:t>
      </w:r>
      <w:r>
        <w:rPr>
          <w:spacing w:val="-2"/>
          <w:sz w:val="20"/>
        </w:rPr>
        <w:t>ilícitamente;</w:t>
      </w:r>
    </w:p>
    <w:p>
      <w:pPr>
        <w:pStyle w:val="BodyText"/>
        <w:spacing w:before="1"/>
        <w:ind w:left="0"/>
        <w:jc w:val="left"/>
      </w:pPr>
    </w:p>
    <w:p>
      <w:pPr>
        <w:pStyle w:val="ListParagraph"/>
        <w:numPr>
          <w:ilvl w:val="0"/>
          <w:numId w:val="33"/>
        </w:numPr>
        <w:tabs>
          <w:tab w:pos="2125" w:val="left" w:leader="none"/>
        </w:tabs>
        <w:spacing w:line="240" w:lineRule="auto" w:before="0" w:after="0"/>
        <w:ind w:left="1418" w:right="1416" w:firstLine="0"/>
        <w:jc w:val="both"/>
        <w:rPr>
          <w:sz w:val="20"/>
        </w:rPr>
      </w:pPr>
      <w:r>
        <w:rPr>
          <w:sz w:val="20"/>
        </w:rPr>
        <w:t>Implementar medidas de inclusión plena y realizar las acciones afirmativas para garantizar a niñas, niños y adolescentes la igualdad de oportunidades y de trato, así como a no ser discriminados;</w:t>
      </w:r>
    </w:p>
    <w:p>
      <w:pPr>
        <w:pStyle w:val="ListParagraph"/>
        <w:numPr>
          <w:ilvl w:val="0"/>
          <w:numId w:val="33"/>
        </w:numPr>
        <w:tabs>
          <w:tab w:pos="2124" w:val="left" w:leader="none"/>
        </w:tabs>
        <w:spacing w:line="240" w:lineRule="auto" w:before="229" w:after="0"/>
        <w:ind w:left="1418" w:right="1415" w:firstLine="0"/>
        <w:jc w:val="both"/>
        <w:rPr>
          <w:sz w:val="20"/>
        </w:rPr>
      </w:pPr>
      <w:r>
        <w:rPr>
          <w:sz w:val="20"/>
        </w:rPr>
        <w:t>Adoptar medidas para la eliminación de usos, costumbres, prácticas culturales, religiosas, estereotipos</w:t>
      </w:r>
      <w:r>
        <w:rPr>
          <w:spacing w:val="-1"/>
          <w:sz w:val="20"/>
        </w:rPr>
        <w:t> </w:t>
      </w:r>
      <w:r>
        <w:rPr>
          <w:sz w:val="20"/>
        </w:rPr>
        <w:t>sexistas</w:t>
      </w:r>
      <w:r>
        <w:rPr>
          <w:spacing w:val="-1"/>
          <w:sz w:val="20"/>
        </w:rPr>
        <w:t> </w:t>
      </w:r>
      <w:r>
        <w:rPr>
          <w:sz w:val="20"/>
        </w:rPr>
        <w:t>o prejuicios que atenten</w:t>
      </w:r>
      <w:r>
        <w:rPr>
          <w:spacing w:val="-2"/>
          <w:sz w:val="20"/>
        </w:rPr>
        <w:t> </w:t>
      </w:r>
      <w:r>
        <w:rPr>
          <w:sz w:val="20"/>
        </w:rPr>
        <w:t>contra la</w:t>
      </w:r>
      <w:r>
        <w:rPr>
          <w:spacing w:val="-2"/>
          <w:sz w:val="20"/>
        </w:rPr>
        <w:t> </w:t>
      </w:r>
      <w:r>
        <w:rPr>
          <w:sz w:val="20"/>
        </w:rPr>
        <w:t>igualdad</w:t>
      </w:r>
      <w:r>
        <w:rPr>
          <w:spacing w:val="-2"/>
          <w:sz w:val="20"/>
        </w:rPr>
        <w:t> </w:t>
      </w:r>
      <w:r>
        <w:rPr>
          <w:sz w:val="20"/>
        </w:rPr>
        <w:t>de</w:t>
      </w:r>
      <w:r>
        <w:rPr>
          <w:spacing w:val="-2"/>
          <w:sz w:val="20"/>
        </w:rPr>
        <w:t> </w:t>
      </w:r>
      <w:r>
        <w:rPr>
          <w:sz w:val="20"/>
        </w:rPr>
        <w:t>niñas, niños y</w:t>
      </w:r>
      <w:r>
        <w:rPr>
          <w:spacing w:val="-1"/>
          <w:sz w:val="20"/>
        </w:rPr>
        <w:t> </w:t>
      </w:r>
      <w:r>
        <w:rPr>
          <w:sz w:val="20"/>
        </w:rPr>
        <w:t>adolescentes por</w:t>
      </w:r>
      <w:r>
        <w:rPr>
          <w:spacing w:val="-1"/>
          <w:sz w:val="20"/>
        </w:rPr>
        <w:t> </w:t>
      </w:r>
      <w:r>
        <w:rPr>
          <w:sz w:val="20"/>
        </w:rPr>
        <w:t>razón de género o que promuevan cualquier tipo de discriminación;</w:t>
      </w:r>
    </w:p>
    <w:p>
      <w:pPr>
        <w:pStyle w:val="ListParagraph"/>
        <w:numPr>
          <w:ilvl w:val="0"/>
          <w:numId w:val="33"/>
        </w:numPr>
        <w:tabs>
          <w:tab w:pos="2124" w:val="left" w:leader="none"/>
        </w:tabs>
        <w:spacing w:line="240" w:lineRule="auto" w:before="230" w:after="0"/>
        <w:ind w:left="1418" w:right="1417" w:firstLine="0"/>
        <w:jc w:val="both"/>
        <w:rPr>
          <w:sz w:val="20"/>
        </w:rPr>
      </w:pPr>
      <w:r>
        <w:rPr>
          <w:sz w:val="20"/>
        </w:rPr>
        <w:t>Adoptar las medidas apropiadas para promover la recuperación física y psicológica y la</w:t>
      </w:r>
      <w:r>
        <w:rPr>
          <w:spacing w:val="80"/>
          <w:sz w:val="20"/>
        </w:rPr>
        <w:t> </w:t>
      </w:r>
      <w:r>
        <w:rPr>
          <w:sz w:val="20"/>
        </w:rPr>
        <w:t>restitución de derechos de niñas, niños y adolescentes, víctimas de cualquier forma de violencia;</w:t>
      </w:r>
    </w:p>
    <w:p>
      <w:pPr>
        <w:pStyle w:val="BodyText"/>
        <w:spacing w:before="1"/>
        <w:ind w:left="0"/>
        <w:jc w:val="left"/>
      </w:pPr>
    </w:p>
    <w:p>
      <w:pPr>
        <w:pStyle w:val="BodyText"/>
        <w:ind w:right="1465"/>
      </w:pPr>
      <w:r>
        <w:rPr>
          <w:b/>
        </w:rPr>
        <w:t>XIII Bis. </w:t>
      </w:r>
      <w:r>
        <w:rPr/>
        <w:t>Diseñar e implementar políticas y programas para prevenir, reducir y evitar el turismo sexual, lenocinio o pornografía de personas menores de dieciocho años de edad, así como la adopción de mecanismos</w:t>
      </w:r>
      <w:r>
        <w:rPr>
          <w:spacing w:val="-1"/>
        </w:rPr>
        <w:t> </w:t>
      </w:r>
      <w:r>
        <w:rPr/>
        <w:t>para</w:t>
      </w:r>
      <w:r>
        <w:rPr>
          <w:spacing w:val="-2"/>
        </w:rPr>
        <w:t> </w:t>
      </w:r>
      <w:r>
        <w:rPr/>
        <w:t>la</w:t>
      </w:r>
      <w:r>
        <w:rPr>
          <w:spacing w:val="-4"/>
        </w:rPr>
        <w:t> </w:t>
      </w:r>
      <w:r>
        <w:rPr/>
        <w:t>atención</w:t>
      </w:r>
      <w:r>
        <w:rPr>
          <w:spacing w:val="-3"/>
        </w:rPr>
        <w:t> </w:t>
      </w:r>
      <w:r>
        <w:rPr/>
        <w:t>especializada</w:t>
      </w:r>
      <w:r>
        <w:rPr>
          <w:spacing w:val="-2"/>
        </w:rPr>
        <w:t> </w:t>
      </w:r>
      <w:r>
        <w:rPr/>
        <w:t>a</w:t>
      </w:r>
      <w:r>
        <w:rPr>
          <w:spacing w:val="-2"/>
        </w:rPr>
        <w:t> </w:t>
      </w:r>
      <w:r>
        <w:rPr/>
        <w:t>víctimas,</w:t>
      </w:r>
      <w:r>
        <w:rPr>
          <w:spacing w:val="-4"/>
        </w:rPr>
        <w:t> </w:t>
      </w:r>
      <w:r>
        <w:rPr/>
        <w:t>garantizando</w:t>
      </w:r>
      <w:r>
        <w:rPr>
          <w:spacing w:val="-1"/>
        </w:rPr>
        <w:t> </w:t>
      </w:r>
      <w:r>
        <w:rPr/>
        <w:t>en</w:t>
      </w:r>
      <w:r>
        <w:rPr>
          <w:spacing w:val="-3"/>
        </w:rPr>
        <w:t> </w:t>
      </w:r>
      <w:r>
        <w:rPr/>
        <w:t>todo</w:t>
      </w:r>
      <w:r>
        <w:rPr>
          <w:spacing w:val="-2"/>
        </w:rPr>
        <w:t> </w:t>
      </w:r>
      <w:r>
        <w:rPr/>
        <w:t>momento</w:t>
      </w:r>
      <w:r>
        <w:rPr>
          <w:spacing w:val="-2"/>
        </w:rPr>
        <w:t> </w:t>
      </w:r>
      <w:r>
        <w:rPr/>
        <w:t>el</w:t>
      </w:r>
      <w:r>
        <w:rPr>
          <w:spacing w:val="-1"/>
        </w:rPr>
        <w:t> </w:t>
      </w:r>
      <w:r>
        <w:rPr/>
        <w:t>interés</w:t>
      </w:r>
      <w:r>
        <w:rPr>
          <w:spacing w:val="-3"/>
        </w:rPr>
        <w:t> </w:t>
      </w:r>
      <w:r>
        <w:rPr/>
        <w:t>superior de la niñez.</w:t>
      </w:r>
    </w:p>
    <w:p>
      <w:pPr>
        <w:spacing w:before="1"/>
        <w:ind w:left="6829"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27</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ind w:left="0"/>
        <w:jc w:val="left"/>
        <w:rPr>
          <w:i/>
          <w:sz w:val="14"/>
        </w:rPr>
      </w:pPr>
    </w:p>
    <w:p>
      <w:pPr>
        <w:pStyle w:val="ListParagraph"/>
        <w:numPr>
          <w:ilvl w:val="0"/>
          <w:numId w:val="33"/>
        </w:numPr>
        <w:tabs>
          <w:tab w:pos="2124" w:val="left" w:leader="none"/>
        </w:tabs>
        <w:spacing w:line="240" w:lineRule="auto" w:before="0" w:after="0"/>
        <w:ind w:left="1418" w:right="1414" w:firstLine="0"/>
        <w:jc w:val="both"/>
        <w:rPr>
          <w:sz w:val="20"/>
        </w:rPr>
      </w:pPr>
      <w:r>
        <w:rPr>
          <w:sz w:val="20"/>
        </w:rPr>
        <w:t>Garantizar que todos los sectores de la sociedad tengan acceso a educación y asistencia en materia de principios básicos de salud y nutrición, ventajas de la lactancia materna, así como la prevención</w:t>
      </w:r>
      <w:r>
        <w:rPr>
          <w:spacing w:val="-2"/>
          <w:sz w:val="20"/>
        </w:rPr>
        <w:t> </w:t>
      </w:r>
      <w:r>
        <w:rPr>
          <w:sz w:val="20"/>
        </w:rPr>
        <w:t>de</w:t>
      </w:r>
      <w:r>
        <w:rPr>
          <w:spacing w:val="-2"/>
          <w:sz w:val="20"/>
        </w:rPr>
        <w:t> </w:t>
      </w:r>
      <w:r>
        <w:rPr>
          <w:sz w:val="20"/>
        </w:rPr>
        <w:t>embarazos, higiene,</w:t>
      </w:r>
      <w:r>
        <w:rPr>
          <w:spacing w:val="-2"/>
          <w:sz w:val="20"/>
        </w:rPr>
        <w:t> </w:t>
      </w:r>
      <w:r>
        <w:rPr>
          <w:sz w:val="20"/>
        </w:rPr>
        <w:t>medidas de</w:t>
      </w:r>
      <w:r>
        <w:rPr>
          <w:spacing w:val="-3"/>
          <w:sz w:val="20"/>
        </w:rPr>
        <w:t> </w:t>
      </w:r>
      <w:r>
        <w:rPr>
          <w:sz w:val="20"/>
        </w:rPr>
        <w:t>prevención de accidentes</w:t>
      </w:r>
      <w:r>
        <w:rPr>
          <w:spacing w:val="-1"/>
          <w:sz w:val="20"/>
        </w:rPr>
        <w:t> </w:t>
      </w:r>
      <w:r>
        <w:rPr>
          <w:sz w:val="20"/>
        </w:rPr>
        <w:t>y</w:t>
      </w:r>
      <w:r>
        <w:rPr>
          <w:spacing w:val="-1"/>
          <w:sz w:val="20"/>
        </w:rPr>
        <w:t> </w:t>
      </w:r>
      <w:r>
        <w:rPr>
          <w:sz w:val="20"/>
        </w:rPr>
        <w:t>demás aspectos</w:t>
      </w:r>
      <w:r>
        <w:rPr>
          <w:spacing w:val="-1"/>
          <w:sz w:val="20"/>
        </w:rPr>
        <w:t> </w:t>
      </w:r>
      <w:r>
        <w:rPr>
          <w:sz w:val="20"/>
        </w:rPr>
        <w:t>relacionados con la salud de niñas, niños y adolescentes;</w:t>
      </w:r>
    </w:p>
    <w:p>
      <w:pPr>
        <w:pStyle w:val="ListParagraph"/>
        <w:numPr>
          <w:ilvl w:val="0"/>
          <w:numId w:val="33"/>
        </w:numPr>
        <w:tabs>
          <w:tab w:pos="2125" w:val="left" w:leader="none"/>
        </w:tabs>
        <w:spacing w:line="240" w:lineRule="auto" w:before="229" w:after="0"/>
        <w:ind w:left="1418" w:right="1416" w:firstLine="0"/>
        <w:jc w:val="both"/>
        <w:rPr>
          <w:sz w:val="20"/>
        </w:rPr>
      </w:pPr>
      <w:r>
        <w:rPr>
          <w:sz w:val="20"/>
        </w:rPr>
        <w:t>Propiciar las condiciones idóneas para crear un ambiente libre de violencia en las instituciones </w:t>
      </w:r>
      <w:r>
        <w:rPr>
          <w:spacing w:val="-2"/>
          <w:sz w:val="20"/>
        </w:rPr>
        <w:t>educativas;</w:t>
      </w:r>
    </w:p>
    <w:p>
      <w:pPr>
        <w:pStyle w:val="BodyText"/>
        <w:spacing w:before="1"/>
        <w:ind w:left="0"/>
        <w:jc w:val="left"/>
      </w:pPr>
    </w:p>
    <w:p>
      <w:pPr>
        <w:pStyle w:val="ListParagraph"/>
        <w:numPr>
          <w:ilvl w:val="0"/>
          <w:numId w:val="33"/>
        </w:numPr>
        <w:tabs>
          <w:tab w:pos="2180" w:val="left" w:leader="none"/>
        </w:tabs>
        <w:spacing w:line="240" w:lineRule="auto" w:before="1" w:after="0"/>
        <w:ind w:left="1418" w:right="1415" w:firstLine="0"/>
        <w:jc w:val="both"/>
        <w:rPr>
          <w:sz w:val="20"/>
        </w:rPr>
      </w:pPr>
      <w:r>
        <w:rPr>
          <w:sz w:val="20"/>
        </w:rPr>
        <w:t>Establecer el diseño universal, la accesibilidad y políticas para la prevención, atención y rehabilitación de niñas, niños y adolescentes con discapacidad, en términos de lo dispuesto en la Ley Integral para las Personas con Discapacidad del Estado;</w:t>
      </w:r>
    </w:p>
    <w:p>
      <w:pPr>
        <w:pStyle w:val="ListParagraph"/>
        <w:numPr>
          <w:ilvl w:val="0"/>
          <w:numId w:val="33"/>
        </w:numPr>
        <w:tabs>
          <w:tab w:pos="2124" w:val="left" w:leader="none"/>
        </w:tabs>
        <w:spacing w:line="240" w:lineRule="auto" w:before="230" w:after="0"/>
        <w:ind w:left="1418" w:right="1413" w:firstLine="0"/>
        <w:jc w:val="both"/>
        <w:rPr>
          <w:sz w:val="20"/>
        </w:rPr>
      </w:pPr>
      <w:r>
        <w:rPr>
          <w:sz w:val="20"/>
        </w:rPr>
        <w:t>Realizar acciones a</w:t>
      </w:r>
      <w:r>
        <w:rPr>
          <w:spacing w:val="-1"/>
          <w:sz w:val="20"/>
        </w:rPr>
        <w:t> </w:t>
      </w:r>
      <w:r>
        <w:rPr>
          <w:sz w:val="20"/>
        </w:rPr>
        <w:t>fin</w:t>
      </w:r>
      <w:r>
        <w:rPr>
          <w:spacing w:val="-1"/>
          <w:sz w:val="20"/>
        </w:rPr>
        <w:t> </w:t>
      </w:r>
      <w:r>
        <w:rPr>
          <w:sz w:val="20"/>
        </w:rPr>
        <w:t>de</w:t>
      </w:r>
      <w:r>
        <w:rPr>
          <w:spacing w:val="-1"/>
          <w:sz w:val="20"/>
        </w:rPr>
        <w:t> </w:t>
      </w:r>
      <w:r>
        <w:rPr>
          <w:sz w:val="20"/>
        </w:rPr>
        <w:t>sensibilizar a</w:t>
      </w:r>
      <w:r>
        <w:rPr>
          <w:spacing w:val="-1"/>
          <w:sz w:val="20"/>
        </w:rPr>
        <w:t> </w:t>
      </w:r>
      <w:r>
        <w:rPr>
          <w:sz w:val="20"/>
        </w:rPr>
        <w:t>la</w:t>
      </w:r>
      <w:r>
        <w:rPr>
          <w:spacing w:val="-1"/>
          <w:sz w:val="20"/>
        </w:rPr>
        <w:t> </w:t>
      </w:r>
      <w:r>
        <w:rPr>
          <w:sz w:val="20"/>
        </w:rPr>
        <w:t>sociedad,</w:t>
      </w:r>
      <w:r>
        <w:rPr>
          <w:spacing w:val="-1"/>
          <w:sz w:val="20"/>
        </w:rPr>
        <w:t> </w:t>
      </w:r>
      <w:r>
        <w:rPr>
          <w:sz w:val="20"/>
        </w:rPr>
        <w:t>para</w:t>
      </w:r>
      <w:r>
        <w:rPr>
          <w:spacing w:val="-1"/>
          <w:sz w:val="20"/>
        </w:rPr>
        <w:t> </w:t>
      </w:r>
      <w:r>
        <w:rPr>
          <w:sz w:val="20"/>
        </w:rPr>
        <w:t>que</w:t>
      </w:r>
      <w:r>
        <w:rPr>
          <w:spacing w:val="-1"/>
          <w:sz w:val="20"/>
        </w:rPr>
        <w:t> </w:t>
      </w:r>
      <w:r>
        <w:rPr>
          <w:sz w:val="20"/>
        </w:rPr>
        <w:t>tome</w:t>
      </w:r>
      <w:r>
        <w:rPr>
          <w:spacing w:val="-1"/>
          <w:sz w:val="20"/>
        </w:rPr>
        <w:t> </w:t>
      </w:r>
      <w:r>
        <w:rPr>
          <w:sz w:val="20"/>
        </w:rPr>
        <w:t>mayor conciencia</w:t>
      </w:r>
      <w:r>
        <w:rPr>
          <w:spacing w:val="-1"/>
          <w:sz w:val="20"/>
        </w:rPr>
        <w:t> </w:t>
      </w:r>
      <w:r>
        <w:rPr>
          <w:sz w:val="20"/>
        </w:rPr>
        <w:t>respecto</w:t>
      </w:r>
      <w:r>
        <w:rPr>
          <w:spacing w:val="-1"/>
          <w:sz w:val="20"/>
        </w:rPr>
        <w:t> </w:t>
      </w:r>
      <w:r>
        <w:rPr>
          <w:sz w:val="20"/>
        </w:rPr>
        <w:t>de las niñas, niños y adolescentes con discapacidad y fomentar el respeto a sus derechos y dignidad, así como combatir los estereotipos y prejuicios respecto de su discapacidad;</w:t>
      </w:r>
    </w:p>
    <w:p>
      <w:pPr>
        <w:pStyle w:val="ListParagraph"/>
        <w:numPr>
          <w:ilvl w:val="0"/>
          <w:numId w:val="33"/>
        </w:numPr>
        <w:tabs>
          <w:tab w:pos="2124" w:val="left" w:leader="none"/>
        </w:tabs>
        <w:spacing w:line="240" w:lineRule="auto" w:before="229" w:after="0"/>
        <w:ind w:left="1418" w:right="1417" w:firstLine="0"/>
        <w:jc w:val="both"/>
        <w:rPr>
          <w:sz w:val="20"/>
        </w:rPr>
      </w:pPr>
      <w:r>
        <w:rPr>
          <w:sz w:val="20"/>
        </w:rPr>
        <w:t>Disponer e implementar los mecanismos que garanticen la participación permanente y activa de niñas, niños y adolescentes en las decisiones que se toman en los ámbitos familiar, escolar, social, comunitario o cualquier otro en el que se desarrollen;</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33"/>
        </w:numPr>
        <w:tabs>
          <w:tab w:pos="2180" w:val="left" w:leader="none"/>
        </w:tabs>
        <w:spacing w:line="240" w:lineRule="auto" w:before="0" w:after="0"/>
        <w:ind w:left="1418" w:right="1417" w:firstLine="0"/>
        <w:jc w:val="both"/>
        <w:rPr>
          <w:sz w:val="20"/>
        </w:rPr>
      </w:pPr>
      <w:r>
        <w:rPr>
          <w:sz w:val="20"/>
        </w:rPr>
        <w:t>Garantizar la consecución de una educación de calidad y la igualdad sustantiva en el acceso y permanencia en la misma;</w:t>
      </w:r>
    </w:p>
    <w:p>
      <w:pPr>
        <w:pStyle w:val="BodyText"/>
        <w:spacing w:before="1"/>
        <w:ind w:left="0"/>
        <w:jc w:val="left"/>
      </w:pPr>
    </w:p>
    <w:p>
      <w:pPr>
        <w:pStyle w:val="ListParagraph"/>
        <w:numPr>
          <w:ilvl w:val="0"/>
          <w:numId w:val="33"/>
        </w:numPr>
        <w:tabs>
          <w:tab w:pos="2125" w:val="left" w:leader="none"/>
        </w:tabs>
        <w:spacing w:line="240" w:lineRule="auto" w:before="0" w:after="0"/>
        <w:ind w:left="1418" w:right="1416" w:firstLine="0"/>
        <w:jc w:val="both"/>
        <w:rPr>
          <w:sz w:val="20"/>
        </w:rPr>
      </w:pPr>
      <w:r>
        <w:rPr>
          <w:sz w:val="20"/>
        </w:rPr>
        <w:t>Impulsar la formación y actualización de acuerdos interinstitucionales de coordinación entre las diferentes instancias del Estado;</w:t>
      </w:r>
    </w:p>
    <w:p>
      <w:pPr>
        <w:pStyle w:val="ListParagraph"/>
        <w:numPr>
          <w:ilvl w:val="0"/>
          <w:numId w:val="33"/>
        </w:numPr>
        <w:tabs>
          <w:tab w:pos="2124" w:val="left" w:leader="none"/>
        </w:tabs>
        <w:spacing w:line="240" w:lineRule="auto" w:before="229" w:after="0"/>
        <w:ind w:left="2124" w:right="0" w:hanging="706"/>
        <w:jc w:val="both"/>
        <w:rPr>
          <w:sz w:val="20"/>
        </w:rPr>
      </w:pPr>
      <w:r>
        <w:rPr>
          <w:sz w:val="20"/>
        </w:rPr>
        <w:t>Celebrar</w:t>
      </w:r>
      <w:r>
        <w:rPr>
          <w:spacing w:val="-8"/>
          <w:sz w:val="20"/>
        </w:rPr>
        <w:t> </w:t>
      </w:r>
      <w:r>
        <w:rPr>
          <w:sz w:val="20"/>
        </w:rPr>
        <w:t>convenios</w:t>
      </w:r>
      <w:r>
        <w:rPr>
          <w:spacing w:val="-5"/>
          <w:sz w:val="20"/>
        </w:rPr>
        <w:t> </w:t>
      </w:r>
      <w:r>
        <w:rPr>
          <w:sz w:val="20"/>
        </w:rPr>
        <w:t>de</w:t>
      </w:r>
      <w:r>
        <w:rPr>
          <w:spacing w:val="-9"/>
          <w:sz w:val="20"/>
        </w:rPr>
        <w:t> </w:t>
      </w:r>
      <w:r>
        <w:rPr>
          <w:sz w:val="20"/>
        </w:rPr>
        <w:t>cooperación,</w:t>
      </w:r>
      <w:r>
        <w:rPr>
          <w:spacing w:val="-9"/>
          <w:sz w:val="20"/>
        </w:rPr>
        <w:t> </w:t>
      </w:r>
      <w:r>
        <w:rPr>
          <w:sz w:val="20"/>
        </w:rPr>
        <w:t>coordinación</w:t>
      </w:r>
      <w:r>
        <w:rPr>
          <w:spacing w:val="-8"/>
          <w:sz w:val="20"/>
        </w:rPr>
        <w:t> </w:t>
      </w:r>
      <w:r>
        <w:rPr>
          <w:sz w:val="20"/>
        </w:rPr>
        <w:t>y</w:t>
      </w:r>
      <w:r>
        <w:rPr>
          <w:spacing w:val="-7"/>
          <w:sz w:val="20"/>
        </w:rPr>
        <w:t> </w:t>
      </w:r>
      <w:r>
        <w:rPr>
          <w:sz w:val="20"/>
        </w:rPr>
        <w:t>concertación</w:t>
      </w:r>
      <w:r>
        <w:rPr>
          <w:spacing w:val="-8"/>
          <w:sz w:val="20"/>
        </w:rPr>
        <w:t> </w:t>
      </w:r>
      <w:r>
        <w:rPr>
          <w:sz w:val="20"/>
        </w:rPr>
        <w:t>en</w:t>
      </w:r>
      <w:r>
        <w:rPr>
          <w:spacing w:val="-7"/>
          <w:sz w:val="20"/>
        </w:rPr>
        <w:t> </w:t>
      </w:r>
      <w:r>
        <w:rPr>
          <w:sz w:val="20"/>
        </w:rPr>
        <w:t>la</w:t>
      </w:r>
      <w:r>
        <w:rPr>
          <w:spacing w:val="-6"/>
          <w:sz w:val="20"/>
        </w:rPr>
        <w:t> </w:t>
      </w:r>
      <w:r>
        <w:rPr>
          <w:spacing w:val="-2"/>
          <w:sz w:val="20"/>
        </w:rPr>
        <w:t>materia;</w:t>
      </w:r>
    </w:p>
    <w:p>
      <w:pPr>
        <w:pStyle w:val="BodyText"/>
        <w:spacing w:before="1"/>
        <w:ind w:left="0"/>
        <w:jc w:val="left"/>
      </w:pPr>
    </w:p>
    <w:p>
      <w:pPr>
        <w:pStyle w:val="ListParagraph"/>
        <w:numPr>
          <w:ilvl w:val="0"/>
          <w:numId w:val="33"/>
        </w:numPr>
        <w:tabs>
          <w:tab w:pos="2124" w:val="left" w:leader="none"/>
        </w:tabs>
        <w:spacing w:line="240" w:lineRule="auto" w:before="0" w:after="0"/>
        <w:ind w:left="1418" w:right="1420" w:firstLine="0"/>
        <w:jc w:val="both"/>
        <w:rPr>
          <w:sz w:val="20"/>
        </w:rPr>
      </w:pPr>
      <w:r>
        <w:rPr>
          <w:sz w:val="20"/>
        </w:rPr>
        <w:t>Coadyuvar con las instituciones públicas o privadas dedicadas a la atención de niñas, niños y </w:t>
      </w:r>
      <w:r>
        <w:rPr>
          <w:spacing w:val="-2"/>
          <w:sz w:val="20"/>
        </w:rPr>
        <w:t>adolescentes;</w:t>
      </w:r>
    </w:p>
    <w:p>
      <w:pPr>
        <w:pStyle w:val="ListParagraph"/>
        <w:numPr>
          <w:ilvl w:val="0"/>
          <w:numId w:val="33"/>
        </w:numPr>
        <w:tabs>
          <w:tab w:pos="2124" w:val="left" w:leader="none"/>
        </w:tabs>
        <w:spacing w:line="240" w:lineRule="auto" w:before="229" w:after="0"/>
        <w:ind w:left="1418" w:right="1415" w:firstLine="0"/>
        <w:jc w:val="both"/>
        <w:rPr>
          <w:sz w:val="20"/>
        </w:rPr>
      </w:pPr>
      <w:r>
        <w:rPr>
          <w:sz w:val="20"/>
        </w:rPr>
        <w:t>Garantizar la protección de los derechos de niñas, niños y adolescentes y asegurar que las violaciones a los mismos sean atendidas de forma preferente por todas las autoridades, en el ámbito de sus respectivas competencias;</w:t>
      </w:r>
    </w:p>
    <w:p>
      <w:pPr>
        <w:pStyle w:val="BodyText"/>
        <w:ind w:left="0"/>
        <w:jc w:val="left"/>
      </w:pPr>
    </w:p>
    <w:p>
      <w:pPr>
        <w:pStyle w:val="ListParagraph"/>
        <w:numPr>
          <w:ilvl w:val="0"/>
          <w:numId w:val="33"/>
        </w:numPr>
        <w:tabs>
          <w:tab w:pos="2124" w:val="left" w:leader="none"/>
        </w:tabs>
        <w:spacing w:line="240" w:lineRule="auto" w:before="0" w:after="0"/>
        <w:ind w:left="2124" w:right="0" w:hanging="706"/>
        <w:jc w:val="both"/>
        <w:rPr>
          <w:sz w:val="20"/>
        </w:rPr>
      </w:pPr>
      <w:r>
        <w:rPr>
          <w:sz w:val="20"/>
        </w:rPr>
        <w:t>Desarrollar</w:t>
      </w:r>
      <w:r>
        <w:rPr>
          <w:spacing w:val="-8"/>
          <w:sz w:val="20"/>
        </w:rPr>
        <w:t> </w:t>
      </w:r>
      <w:r>
        <w:rPr>
          <w:sz w:val="20"/>
        </w:rPr>
        <w:t>todos</w:t>
      </w:r>
      <w:r>
        <w:rPr>
          <w:spacing w:val="-5"/>
          <w:sz w:val="20"/>
        </w:rPr>
        <w:t> </w:t>
      </w:r>
      <w:r>
        <w:rPr>
          <w:sz w:val="20"/>
        </w:rPr>
        <w:t>los</w:t>
      </w:r>
      <w:r>
        <w:rPr>
          <w:spacing w:val="-7"/>
          <w:sz w:val="20"/>
        </w:rPr>
        <w:t> </w:t>
      </w:r>
      <w:r>
        <w:rPr>
          <w:sz w:val="20"/>
        </w:rPr>
        <w:t>mecanismos</w:t>
      </w:r>
      <w:r>
        <w:rPr>
          <w:spacing w:val="-5"/>
          <w:sz w:val="20"/>
        </w:rPr>
        <w:t> </w:t>
      </w:r>
      <w:r>
        <w:rPr>
          <w:sz w:val="20"/>
        </w:rPr>
        <w:t>necesarios</w:t>
      </w:r>
      <w:r>
        <w:rPr>
          <w:spacing w:val="-5"/>
          <w:sz w:val="20"/>
        </w:rPr>
        <w:t> </w:t>
      </w:r>
      <w:r>
        <w:rPr>
          <w:sz w:val="20"/>
        </w:rPr>
        <w:t>para</w:t>
      </w:r>
      <w:r>
        <w:rPr>
          <w:spacing w:val="-6"/>
          <w:sz w:val="20"/>
        </w:rPr>
        <w:t> </w:t>
      </w:r>
      <w:r>
        <w:rPr>
          <w:sz w:val="20"/>
        </w:rPr>
        <w:t>el</w:t>
      </w:r>
      <w:r>
        <w:rPr>
          <w:spacing w:val="-7"/>
          <w:sz w:val="20"/>
        </w:rPr>
        <w:t> </w:t>
      </w:r>
      <w:r>
        <w:rPr>
          <w:sz w:val="20"/>
        </w:rPr>
        <w:t>cumplimiento</w:t>
      </w:r>
      <w:r>
        <w:rPr>
          <w:spacing w:val="-8"/>
          <w:sz w:val="20"/>
        </w:rPr>
        <w:t> </w:t>
      </w:r>
      <w:r>
        <w:rPr>
          <w:sz w:val="20"/>
        </w:rPr>
        <w:t>de</w:t>
      </w:r>
      <w:r>
        <w:rPr>
          <w:spacing w:val="-8"/>
          <w:sz w:val="20"/>
        </w:rPr>
        <w:t> </w:t>
      </w:r>
      <w:r>
        <w:rPr>
          <w:sz w:val="20"/>
        </w:rPr>
        <w:t>la</w:t>
      </w:r>
      <w:r>
        <w:rPr>
          <w:spacing w:val="-7"/>
          <w:sz w:val="20"/>
        </w:rPr>
        <w:t> </w:t>
      </w:r>
      <w:r>
        <w:rPr>
          <w:sz w:val="20"/>
        </w:rPr>
        <w:t>presente</w:t>
      </w:r>
      <w:r>
        <w:rPr>
          <w:spacing w:val="-8"/>
          <w:sz w:val="20"/>
        </w:rPr>
        <w:t> </w:t>
      </w:r>
      <w:r>
        <w:rPr>
          <w:sz w:val="20"/>
        </w:rPr>
        <w:t>Ley;</w:t>
      </w:r>
      <w:r>
        <w:rPr>
          <w:spacing w:val="-7"/>
          <w:sz w:val="20"/>
        </w:rPr>
        <w:t> </w:t>
      </w:r>
      <w:r>
        <w:rPr>
          <w:spacing w:val="-10"/>
          <w:sz w:val="20"/>
        </w:rPr>
        <w:t>y</w:t>
      </w:r>
    </w:p>
    <w:p>
      <w:pPr>
        <w:pStyle w:val="BodyText"/>
        <w:ind w:left="0"/>
        <w:jc w:val="left"/>
      </w:pPr>
    </w:p>
    <w:p>
      <w:pPr>
        <w:pStyle w:val="ListParagraph"/>
        <w:numPr>
          <w:ilvl w:val="0"/>
          <w:numId w:val="33"/>
        </w:numPr>
        <w:tabs>
          <w:tab w:pos="2124" w:val="left" w:leader="none"/>
        </w:tabs>
        <w:spacing w:line="240" w:lineRule="auto" w:before="1" w:after="0"/>
        <w:ind w:left="1418" w:right="1414" w:firstLine="0"/>
        <w:jc w:val="both"/>
        <w:rPr>
          <w:sz w:val="20"/>
        </w:rPr>
      </w:pPr>
      <w:r>
        <w:rPr>
          <w:sz w:val="20"/>
        </w:rPr>
        <w:t>Garantizar que niñas, niños y adolescentes tengan acceso a agua potable para su consumo e </w:t>
      </w:r>
      <w:r>
        <w:rPr>
          <w:spacing w:val="-2"/>
          <w:sz w:val="20"/>
        </w:rPr>
        <w:t>higiene.</w:t>
      </w:r>
    </w:p>
    <w:p>
      <w:pPr>
        <w:pStyle w:val="BodyText"/>
        <w:spacing w:before="1"/>
        <w:ind w:left="0"/>
        <w:jc w:val="left"/>
      </w:pPr>
    </w:p>
    <w:p>
      <w:pPr>
        <w:pStyle w:val="BodyText"/>
        <w:ind w:right="1418"/>
        <w:jc w:val="left"/>
      </w:pPr>
      <w:r>
        <w:rPr>
          <w:b/>
        </w:rPr>
        <w:t>Artículo</w:t>
      </w:r>
      <w:r>
        <w:rPr>
          <w:b/>
          <w:spacing w:val="40"/>
        </w:rPr>
        <w:t> </w:t>
      </w:r>
      <w:r>
        <w:rPr>
          <w:b/>
        </w:rPr>
        <w:t>116.</w:t>
      </w:r>
      <w:r>
        <w:rPr>
          <w:b/>
          <w:spacing w:val="40"/>
        </w:rPr>
        <w:t> </w:t>
      </w:r>
      <w:r>
        <w:rPr/>
        <w:t>A</w:t>
      </w:r>
      <w:r>
        <w:rPr>
          <w:spacing w:val="40"/>
        </w:rPr>
        <w:t> </w:t>
      </w:r>
      <w:r>
        <w:rPr/>
        <w:t>la</w:t>
      </w:r>
      <w:r>
        <w:rPr>
          <w:spacing w:val="40"/>
        </w:rPr>
        <w:t> </w:t>
      </w:r>
      <w:r>
        <w:rPr/>
        <w:t>autoridad</w:t>
      </w:r>
      <w:r>
        <w:rPr>
          <w:spacing w:val="40"/>
        </w:rPr>
        <w:t> </w:t>
      </w:r>
      <w:r>
        <w:rPr/>
        <w:t>estatal,</w:t>
      </w:r>
      <w:r>
        <w:rPr>
          <w:spacing w:val="40"/>
        </w:rPr>
        <w:t> </w:t>
      </w:r>
      <w:r>
        <w:rPr/>
        <w:t>en</w:t>
      </w:r>
      <w:r>
        <w:rPr>
          <w:spacing w:val="40"/>
        </w:rPr>
        <w:t> </w:t>
      </w:r>
      <w:r>
        <w:rPr/>
        <w:t>sus</w:t>
      </w:r>
      <w:r>
        <w:rPr>
          <w:spacing w:val="40"/>
        </w:rPr>
        <w:t> </w:t>
      </w:r>
      <w:r>
        <w:rPr/>
        <w:t>respectivas</w:t>
      </w:r>
      <w:r>
        <w:rPr>
          <w:spacing w:val="40"/>
        </w:rPr>
        <w:t> </w:t>
      </w:r>
      <w:r>
        <w:rPr/>
        <w:t>competencias,</w:t>
      </w:r>
      <w:r>
        <w:rPr>
          <w:spacing w:val="40"/>
        </w:rPr>
        <w:t> </w:t>
      </w:r>
      <w:r>
        <w:rPr/>
        <w:t>corresponden</w:t>
      </w:r>
      <w:r>
        <w:rPr>
          <w:spacing w:val="40"/>
        </w:rPr>
        <w:t> </w:t>
      </w:r>
      <w:r>
        <w:rPr/>
        <w:t>las</w:t>
      </w:r>
      <w:r>
        <w:rPr>
          <w:spacing w:val="40"/>
        </w:rPr>
        <w:t> </w:t>
      </w:r>
      <w:r>
        <w:rPr/>
        <w:t>siguientes </w:t>
      </w:r>
      <w:r>
        <w:rPr>
          <w:spacing w:val="-2"/>
        </w:rPr>
        <w:t>atribuciones:</w:t>
      </w:r>
    </w:p>
    <w:p>
      <w:pPr>
        <w:pStyle w:val="ListParagraph"/>
        <w:numPr>
          <w:ilvl w:val="0"/>
          <w:numId w:val="34"/>
        </w:numPr>
        <w:tabs>
          <w:tab w:pos="2126" w:val="left" w:leader="none"/>
        </w:tabs>
        <w:spacing w:line="240" w:lineRule="auto" w:before="229" w:after="0"/>
        <w:ind w:left="1418" w:right="1415" w:firstLine="0"/>
        <w:jc w:val="both"/>
        <w:rPr>
          <w:sz w:val="20"/>
        </w:rPr>
      </w:pPr>
      <w:r>
        <w:rPr>
          <w:sz w:val="20"/>
        </w:rPr>
        <w:t>Garantizar en el ámbito de su competencia, el cabal cumplimiento de la presente Ley, la Constitución Política de los Estados Unidos Mexicanos, la Constitución Política del Estado y de los Tratados Internacionales en la materia;</w:t>
      </w:r>
    </w:p>
    <w:p>
      <w:pPr>
        <w:pStyle w:val="ListParagraph"/>
        <w:numPr>
          <w:ilvl w:val="0"/>
          <w:numId w:val="34"/>
        </w:numPr>
        <w:tabs>
          <w:tab w:pos="2123" w:val="left" w:leader="none"/>
        </w:tabs>
        <w:spacing w:line="240" w:lineRule="auto" w:before="229" w:after="0"/>
        <w:ind w:left="1418" w:right="1414" w:firstLine="0"/>
        <w:jc w:val="both"/>
        <w:rPr>
          <w:sz w:val="20"/>
        </w:rPr>
      </w:pPr>
      <w:r>
        <w:rPr>
          <w:sz w:val="20"/>
        </w:rPr>
        <w:t>Instrumentar y articular sus políticas públicas tomando en consideración el Programa Nacional para la adecuada garantía y protección de los derechos de niñas, niños y adolescentes;</w:t>
      </w:r>
    </w:p>
    <w:p>
      <w:pPr>
        <w:pStyle w:val="BodyText"/>
        <w:spacing w:before="1"/>
        <w:ind w:left="0"/>
        <w:jc w:val="left"/>
      </w:pPr>
    </w:p>
    <w:p>
      <w:pPr>
        <w:pStyle w:val="ListParagraph"/>
        <w:numPr>
          <w:ilvl w:val="0"/>
          <w:numId w:val="34"/>
        </w:numPr>
        <w:tabs>
          <w:tab w:pos="2122" w:val="left" w:leader="none"/>
        </w:tabs>
        <w:spacing w:line="240" w:lineRule="auto" w:before="1" w:after="0"/>
        <w:ind w:left="2122" w:right="0" w:hanging="704"/>
        <w:jc w:val="both"/>
        <w:rPr>
          <w:sz w:val="20"/>
        </w:rPr>
      </w:pPr>
      <w:r>
        <w:rPr>
          <w:sz w:val="20"/>
        </w:rPr>
        <w:t>Elaborar</w:t>
      </w:r>
      <w:r>
        <w:rPr>
          <w:spacing w:val="-7"/>
          <w:sz w:val="20"/>
        </w:rPr>
        <w:t> </w:t>
      </w:r>
      <w:r>
        <w:rPr>
          <w:sz w:val="20"/>
        </w:rPr>
        <w:t>el</w:t>
      </w:r>
      <w:r>
        <w:rPr>
          <w:spacing w:val="-8"/>
          <w:sz w:val="20"/>
        </w:rPr>
        <w:t> </w:t>
      </w:r>
      <w:r>
        <w:rPr>
          <w:sz w:val="20"/>
        </w:rPr>
        <w:t>Programa</w:t>
      </w:r>
      <w:r>
        <w:rPr>
          <w:spacing w:val="-7"/>
          <w:sz w:val="20"/>
        </w:rPr>
        <w:t> </w:t>
      </w:r>
      <w:r>
        <w:rPr>
          <w:spacing w:val="-2"/>
          <w:sz w:val="20"/>
        </w:rPr>
        <w:t>Estatal;</w:t>
      </w:r>
    </w:p>
    <w:p>
      <w:pPr>
        <w:pStyle w:val="ListParagraph"/>
        <w:numPr>
          <w:ilvl w:val="0"/>
          <w:numId w:val="34"/>
        </w:numPr>
        <w:tabs>
          <w:tab w:pos="2125" w:val="left" w:leader="none"/>
        </w:tabs>
        <w:spacing w:line="240" w:lineRule="auto" w:before="228" w:after="0"/>
        <w:ind w:left="1418" w:right="1415" w:firstLine="0"/>
        <w:jc w:val="both"/>
        <w:rPr>
          <w:sz w:val="20"/>
        </w:rPr>
      </w:pPr>
      <w:r>
        <w:rPr>
          <w:sz w:val="20"/>
        </w:rPr>
        <w:t>Fortalecer las políticas públicas existentes e impulsar la creación de instituciones públicas y privadas que tengan trato con niñas, niños y adolescentes;</w:t>
      </w:r>
    </w:p>
    <w:p>
      <w:pPr>
        <w:pStyle w:val="BodyText"/>
        <w:spacing w:before="1"/>
        <w:ind w:left="0"/>
        <w:jc w:val="left"/>
      </w:pPr>
    </w:p>
    <w:p>
      <w:pPr>
        <w:pStyle w:val="ListParagraph"/>
        <w:numPr>
          <w:ilvl w:val="0"/>
          <w:numId w:val="34"/>
        </w:numPr>
        <w:tabs>
          <w:tab w:pos="2180" w:val="left" w:leader="none"/>
        </w:tabs>
        <w:spacing w:line="240" w:lineRule="auto" w:before="0" w:after="0"/>
        <w:ind w:left="1418" w:right="1411" w:firstLine="0"/>
        <w:jc w:val="both"/>
        <w:rPr>
          <w:sz w:val="20"/>
        </w:rPr>
      </w:pPr>
      <w:r>
        <w:rPr>
          <w:sz w:val="20"/>
        </w:rPr>
        <w:t>Promover, en</w:t>
      </w:r>
      <w:r>
        <w:rPr>
          <w:spacing w:val="-1"/>
          <w:sz w:val="20"/>
        </w:rPr>
        <w:t> </w:t>
      </w:r>
      <w:r>
        <w:rPr>
          <w:sz w:val="20"/>
        </w:rPr>
        <w:t>coordinación estatal</w:t>
      </w:r>
      <w:r>
        <w:rPr>
          <w:spacing w:val="-2"/>
          <w:sz w:val="20"/>
        </w:rPr>
        <w:t> </w:t>
      </w:r>
      <w:r>
        <w:rPr>
          <w:sz w:val="20"/>
        </w:rPr>
        <w:t>y municipales,</w:t>
      </w:r>
      <w:r>
        <w:rPr>
          <w:spacing w:val="-1"/>
          <w:sz w:val="20"/>
        </w:rPr>
        <w:t> </w:t>
      </w:r>
      <w:r>
        <w:rPr>
          <w:sz w:val="20"/>
        </w:rPr>
        <w:t>programas y proyectos de atención, educación, capacitación, investigación y cultura de los derechos humanos de niñas, niños y adolescentes;</w:t>
      </w:r>
    </w:p>
    <w:p>
      <w:pPr>
        <w:pStyle w:val="ListParagraph"/>
        <w:numPr>
          <w:ilvl w:val="0"/>
          <w:numId w:val="34"/>
        </w:numPr>
        <w:tabs>
          <w:tab w:pos="2125" w:val="left" w:leader="none"/>
        </w:tabs>
        <w:spacing w:line="240" w:lineRule="auto" w:before="229" w:after="0"/>
        <w:ind w:left="1418" w:right="1417" w:firstLine="0"/>
        <w:jc w:val="both"/>
        <w:rPr>
          <w:sz w:val="20"/>
        </w:rPr>
      </w:pPr>
      <w:r>
        <w:rPr>
          <w:sz w:val="20"/>
        </w:rPr>
        <w:t>Impulsar programas estatales para el adelanto y desarrollo de niñas, niños y adolescentes en situación de vulnerabilidad;</w:t>
      </w:r>
    </w:p>
    <w:p>
      <w:pPr>
        <w:pStyle w:val="BodyText"/>
        <w:spacing w:before="1"/>
        <w:ind w:left="0"/>
        <w:jc w:val="left"/>
      </w:pPr>
    </w:p>
    <w:p>
      <w:pPr>
        <w:pStyle w:val="ListParagraph"/>
        <w:numPr>
          <w:ilvl w:val="0"/>
          <w:numId w:val="34"/>
        </w:numPr>
        <w:tabs>
          <w:tab w:pos="2124" w:val="left" w:leader="none"/>
        </w:tabs>
        <w:spacing w:line="240" w:lineRule="auto" w:before="0" w:after="0"/>
        <w:ind w:left="2124" w:right="0" w:hanging="706"/>
        <w:jc w:val="both"/>
        <w:rPr>
          <w:sz w:val="20"/>
        </w:rPr>
      </w:pPr>
      <w:r>
        <w:rPr>
          <w:sz w:val="20"/>
        </w:rPr>
        <w:t>Difundir</w:t>
      </w:r>
      <w:r>
        <w:rPr>
          <w:spacing w:val="-4"/>
          <w:sz w:val="20"/>
        </w:rPr>
        <w:t> </w:t>
      </w:r>
      <w:r>
        <w:rPr>
          <w:sz w:val="20"/>
        </w:rPr>
        <w:t>en</w:t>
      </w:r>
      <w:r>
        <w:rPr>
          <w:spacing w:val="-7"/>
          <w:sz w:val="20"/>
        </w:rPr>
        <w:t> </w:t>
      </w:r>
      <w:r>
        <w:rPr>
          <w:sz w:val="20"/>
        </w:rPr>
        <w:t>todos</w:t>
      </w:r>
      <w:r>
        <w:rPr>
          <w:spacing w:val="-4"/>
          <w:sz w:val="20"/>
        </w:rPr>
        <w:t> </w:t>
      </w:r>
      <w:r>
        <w:rPr>
          <w:sz w:val="20"/>
        </w:rPr>
        <w:t>los</w:t>
      </w:r>
      <w:r>
        <w:rPr>
          <w:spacing w:val="-5"/>
          <w:sz w:val="20"/>
        </w:rPr>
        <w:t> </w:t>
      </w:r>
      <w:r>
        <w:rPr>
          <w:sz w:val="20"/>
        </w:rPr>
        <w:t>ámbitos</w:t>
      </w:r>
      <w:r>
        <w:rPr>
          <w:spacing w:val="-6"/>
          <w:sz w:val="20"/>
        </w:rPr>
        <w:t> </w:t>
      </w:r>
      <w:r>
        <w:rPr>
          <w:sz w:val="20"/>
        </w:rPr>
        <w:t>y</w:t>
      </w:r>
      <w:r>
        <w:rPr>
          <w:spacing w:val="-6"/>
          <w:sz w:val="20"/>
        </w:rPr>
        <w:t> </w:t>
      </w:r>
      <w:r>
        <w:rPr>
          <w:sz w:val="20"/>
        </w:rPr>
        <w:t>por</w:t>
      </w:r>
      <w:r>
        <w:rPr>
          <w:spacing w:val="-5"/>
          <w:sz w:val="20"/>
        </w:rPr>
        <w:t> </w:t>
      </w:r>
      <w:r>
        <w:rPr>
          <w:sz w:val="20"/>
        </w:rPr>
        <w:t>todos</w:t>
      </w:r>
      <w:r>
        <w:rPr>
          <w:spacing w:val="-6"/>
          <w:sz w:val="20"/>
        </w:rPr>
        <w:t> </w:t>
      </w:r>
      <w:r>
        <w:rPr>
          <w:sz w:val="20"/>
        </w:rPr>
        <w:t>los</w:t>
      </w:r>
      <w:r>
        <w:rPr>
          <w:spacing w:val="-4"/>
          <w:sz w:val="20"/>
        </w:rPr>
        <w:t> </w:t>
      </w:r>
      <w:r>
        <w:rPr>
          <w:sz w:val="20"/>
        </w:rPr>
        <w:t>medios</w:t>
      </w:r>
      <w:r>
        <w:rPr>
          <w:spacing w:val="-6"/>
          <w:sz w:val="20"/>
        </w:rPr>
        <w:t> </w:t>
      </w:r>
      <w:r>
        <w:rPr>
          <w:sz w:val="20"/>
        </w:rPr>
        <w:t>de</w:t>
      </w:r>
      <w:r>
        <w:rPr>
          <w:spacing w:val="-6"/>
          <w:sz w:val="20"/>
        </w:rPr>
        <w:t> </w:t>
      </w:r>
      <w:r>
        <w:rPr>
          <w:sz w:val="20"/>
        </w:rPr>
        <w:t>comunicación</w:t>
      </w:r>
      <w:r>
        <w:rPr>
          <w:spacing w:val="-6"/>
          <w:sz w:val="20"/>
        </w:rPr>
        <w:t> </w:t>
      </w:r>
      <w:r>
        <w:rPr>
          <w:sz w:val="20"/>
        </w:rPr>
        <w:t>el</w:t>
      </w:r>
      <w:r>
        <w:rPr>
          <w:spacing w:val="-7"/>
          <w:sz w:val="20"/>
        </w:rPr>
        <w:t> </w:t>
      </w:r>
      <w:r>
        <w:rPr>
          <w:sz w:val="20"/>
        </w:rPr>
        <w:t>contenido</w:t>
      </w:r>
      <w:r>
        <w:rPr>
          <w:spacing w:val="-7"/>
          <w:sz w:val="20"/>
        </w:rPr>
        <w:t> </w:t>
      </w:r>
      <w:r>
        <w:rPr>
          <w:sz w:val="20"/>
        </w:rPr>
        <w:t>de esta</w:t>
      </w:r>
      <w:r>
        <w:rPr>
          <w:spacing w:val="-7"/>
          <w:sz w:val="20"/>
        </w:rPr>
        <w:t> </w:t>
      </w:r>
      <w:r>
        <w:rPr>
          <w:spacing w:val="-4"/>
          <w:sz w:val="20"/>
        </w:rPr>
        <w:t>Ley;</w:t>
      </w:r>
    </w:p>
    <w:p>
      <w:pPr>
        <w:pStyle w:val="BodyText"/>
        <w:spacing w:before="1"/>
        <w:ind w:left="0"/>
        <w:jc w:val="left"/>
      </w:pPr>
    </w:p>
    <w:p>
      <w:pPr>
        <w:pStyle w:val="ListParagraph"/>
        <w:numPr>
          <w:ilvl w:val="0"/>
          <w:numId w:val="34"/>
        </w:numPr>
        <w:tabs>
          <w:tab w:pos="2124" w:val="left" w:leader="none"/>
        </w:tabs>
        <w:spacing w:line="240" w:lineRule="auto" w:before="0" w:after="0"/>
        <w:ind w:left="1418" w:right="1416" w:firstLine="0"/>
        <w:jc w:val="both"/>
        <w:rPr>
          <w:sz w:val="20"/>
        </w:rPr>
      </w:pPr>
      <w:r>
        <w:rPr>
          <w:sz w:val="20"/>
        </w:rPr>
        <w:t>Aplicar el Programa Estatal, así como rendir informe anual ante el Sistema Estatal de Protección Integral, sobre los avances;</w:t>
      </w:r>
    </w:p>
    <w:p>
      <w:pPr>
        <w:pStyle w:val="BodyText"/>
        <w:ind w:left="0"/>
        <w:jc w:val="left"/>
      </w:pPr>
    </w:p>
    <w:p>
      <w:pPr>
        <w:pStyle w:val="ListParagraph"/>
        <w:numPr>
          <w:ilvl w:val="0"/>
          <w:numId w:val="34"/>
        </w:numPr>
        <w:tabs>
          <w:tab w:pos="2125" w:val="left" w:leader="none"/>
        </w:tabs>
        <w:spacing w:line="240" w:lineRule="auto" w:before="0" w:after="0"/>
        <w:ind w:left="1418" w:right="1420" w:firstLine="0"/>
        <w:jc w:val="both"/>
        <w:rPr>
          <w:sz w:val="20"/>
        </w:rPr>
      </w:pPr>
      <w:r>
        <w:rPr>
          <w:sz w:val="20"/>
        </w:rPr>
        <w:t>Revisar y valorar la eficacia</w:t>
      </w:r>
      <w:r>
        <w:rPr>
          <w:spacing w:val="-1"/>
          <w:sz w:val="20"/>
        </w:rPr>
        <w:t> </w:t>
      </w:r>
      <w:r>
        <w:rPr>
          <w:sz w:val="20"/>
        </w:rPr>
        <w:t>de las acciones,</w:t>
      </w:r>
      <w:r>
        <w:rPr>
          <w:spacing w:val="-1"/>
          <w:sz w:val="20"/>
        </w:rPr>
        <w:t> </w:t>
      </w:r>
      <w:r>
        <w:rPr>
          <w:sz w:val="20"/>
        </w:rPr>
        <w:t>las políticas públicas y los programas estatales en la materia, con base en los resultados de las evaluaciones que al efecto se realicen;</w:t>
      </w:r>
    </w:p>
    <w:p>
      <w:pPr>
        <w:pStyle w:val="ListParagraph"/>
        <w:numPr>
          <w:ilvl w:val="0"/>
          <w:numId w:val="34"/>
        </w:numPr>
        <w:tabs>
          <w:tab w:pos="2180" w:val="left" w:leader="none"/>
        </w:tabs>
        <w:spacing w:line="240" w:lineRule="auto" w:before="229" w:after="0"/>
        <w:ind w:left="1418" w:right="1415" w:firstLine="0"/>
        <w:jc w:val="both"/>
        <w:rPr>
          <w:sz w:val="20"/>
        </w:rPr>
      </w:pPr>
      <w:r>
        <w:rPr>
          <w:sz w:val="20"/>
        </w:rPr>
        <w:t>Impulsar la participación de las organizaciones privadas dedicadas a la promoción y defensa de los derechos humanos de niñas, niños y adolescentes, en la ejecución de los programas estatales;</w:t>
      </w:r>
    </w:p>
    <w:p>
      <w:pPr>
        <w:spacing w:after="0" w:line="240" w:lineRule="auto"/>
        <w:jc w:val="both"/>
        <w:rPr>
          <w:sz w:val="20"/>
        </w:rPr>
        <w:sectPr>
          <w:pgSz w:w="12250" w:h="15820"/>
          <w:pgMar w:header="0" w:footer="925" w:top="1660" w:bottom="1120" w:left="0" w:right="0"/>
        </w:sectPr>
      </w:pPr>
    </w:p>
    <w:p>
      <w:pPr>
        <w:pStyle w:val="ListParagraph"/>
        <w:numPr>
          <w:ilvl w:val="0"/>
          <w:numId w:val="34"/>
        </w:numPr>
        <w:tabs>
          <w:tab w:pos="2125" w:val="left" w:leader="none"/>
        </w:tabs>
        <w:spacing w:line="240" w:lineRule="auto" w:before="125" w:after="0"/>
        <w:ind w:left="1418" w:right="1418" w:firstLine="0"/>
        <w:jc w:val="both"/>
        <w:rPr>
          <w:sz w:val="20"/>
        </w:rPr>
      </w:pPr>
      <w:r>
        <w:rPr>
          <w:sz w:val="20"/>
        </w:rPr>
        <w:t>Recibir de las organizaciones privadas, las propuestas y recomendaciones sobre protección de derechos de niñas, niños y adolescentes, a fin de mejorar los mecanismos en la materia;</w:t>
      </w:r>
    </w:p>
    <w:p>
      <w:pPr>
        <w:pStyle w:val="BodyText"/>
        <w:spacing w:before="1"/>
        <w:ind w:left="0"/>
        <w:jc w:val="left"/>
      </w:pPr>
    </w:p>
    <w:p>
      <w:pPr>
        <w:pStyle w:val="ListParagraph"/>
        <w:numPr>
          <w:ilvl w:val="0"/>
          <w:numId w:val="34"/>
        </w:numPr>
        <w:tabs>
          <w:tab w:pos="2124" w:val="left" w:leader="none"/>
        </w:tabs>
        <w:spacing w:line="240" w:lineRule="auto" w:before="0" w:after="0"/>
        <w:ind w:left="1418" w:right="1415" w:firstLine="0"/>
        <w:jc w:val="both"/>
        <w:rPr>
          <w:sz w:val="20"/>
        </w:rPr>
      </w:pPr>
      <w:r>
        <w:rPr>
          <w:sz w:val="20"/>
        </w:rPr>
        <w:t>Proporcionar la información necesaria, a las instancias encargadas de realizar estadísticas y de integrar el Sistema Estatal de Información;</w:t>
      </w:r>
    </w:p>
    <w:p>
      <w:pPr>
        <w:pStyle w:val="ListParagraph"/>
        <w:numPr>
          <w:ilvl w:val="0"/>
          <w:numId w:val="34"/>
        </w:numPr>
        <w:tabs>
          <w:tab w:pos="2124" w:val="left" w:leader="none"/>
        </w:tabs>
        <w:spacing w:line="240" w:lineRule="auto" w:before="229" w:after="0"/>
        <w:ind w:left="1418" w:right="1415" w:firstLine="0"/>
        <w:jc w:val="both"/>
        <w:rPr>
          <w:sz w:val="20"/>
        </w:rPr>
      </w:pPr>
      <w:r>
        <w:rPr>
          <w:sz w:val="20"/>
        </w:rPr>
        <w:t>Coordinar con las autoridades estatales y municipales la implementación y ejecución de las acciones y políticas públicas que deriven de la presente Ley;</w:t>
      </w:r>
    </w:p>
    <w:p>
      <w:pPr>
        <w:pStyle w:val="BodyText"/>
        <w:spacing w:before="1"/>
        <w:ind w:left="0"/>
        <w:jc w:val="left"/>
      </w:pPr>
    </w:p>
    <w:p>
      <w:pPr>
        <w:pStyle w:val="ListParagraph"/>
        <w:numPr>
          <w:ilvl w:val="0"/>
          <w:numId w:val="34"/>
        </w:numPr>
        <w:tabs>
          <w:tab w:pos="2124" w:val="left" w:leader="none"/>
        </w:tabs>
        <w:spacing w:line="240" w:lineRule="auto" w:before="0" w:after="0"/>
        <w:ind w:left="1418" w:right="1411" w:firstLine="0"/>
        <w:jc w:val="both"/>
        <w:rPr>
          <w:sz w:val="20"/>
        </w:rPr>
      </w:pPr>
      <w:r>
        <w:rPr>
          <w:sz w:val="20"/>
        </w:rPr>
        <w:t>Impulsar reformas, en el ámbito de su competencia, para el cumplimiento de los objetivos de la presente Ley; y</w:t>
      </w:r>
    </w:p>
    <w:p>
      <w:pPr>
        <w:pStyle w:val="ListParagraph"/>
        <w:numPr>
          <w:ilvl w:val="0"/>
          <w:numId w:val="34"/>
        </w:numPr>
        <w:tabs>
          <w:tab w:pos="2125" w:val="left" w:leader="none"/>
        </w:tabs>
        <w:spacing w:line="240" w:lineRule="auto" w:before="229" w:after="0"/>
        <w:ind w:left="2125" w:right="0" w:hanging="707"/>
        <w:jc w:val="both"/>
        <w:rPr>
          <w:sz w:val="20"/>
        </w:rPr>
      </w:pPr>
      <w:r>
        <w:rPr>
          <w:sz w:val="20"/>
        </w:rPr>
        <w:t>Cualquier</w:t>
      </w:r>
      <w:r>
        <w:rPr>
          <w:spacing w:val="-8"/>
          <w:sz w:val="20"/>
        </w:rPr>
        <w:t> </w:t>
      </w:r>
      <w:r>
        <w:rPr>
          <w:sz w:val="20"/>
        </w:rPr>
        <w:t>otra</w:t>
      </w:r>
      <w:r>
        <w:rPr>
          <w:spacing w:val="-5"/>
          <w:sz w:val="20"/>
        </w:rPr>
        <w:t> </w:t>
      </w:r>
      <w:r>
        <w:rPr>
          <w:sz w:val="20"/>
        </w:rPr>
        <w:t>prevista</w:t>
      </w:r>
      <w:r>
        <w:rPr>
          <w:spacing w:val="-6"/>
          <w:sz w:val="20"/>
        </w:rPr>
        <w:t> </w:t>
      </w:r>
      <w:r>
        <w:rPr>
          <w:sz w:val="20"/>
        </w:rPr>
        <w:t>para</w:t>
      </w:r>
      <w:r>
        <w:rPr>
          <w:spacing w:val="-7"/>
          <w:sz w:val="20"/>
        </w:rPr>
        <w:t> </w:t>
      </w:r>
      <w:r>
        <w:rPr>
          <w:sz w:val="20"/>
        </w:rPr>
        <w:t>el</w:t>
      </w:r>
      <w:r>
        <w:rPr>
          <w:spacing w:val="-6"/>
          <w:sz w:val="20"/>
        </w:rPr>
        <w:t> </w:t>
      </w:r>
      <w:r>
        <w:rPr>
          <w:sz w:val="20"/>
        </w:rPr>
        <w:t>cumplimiento</w:t>
      </w:r>
      <w:r>
        <w:rPr>
          <w:spacing w:val="-6"/>
          <w:sz w:val="20"/>
        </w:rPr>
        <w:t> </w:t>
      </w:r>
      <w:r>
        <w:rPr>
          <w:sz w:val="20"/>
        </w:rPr>
        <w:t>de</w:t>
      </w:r>
      <w:r>
        <w:rPr>
          <w:spacing w:val="-6"/>
          <w:sz w:val="20"/>
        </w:rPr>
        <w:t> </w:t>
      </w:r>
      <w:r>
        <w:rPr>
          <w:sz w:val="20"/>
        </w:rPr>
        <w:t>esta</w:t>
      </w:r>
      <w:r>
        <w:rPr>
          <w:spacing w:val="-6"/>
          <w:sz w:val="20"/>
        </w:rPr>
        <w:t> </w:t>
      </w:r>
      <w:r>
        <w:rPr>
          <w:spacing w:val="-4"/>
          <w:sz w:val="20"/>
        </w:rPr>
        <w:t>Ley.</w:t>
      </w:r>
    </w:p>
    <w:p>
      <w:pPr>
        <w:pStyle w:val="BodyText"/>
        <w:spacing w:before="1"/>
        <w:ind w:left="0"/>
        <w:jc w:val="left"/>
      </w:pPr>
    </w:p>
    <w:p>
      <w:pPr>
        <w:pStyle w:val="BodyText"/>
        <w:ind w:right="1418"/>
        <w:jc w:val="left"/>
      </w:pPr>
      <w:r>
        <w:rPr>
          <w:b/>
        </w:rPr>
        <w:t>Artículo</w:t>
      </w:r>
      <w:r>
        <w:rPr>
          <w:b/>
          <w:spacing w:val="40"/>
        </w:rPr>
        <w:t> </w:t>
      </w:r>
      <w:r>
        <w:rPr>
          <w:b/>
        </w:rPr>
        <w:t>117.</w:t>
      </w:r>
      <w:r>
        <w:rPr>
          <w:b/>
          <w:spacing w:val="40"/>
        </w:rPr>
        <w:t> </w:t>
      </w:r>
      <w:r>
        <w:rPr/>
        <w:t>Corresponde</w:t>
      </w:r>
      <w:r>
        <w:rPr>
          <w:spacing w:val="39"/>
        </w:rPr>
        <w:t> </w:t>
      </w:r>
      <w:r>
        <w:rPr/>
        <w:t>a</w:t>
      </w:r>
      <w:r>
        <w:rPr>
          <w:spacing w:val="39"/>
        </w:rPr>
        <w:t> </w:t>
      </w:r>
      <w:r>
        <w:rPr/>
        <w:t>los</w:t>
      </w:r>
      <w:r>
        <w:rPr>
          <w:spacing w:val="40"/>
        </w:rPr>
        <w:t> </w:t>
      </w:r>
      <w:r>
        <w:rPr/>
        <w:t>municipios,</w:t>
      </w:r>
      <w:r>
        <w:rPr>
          <w:spacing w:val="40"/>
        </w:rPr>
        <w:t> </w:t>
      </w:r>
      <w:r>
        <w:rPr/>
        <w:t>de</w:t>
      </w:r>
      <w:r>
        <w:rPr>
          <w:spacing w:val="39"/>
        </w:rPr>
        <w:t> </w:t>
      </w:r>
      <w:r>
        <w:rPr/>
        <w:t>conformidad</w:t>
      </w:r>
      <w:r>
        <w:rPr>
          <w:spacing w:val="39"/>
        </w:rPr>
        <w:t> </w:t>
      </w:r>
      <w:r>
        <w:rPr/>
        <w:t>con</w:t>
      </w:r>
      <w:r>
        <w:rPr>
          <w:spacing w:val="40"/>
        </w:rPr>
        <w:t> </w:t>
      </w:r>
      <w:r>
        <w:rPr/>
        <w:t>esta</w:t>
      </w:r>
      <w:r>
        <w:rPr>
          <w:spacing w:val="40"/>
        </w:rPr>
        <w:t> </w:t>
      </w:r>
      <w:r>
        <w:rPr/>
        <w:t>Ley</w:t>
      </w:r>
      <w:r>
        <w:rPr>
          <w:spacing w:val="40"/>
        </w:rPr>
        <w:t> </w:t>
      </w:r>
      <w:r>
        <w:rPr/>
        <w:t>y</w:t>
      </w:r>
      <w:r>
        <w:rPr>
          <w:spacing w:val="40"/>
        </w:rPr>
        <w:t> </w:t>
      </w:r>
      <w:r>
        <w:rPr/>
        <w:t>las</w:t>
      </w:r>
      <w:r>
        <w:rPr>
          <w:spacing w:val="40"/>
        </w:rPr>
        <w:t> </w:t>
      </w:r>
      <w:r>
        <w:rPr/>
        <w:t>leyes</w:t>
      </w:r>
      <w:r>
        <w:rPr>
          <w:spacing w:val="40"/>
        </w:rPr>
        <w:t> </w:t>
      </w:r>
      <w:r>
        <w:rPr/>
        <w:t>locales</w:t>
      </w:r>
      <w:r>
        <w:rPr>
          <w:spacing w:val="40"/>
        </w:rPr>
        <w:t> </w:t>
      </w:r>
      <w:r>
        <w:rPr/>
        <w:t>en</w:t>
      </w:r>
      <w:r>
        <w:rPr>
          <w:spacing w:val="40"/>
        </w:rPr>
        <w:t> </w:t>
      </w:r>
      <w:r>
        <w:rPr/>
        <w:t>la materia, las atribuciones siguientes:</w:t>
      </w:r>
    </w:p>
    <w:p>
      <w:pPr>
        <w:pStyle w:val="ListParagraph"/>
        <w:numPr>
          <w:ilvl w:val="0"/>
          <w:numId w:val="35"/>
        </w:numPr>
        <w:tabs>
          <w:tab w:pos="2126" w:val="left" w:leader="none"/>
        </w:tabs>
        <w:spacing w:line="240" w:lineRule="auto" w:before="229" w:after="0"/>
        <w:ind w:left="2126" w:right="0" w:hanging="708"/>
        <w:jc w:val="both"/>
        <w:rPr>
          <w:sz w:val="20"/>
        </w:rPr>
      </w:pPr>
      <w:r>
        <w:rPr>
          <w:sz w:val="20"/>
        </w:rPr>
        <w:t>Elaborar</w:t>
      </w:r>
      <w:r>
        <w:rPr>
          <w:spacing w:val="-8"/>
          <w:sz w:val="20"/>
        </w:rPr>
        <w:t> </w:t>
      </w:r>
      <w:r>
        <w:rPr>
          <w:sz w:val="20"/>
        </w:rPr>
        <w:t>su</w:t>
      </w:r>
      <w:r>
        <w:rPr>
          <w:spacing w:val="-6"/>
          <w:sz w:val="20"/>
        </w:rPr>
        <w:t> </w:t>
      </w:r>
      <w:r>
        <w:rPr>
          <w:sz w:val="20"/>
        </w:rPr>
        <w:t>Programa</w:t>
      </w:r>
      <w:r>
        <w:rPr>
          <w:spacing w:val="-5"/>
          <w:sz w:val="20"/>
        </w:rPr>
        <w:t> </w:t>
      </w:r>
      <w:r>
        <w:rPr>
          <w:sz w:val="20"/>
        </w:rPr>
        <w:t>Municipal</w:t>
      </w:r>
      <w:r>
        <w:rPr>
          <w:spacing w:val="-7"/>
          <w:sz w:val="20"/>
        </w:rPr>
        <w:t> </w:t>
      </w:r>
      <w:r>
        <w:rPr>
          <w:sz w:val="20"/>
        </w:rPr>
        <w:t>y</w:t>
      </w:r>
      <w:r>
        <w:rPr>
          <w:spacing w:val="-6"/>
          <w:sz w:val="20"/>
        </w:rPr>
        <w:t> </w:t>
      </w:r>
      <w:r>
        <w:rPr>
          <w:sz w:val="20"/>
        </w:rPr>
        <w:t>participar</w:t>
      </w:r>
      <w:r>
        <w:rPr>
          <w:spacing w:val="-5"/>
          <w:sz w:val="20"/>
        </w:rPr>
        <w:t> </w:t>
      </w:r>
      <w:r>
        <w:rPr>
          <w:sz w:val="20"/>
        </w:rPr>
        <w:t>en</w:t>
      </w:r>
      <w:r>
        <w:rPr>
          <w:spacing w:val="-9"/>
          <w:sz w:val="20"/>
        </w:rPr>
        <w:t> </w:t>
      </w:r>
      <w:r>
        <w:rPr>
          <w:sz w:val="20"/>
        </w:rPr>
        <w:t>el</w:t>
      </w:r>
      <w:r>
        <w:rPr>
          <w:spacing w:val="-6"/>
          <w:sz w:val="20"/>
        </w:rPr>
        <w:t> </w:t>
      </w:r>
      <w:r>
        <w:rPr>
          <w:sz w:val="20"/>
        </w:rPr>
        <w:t>diseño</w:t>
      </w:r>
      <w:r>
        <w:rPr>
          <w:spacing w:val="-8"/>
          <w:sz w:val="20"/>
        </w:rPr>
        <w:t> </w:t>
      </w:r>
      <w:r>
        <w:rPr>
          <w:sz w:val="20"/>
        </w:rPr>
        <w:t>del</w:t>
      </w:r>
      <w:r>
        <w:rPr>
          <w:spacing w:val="-6"/>
          <w:sz w:val="20"/>
        </w:rPr>
        <w:t> </w:t>
      </w:r>
      <w:r>
        <w:rPr>
          <w:sz w:val="20"/>
        </w:rPr>
        <w:t>Programa</w:t>
      </w:r>
      <w:r>
        <w:rPr>
          <w:spacing w:val="-6"/>
          <w:sz w:val="20"/>
        </w:rPr>
        <w:t> </w:t>
      </w:r>
      <w:r>
        <w:rPr>
          <w:spacing w:val="-2"/>
          <w:sz w:val="20"/>
        </w:rPr>
        <w:t>Estatal;</w:t>
      </w:r>
    </w:p>
    <w:p>
      <w:pPr>
        <w:pStyle w:val="BodyText"/>
        <w:spacing w:before="1"/>
        <w:ind w:left="0"/>
        <w:jc w:val="left"/>
      </w:pPr>
    </w:p>
    <w:p>
      <w:pPr>
        <w:pStyle w:val="ListParagraph"/>
        <w:numPr>
          <w:ilvl w:val="0"/>
          <w:numId w:val="35"/>
        </w:numPr>
        <w:tabs>
          <w:tab w:pos="2123" w:val="left" w:leader="none"/>
        </w:tabs>
        <w:spacing w:line="240" w:lineRule="auto" w:before="0" w:after="0"/>
        <w:ind w:left="1418" w:right="1414" w:firstLine="0"/>
        <w:jc w:val="both"/>
        <w:rPr>
          <w:sz w:val="20"/>
        </w:rPr>
      </w:pPr>
      <w:r>
        <w:rPr>
          <w:sz w:val="20"/>
        </w:rPr>
        <w:t>Realizar acciones de difusión que promuevan los derechos de niñas, niños y adolescentes en el municipio, para que sean plenamente conocidos y ejercidos;</w:t>
      </w:r>
    </w:p>
    <w:p>
      <w:pPr>
        <w:pStyle w:val="ListParagraph"/>
        <w:numPr>
          <w:ilvl w:val="0"/>
          <w:numId w:val="35"/>
        </w:numPr>
        <w:tabs>
          <w:tab w:pos="2122" w:val="left" w:leader="none"/>
        </w:tabs>
        <w:spacing w:line="240" w:lineRule="auto" w:before="229" w:after="0"/>
        <w:ind w:left="1418" w:right="1415" w:firstLine="0"/>
        <w:jc w:val="both"/>
        <w:rPr>
          <w:sz w:val="20"/>
        </w:rPr>
      </w:pPr>
      <w:r>
        <w:rPr>
          <w:sz w:val="20"/>
        </w:rPr>
        <w:t>Promover la libre manifestación de ideas de niñas, niños y adolescentes en los asuntos concernientes a su municipio;</w:t>
      </w:r>
    </w:p>
    <w:p>
      <w:pPr>
        <w:pStyle w:val="BodyText"/>
        <w:spacing w:before="1"/>
        <w:ind w:left="0"/>
        <w:jc w:val="left"/>
      </w:pPr>
    </w:p>
    <w:p>
      <w:pPr>
        <w:pStyle w:val="ListParagraph"/>
        <w:numPr>
          <w:ilvl w:val="0"/>
          <w:numId w:val="35"/>
        </w:numPr>
        <w:tabs>
          <w:tab w:pos="2125" w:val="left" w:leader="none"/>
        </w:tabs>
        <w:spacing w:line="240" w:lineRule="auto" w:before="0" w:after="0"/>
        <w:ind w:left="1418" w:right="1416" w:firstLine="0"/>
        <w:jc w:val="both"/>
        <w:rPr>
          <w:sz w:val="20"/>
        </w:rPr>
      </w:pPr>
      <w:r>
        <w:rPr>
          <w:sz w:val="20"/>
        </w:rPr>
        <w:t>Ser enlace entre la administración pública municipal y niñas, niños y adolescentes que deseen manifestar inquietudes;</w:t>
      </w:r>
    </w:p>
    <w:p>
      <w:pPr>
        <w:pStyle w:val="ListParagraph"/>
        <w:numPr>
          <w:ilvl w:val="0"/>
          <w:numId w:val="35"/>
        </w:numPr>
        <w:tabs>
          <w:tab w:pos="2180" w:val="left" w:leader="none"/>
        </w:tabs>
        <w:spacing w:line="240" w:lineRule="auto" w:before="229" w:after="0"/>
        <w:ind w:left="1418" w:right="1414" w:firstLine="0"/>
        <w:jc w:val="both"/>
        <w:rPr>
          <w:sz w:val="20"/>
        </w:rPr>
      </w:pPr>
      <w:r>
        <w:rPr>
          <w:sz w:val="20"/>
        </w:rPr>
        <w:t>Recibir quejas y denuncias por violaciones a los derechos contenidos en la presente Ley y</w:t>
      </w:r>
      <w:r>
        <w:rPr>
          <w:spacing w:val="40"/>
          <w:sz w:val="20"/>
        </w:rPr>
        <w:t> </w:t>
      </w:r>
      <w:r>
        <w:rPr>
          <w:sz w:val="20"/>
        </w:rPr>
        <w:t>demás disposiciones aplicables, así como canalizarlas de forma inmediata a la Procuraduría de Protección, sin perjuicio que ésta pueda recibirlas directamente;</w:t>
      </w:r>
    </w:p>
    <w:p>
      <w:pPr>
        <w:pStyle w:val="BodyText"/>
        <w:spacing w:before="2"/>
        <w:ind w:left="0"/>
        <w:jc w:val="left"/>
      </w:pPr>
    </w:p>
    <w:p>
      <w:pPr>
        <w:pStyle w:val="ListParagraph"/>
        <w:numPr>
          <w:ilvl w:val="0"/>
          <w:numId w:val="35"/>
        </w:numPr>
        <w:tabs>
          <w:tab w:pos="2125" w:val="left" w:leader="none"/>
        </w:tabs>
        <w:spacing w:line="240" w:lineRule="auto" w:before="0" w:after="0"/>
        <w:ind w:left="1418" w:right="1413" w:firstLine="0"/>
        <w:jc w:val="both"/>
        <w:rPr>
          <w:sz w:val="20"/>
        </w:rPr>
      </w:pPr>
      <w:r>
        <w:rPr>
          <w:sz w:val="20"/>
        </w:rPr>
        <w:t>Auxiliar a la Procuraduría de Protección en las medidas urgentes de protección que ésta determine, y coordinar las acciones que correspondan en el ámbito de sus atribuciones;</w:t>
      </w:r>
    </w:p>
    <w:p>
      <w:pPr>
        <w:pStyle w:val="ListParagraph"/>
        <w:numPr>
          <w:ilvl w:val="0"/>
          <w:numId w:val="35"/>
        </w:numPr>
        <w:tabs>
          <w:tab w:pos="2124" w:val="left" w:leader="none"/>
        </w:tabs>
        <w:spacing w:line="240" w:lineRule="auto" w:before="229" w:after="0"/>
        <w:ind w:left="1418" w:right="1416" w:firstLine="0"/>
        <w:jc w:val="both"/>
        <w:rPr>
          <w:sz w:val="20"/>
        </w:rPr>
      </w:pPr>
      <w:r>
        <w:rPr>
          <w:sz w:val="20"/>
        </w:rPr>
        <w:t>Promover, con la aprobación del Cabildo, la celebración de convenios de coordinación con las autoridades competentes, así como con otras instancias públicas o privadas, para la atención y</w:t>
      </w:r>
      <w:r>
        <w:rPr>
          <w:spacing w:val="40"/>
          <w:sz w:val="20"/>
        </w:rPr>
        <w:t> </w:t>
      </w:r>
      <w:r>
        <w:rPr>
          <w:sz w:val="20"/>
        </w:rPr>
        <w:t>protección de niñas, niños y adolescentes;</w:t>
      </w:r>
    </w:p>
    <w:p>
      <w:pPr>
        <w:pStyle w:val="ListParagraph"/>
        <w:numPr>
          <w:ilvl w:val="0"/>
          <w:numId w:val="35"/>
        </w:numPr>
        <w:tabs>
          <w:tab w:pos="2124" w:val="left" w:leader="none"/>
        </w:tabs>
        <w:spacing w:line="240" w:lineRule="auto" w:before="229" w:after="0"/>
        <w:ind w:left="1418" w:right="1417" w:firstLine="0"/>
        <w:jc w:val="both"/>
        <w:rPr>
          <w:sz w:val="20"/>
        </w:rPr>
      </w:pPr>
      <w:r>
        <w:rPr>
          <w:sz w:val="20"/>
        </w:rPr>
        <w:t>Difundir y aplicar los protocolos específicos sobre niñas, niños y adolescentes que autoricen las instancias competentes de la Federación y del Estado;</w:t>
      </w:r>
    </w:p>
    <w:p>
      <w:pPr>
        <w:pStyle w:val="BodyText"/>
        <w:spacing w:before="1"/>
        <w:ind w:left="0"/>
        <w:jc w:val="left"/>
      </w:pPr>
    </w:p>
    <w:p>
      <w:pPr>
        <w:pStyle w:val="ListParagraph"/>
        <w:numPr>
          <w:ilvl w:val="0"/>
          <w:numId w:val="35"/>
        </w:numPr>
        <w:tabs>
          <w:tab w:pos="2125" w:val="left" w:leader="none"/>
        </w:tabs>
        <w:spacing w:line="240" w:lineRule="auto" w:before="0" w:after="0"/>
        <w:ind w:left="1418" w:right="1418" w:firstLine="0"/>
        <w:jc w:val="both"/>
        <w:rPr>
          <w:sz w:val="20"/>
        </w:rPr>
      </w:pPr>
      <w:r>
        <w:rPr>
          <w:sz w:val="20"/>
        </w:rPr>
        <w:t>Coordinarse con las autoridades de los órdenes de gobierno para la implementación y ejecución de las acciones y políticas públicas que deriven de la presente Ley;</w:t>
      </w:r>
    </w:p>
    <w:p>
      <w:pPr>
        <w:pStyle w:val="ListParagraph"/>
        <w:numPr>
          <w:ilvl w:val="0"/>
          <w:numId w:val="35"/>
        </w:numPr>
        <w:tabs>
          <w:tab w:pos="2180" w:val="left" w:leader="none"/>
        </w:tabs>
        <w:spacing w:line="240" w:lineRule="auto" w:before="229" w:after="0"/>
        <w:ind w:left="1418" w:right="1418" w:firstLine="0"/>
        <w:jc w:val="both"/>
        <w:rPr>
          <w:sz w:val="20"/>
        </w:rPr>
      </w:pPr>
      <w:r>
        <w:rPr>
          <w:sz w:val="20"/>
        </w:rPr>
        <w:t>Coadyuvar en la integración del sistema de información a nivel estatal de niñas, niños y </w:t>
      </w:r>
      <w:r>
        <w:rPr>
          <w:spacing w:val="-2"/>
          <w:sz w:val="20"/>
        </w:rPr>
        <w:t>adolescentes;</w:t>
      </w:r>
    </w:p>
    <w:p>
      <w:pPr>
        <w:pStyle w:val="BodyText"/>
        <w:spacing w:before="2"/>
        <w:ind w:left="0"/>
        <w:jc w:val="left"/>
      </w:pPr>
    </w:p>
    <w:p>
      <w:pPr>
        <w:pStyle w:val="ListParagraph"/>
        <w:numPr>
          <w:ilvl w:val="0"/>
          <w:numId w:val="35"/>
        </w:numPr>
        <w:tabs>
          <w:tab w:pos="2125" w:val="left" w:leader="none"/>
        </w:tabs>
        <w:spacing w:line="240" w:lineRule="auto" w:before="0" w:after="0"/>
        <w:ind w:left="1418" w:right="1414" w:firstLine="0"/>
        <w:jc w:val="both"/>
        <w:rPr>
          <w:sz w:val="20"/>
        </w:rPr>
      </w:pPr>
      <w:r>
        <w:rPr>
          <w:sz w:val="20"/>
        </w:rPr>
        <w:t>Impulsar la participación de las organizaciones privadas dedicadas a la promoción y defensa de los derechos humanos de niñas, niños y adolescentes, en la ejecución de los programas municipales; y</w:t>
      </w:r>
    </w:p>
    <w:p>
      <w:pPr>
        <w:pStyle w:val="ListParagraph"/>
        <w:numPr>
          <w:ilvl w:val="0"/>
          <w:numId w:val="35"/>
        </w:numPr>
        <w:tabs>
          <w:tab w:pos="2124" w:val="left" w:leader="none"/>
        </w:tabs>
        <w:spacing w:line="240" w:lineRule="auto" w:before="229" w:after="0"/>
        <w:ind w:left="1418" w:right="1414" w:firstLine="0"/>
        <w:jc w:val="both"/>
        <w:rPr>
          <w:sz w:val="20"/>
        </w:rPr>
      </w:pPr>
      <w:r>
        <w:rPr>
          <w:sz w:val="20"/>
        </w:rPr>
        <w:t>Las demás que establezca el ordenamiento jurídico estatal y aquéllas que deriven de los</w:t>
      </w:r>
      <w:r>
        <w:rPr>
          <w:spacing w:val="40"/>
          <w:sz w:val="20"/>
        </w:rPr>
        <w:t> </w:t>
      </w:r>
      <w:r>
        <w:rPr>
          <w:sz w:val="20"/>
        </w:rPr>
        <w:t>acuerdos que, de conformidad con la presente Ley, se asuman en el Sistema Nacional DIF y el Sistema DIF Hidalgo.</w:t>
      </w:r>
    </w:p>
    <w:p>
      <w:pPr>
        <w:spacing w:after="0" w:line="240" w:lineRule="auto"/>
        <w:jc w:val="both"/>
        <w:rPr>
          <w:sz w:val="20"/>
        </w:rPr>
        <w:sectPr>
          <w:pgSz w:w="12250" w:h="15820"/>
          <w:pgMar w:header="0" w:footer="925" w:top="1660" w:bottom="1120" w:left="0" w:right="0"/>
        </w:sectPr>
      </w:pPr>
    </w:p>
    <w:p>
      <w:pPr>
        <w:pStyle w:val="BodyText"/>
        <w:ind w:left="0"/>
        <w:jc w:val="left"/>
      </w:pPr>
    </w:p>
    <w:p>
      <w:pPr>
        <w:pStyle w:val="BodyText"/>
        <w:spacing w:before="125"/>
        <w:ind w:left="0"/>
        <w:jc w:val="left"/>
      </w:pPr>
    </w:p>
    <w:p>
      <w:pPr>
        <w:spacing w:before="1"/>
        <w:ind w:left="3936" w:right="3938" w:firstLine="0"/>
        <w:jc w:val="center"/>
        <w:rPr>
          <w:b/>
          <w:sz w:val="20"/>
        </w:rPr>
      </w:pPr>
      <w:r>
        <w:rPr>
          <w:b/>
          <w:sz w:val="20"/>
        </w:rPr>
        <w:t>Capítulo</w:t>
      </w:r>
      <w:r>
        <w:rPr>
          <w:b/>
          <w:spacing w:val="-9"/>
          <w:sz w:val="20"/>
        </w:rPr>
        <w:t> </w:t>
      </w:r>
      <w:r>
        <w:rPr>
          <w:b/>
          <w:spacing w:val="-2"/>
          <w:sz w:val="20"/>
        </w:rPr>
        <w:t>Tercero</w:t>
      </w:r>
    </w:p>
    <w:p>
      <w:pPr>
        <w:spacing w:before="0"/>
        <w:ind w:left="1414" w:right="1414" w:firstLine="0"/>
        <w:jc w:val="center"/>
        <w:rPr>
          <w:b/>
          <w:sz w:val="20"/>
        </w:rPr>
      </w:pPr>
      <w:r>
        <w:rPr>
          <w:b/>
          <w:sz w:val="20"/>
        </w:rPr>
        <w:t>De</w:t>
      </w:r>
      <w:r>
        <w:rPr>
          <w:b/>
          <w:spacing w:val="-7"/>
          <w:sz w:val="20"/>
        </w:rPr>
        <w:t> </w:t>
      </w:r>
      <w:r>
        <w:rPr>
          <w:b/>
          <w:sz w:val="20"/>
        </w:rPr>
        <w:t>la</w:t>
      </w:r>
      <w:r>
        <w:rPr>
          <w:b/>
          <w:spacing w:val="-5"/>
          <w:sz w:val="20"/>
        </w:rPr>
        <w:t> </w:t>
      </w:r>
      <w:r>
        <w:rPr>
          <w:b/>
          <w:sz w:val="20"/>
        </w:rPr>
        <w:t>Procuraduría</w:t>
      </w:r>
      <w:r>
        <w:rPr>
          <w:b/>
          <w:spacing w:val="-7"/>
          <w:sz w:val="20"/>
        </w:rPr>
        <w:t> </w:t>
      </w:r>
      <w:r>
        <w:rPr>
          <w:b/>
          <w:sz w:val="20"/>
        </w:rPr>
        <w:t>de</w:t>
      </w:r>
      <w:r>
        <w:rPr>
          <w:b/>
          <w:spacing w:val="-5"/>
          <w:sz w:val="20"/>
        </w:rPr>
        <w:t> </w:t>
      </w:r>
      <w:r>
        <w:rPr>
          <w:b/>
          <w:sz w:val="20"/>
        </w:rPr>
        <w:t>Protección</w:t>
      </w:r>
      <w:r>
        <w:rPr>
          <w:b/>
          <w:spacing w:val="-5"/>
          <w:sz w:val="20"/>
        </w:rPr>
        <w:t> </w:t>
      </w:r>
      <w:r>
        <w:rPr>
          <w:b/>
          <w:sz w:val="20"/>
        </w:rPr>
        <w:t>de</w:t>
      </w:r>
      <w:r>
        <w:rPr>
          <w:b/>
          <w:spacing w:val="-7"/>
          <w:sz w:val="20"/>
        </w:rPr>
        <w:t> </w:t>
      </w:r>
      <w:r>
        <w:rPr>
          <w:b/>
          <w:sz w:val="20"/>
        </w:rPr>
        <w:t>Niñas,</w:t>
      </w:r>
      <w:r>
        <w:rPr>
          <w:b/>
          <w:spacing w:val="-5"/>
          <w:sz w:val="20"/>
        </w:rPr>
        <w:t> </w:t>
      </w:r>
      <w:r>
        <w:rPr>
          <w:b/>
          <w:sz w:val="20"/>
        </w:rPr>
        <w:t>Niños,</w:t>
      </w:r>
      <w:r>
        <w:rPr>
          <w:b/>
          <w:spacing w:val="-4"/>
          <w:sz w:val="20"/>
        </w:rPr>
        <w:t> </w:t>
      </w:r>
      <w:r>
        <w:rPr>
          <w:b/>
          <w:sz w:val="20"/>
        </w:rPr>
        <w:t>Adolescentes</w:t>
      </w:r>
      <w:r>
        <w:rPr>
          <w:b/>
          <w:spacing w:val="-5"/>
          <w:sz w:val="20"/>
        </w:rPr>
        <w:t> </w:t>
      </w:r>
      <w:r>
        <w:rPr>
          <w:b/>
          <w:sz w:val="20"/>
        </w:rPr>
        <w:t>y</w:t>
      </w:r>
      <w:r>
        <w:rPr>
          <w:b/>
          <w:spacing w:val="-7"/>
          <w:sz w:val="20"/>
        </w:rPr>
        <w:t> </w:t>
      </w:r>
      <w:r>
        <w:rPr>
          <w:b/>
          <w:sz w:val="20"/>
        </w:rPr>
        <w:t>la</w:t>
      </w:r>
      <w:r>
        <w:rPr>
          <w:b/>
          <w:spacing w:val="-6"/>
          <w:sz w:val="20"/>
        </w:rPr>
        <w:t> </w:t>
      </w:r>
      <w:r>
        <w:rPr>
          <w:b/>
          <w:spacing w:val="-2"/>
          <w:sz w:val="20"/>
        </w:rPr>
        <w:t>Familia</w:t>
      </w:r>
    </w:p>
    <w:p>
      <w:pPr>
        <w:pStyle w:val="BodyText"/>
        <w:spacing w:before="228"/>
        <w:ind w:right="1413"/>
      </w:pPr>
      <w:r>
        <w:rPr>
          <w:b/>
        </w:rPr>
        <w:t>Artículo 118. </w:t>
      </w:r>
      <w:r>
        <w:rPr/>
        <w:t>Para una efectiva protección y restitución de los derechos de niñas, niños y adolescentes,</w:t>
      </w:r>
      <w:r>
        <w:rPr>
          <w:spacing w:val="40"/>
        </w:rPr>
        <w:t> </w:t>
      </w:r>
      <w:r>
        <w:rPr/>
        <w:t>el Gobierno del Estado de Hidalgo, dentro de la estructura del Sistema DIF Hidalgo, contará con un Órgano Administrativo Desconcentrado con autonomía técnica, denominado Procuraduría de Protección de Niñas, Niños, Adolescentes y la Familia.</w:t>
      </w:r>
    </w:p>
    <w:p>
      <w:pPr>
        <w:pStyle w:val="BodyText"/>
        <w:ind w:left="0"/>
        <w:jc w:val="left"/>
      </w:pPr>
    </w:p>
    <w:p>
      <w:pPr>
        <w:pStyle w:val="BodyText"/>
        <w:ind w:right="1415"/>
      </w:pPr>
      <w:r>
        <w:rPr/>
        <w:t>En el ejercicio de sus funciones, la Procuraduría de Protección podrá solicitar el auxilio de autoridades federales, estatales y municipales, las que estarán obligadas a proporcionarlo de conformidad con las disposiciones aplicables.</w:t>
      </w:r>
    </w:p>
    <w:p>
      <w:pPr>
        <w:pStyle w:val="BodyText"/>
        <w:spacing w:before="1"/>
        <w:ind w:right="1413"/>
      </w:pPr>
      <w:r>
        <w:rPr/>
        <w:t>Para la debida determinación, coordinación de la ejecución y seguimiento de las medidas de protección integral y restitución de los derechos de niñas, niños y adolescentes, la Procuraduría de Protección deberá establecer contacto y trabajar conjuntamente con todas las autoridades, instituciones y corporaciones con las que sea necesario para garantizar los derechos de niñas, niños y adolescentes, en términos de</w:t>
      </w:r>
      <w:r>
        <w:rPr>
          <w:spacing w:val="-2"/>
        </w:rPr>
        <w:t> </w:t>
      </w:r>
      <w:r>
        <w:rPr/>
        <w:t>lo</w:t>
      </w:r>
      <w:r>
        <w:rPr>
          <w:spacing w:val="-1"/>
        </w:rPr>
        <w:t> </w:t>
      </w:r>
      <w:r>
        <w:rPr/>
        <w:t>dispuesto</w:t>
      </w:r>
      <w:r>
        <w:rPr>
          <w:spacing w:val="-1"/>
        </w:rPr>
        <w:t> </w:t>
      </w:r>
      <w:r>
        <w:rPr/>
        <w:t>en los artículos 1°</w:t>
      </w:r>
      <w:r>
        <w:rPr>
          <w:spacing w:val="-1"/>
        </w:rPr>
        <w:t> </w:t>
      </w:r>
      <w:r>
        <w:rPr/>
        <w:t>de</w:t>
      </w:r>
      <w:r>
        <w:rPr>
          <w:spacing w:val="-2"/>
        </w:rPr>
        <w:t> </w:t>
      </w:r>
      <w:r>
        <w:rPr/>
        <w:t>la</w:t>
      </w:r>
      <w:r>
        <w:rPr>
          <w:spacing w:val="-1"/>
        </w:rPr>
        <w:t> </w:t>
      </w:r>
      <w:r>
        <w:rPr/>
        <w:t>Constitución</w:t>
      </w:r>
      <w:r>
        <w:rPr>
          <w:spacing w:val="-2"/>
        </w:rPr>
        <w:t> </w:t>
      </w:r>
      <w:r>
        <w:rPr/>
        <w:t>Política</w:t>
      </w:r>
      <w:r>
        <w:rPr>
          <w:spacing w:val="-1"/>
        </w:rPr>
        <w:t> </w:t>
      </w:r>
      <w:r>
        <w:rPr/>
        <w:t>de los Estados Unidos Mexicanos y 4 de la Constitución Pública del Estado.</w:t>
      </w:r>
    </w:p>
    <w:p>
      <w:pPr>
        <w:pStyle w:val="BodyText"/>
        <w:spacing w:before="1"/>
        <w:ind w:left="0"/>
        <w:jc w:val="left"/>
      </w:pPr>
    </w:p>
    <w:p>
      <w:pPr>
        <w:pStyle w:val="BodyText"/>
      </w:pPr>
      <w:r>
        <w:rPr>
          <w:b/>
        </w:rPr>
        <w:t>Artículo</w:t>
      </w:r>
      <w:r>
        <w:rPr>
          <w:b/>
          <w:spacing w:val="-8"/>
        </w:rPr>
        <w:t> </w:t>
      </w:r>
      <w:r>
        <w:rPr>
          <w:b/>
        </w:rPr>
        <w:t>119.</w:t>
      </w:r>
      <w:r>
        <w:rPr>
          <w:b/>
          <w:spacing w:val="-6"/>
        </w:rPr>
        <w:t> </w:t>
      </w:r>
      <w:r>
        <w:rPr/>
        <w:t>La</w:t>
      </w:r>
      <w:r>
        <w:rPr>
          <w:spacing w:val="-8"/>
        </w:rPr>
        <w:t> </w:t>
      </w:r>
      <w:r>
        <w:rPr/>
        <w:t>Procuraduría</w:t>
      </w:r>
      <w:r>
        <w:rPr>
          <w:spacing w:val="-8"/>
        </w:rPr>
        <w:t> </w:t>
      </w:r>
      <w:r>
        <w:rPr/>
        <w:t>de</w:t>
      </w:r>
      <w:r>
        <w:rPr>
          <w:spacing w:val="-7"/>
        </w:rPr>
        <w:t> </w:t>
      </w:r>
      <w:r>
        <w:rPr/>
        <w:t>Protección</w:t>
      </w:r>
      <w:r>
        <w:rPr>
          <w:spacing w:val="-6"/>
        </w:rPr>
        <w:t> </w:t>
      </w:r>
      <w:r>
        <w:rPr/>
        <w:t>tendrá</w:t>
      </w:r>
      <w:r>
        <w:rPr>
          <w:spacing w:val="-7"/>
        </w:rPr>
        <w:t> </w:t>
      </w:r>
      <w:r>
        <w:rPr/>
        <w:t>las</w:t>
      </w:r>
      <w:r>
        <w:rPr>
          <w:spacing w:val="-8"/>
        </w:rPr>
        <w:t> </w:t>
      </w:r>
      <w:r>
        <w:rPr/>
        <w:t>atribuciones</w:t>
      </w:r>
      <w:r>
        <w:rPr>
          <w:spacing w:val="-7"/>
        </w:rPr>
        <w:t> </w:t>
      </w:r>
      <w:r>
        <w:rPr>
          <w:spacing w:val="-2"/>
        </w:rPr>
        <w:t>siguientes:</w:t>
      </w:r>
    </w:p>
    <w:p>
      <w:pPr>
        <w:pStyle w:val="ListParagraph"/>
        <w:numPr>
          <w:ilvl w:val="0"/>
          <w:numId w:val="36"/>
        </w:numPr>
        <w:tabs>
          <w:tab w:pos="1594" w:val="left" w:leader="none"/>
        </w:tabs>
        <w:spacing w:line="240" w:lineRule="auto" w:before="229" w:after="0"/>
        <w:ind w:left="1418" w:right="1414" w:firstLine="0"/>
        <w:jc w:val="both"/>
        <w:rPr>
          <w:sz w:val="20"/>
        </w:rPr>
      </w:pPr>
      <w:r>
        <w:rPr>
          <w:sz w:val="20"/>
        </w:rPr>
        <w:t>Procurar la protección integral de niñas, niños y adolescentes que prevé la Constitución Política de los Estados Unidos Mexicanos, la Constitución Política del Estado, los Tratados Internacionales, esta Ley y demás disposiciones aplicables; dicha protección integral deberá abarcar, por lo menos:</w:t>
      </w:r>
    </w:p>
    <w:p>
      <w:pPr>
        <w:pStyle w:val="BodyText"/>
        <w:spacing w:before="1"/>
        <w:ind w:left="0"/>
        <w:jc w:val="left"/>
      </w:pPr>
    </w:p>
    <w:p>
      <w:pPr>
        <w:pStyle w:val="ListParagraph"/>
        <w:numPr>
          <w:ilvl w:val="1"/>
          <w:numId w:val="36"/>
        </w:numPr>
        <w:tabs>
          <w:tab w:pos="1649" w:val="left" w:leader="none"/>
        </w:tabs>
        <w:spacing w:line="240" w:lineRule="auto" w:before="1" w:after="0"/>
        <w:ind w:left="1649" w:right="0" w:hanging="231"/>
        <w:jc w:val="both"/>
        <w:rPr>
          <w:sz w:val="20"/>
        </w:rPr>
      </w:pPr>
      <w:r>
        <w:rPr>
          <w:sz w:val="20"/>
        </w:rPr>
        <w:t>Atención</w:t>
      </w:r>
      <w:r>
        <w:rPr>
          <w:spacing w:val="-7"/>
          <w:sz w:val="20"/>
        </w:rPr>
        <w:t> </w:t>
      </w:r>
      <w:r>
        <w:rPr>
          <w:sz w:val="20"/>
        </w:rPr>
        <w:t>médica</w:t>
      </w:r>
      <w:r>
        <w:rPr>
          <w:spacing w:val="-5"/>
          <w:sz w:val="20"/>
        </w:rPr>
        <w:t> </w:t>
      </w:r>
      <w:r>
        <w:rPr>
          <w:sz w:val="20"/>
        </w:rPr>
        <w:t>y</w:t>
      </w:r>
      <w:r>
        <w:rPr>
          <w:spacing w:val="-6"/>
          <w:sz w:val="20"/>
        </w:rPr>
        <w:t> </w:t>
      </w:r>
      <w:r>
        <w:rPr>
          <w:spacing w:val="-2"/>
          <w:sz w:val="20"/>
        </w:rPr>
        <w:t>psicológica;</w:t>
      </w:r>
    </w:p>
    <w:p>
      <w:pPr>
        <w:pStyle w:val="ListParagraph"/>
        <w:numPr>
          <w:ilvl w:val="1"/>
          <w:numId w:val="36"/>
        </w:numPr>
        <w:tabs>
          <w:tab w:pos="1661" w:val="left" w:leader="none"/>
        </w:tabs>
        <w:spacing w:line="240" w:lineRule="auto" w:before="228" w:after="0"/>
        <w:ind w:left="1661" w:right="0" w:hanging="243"/>
        <w:jc w:val="both"/>
        <w:rPr>
          <w:sz w:val="20"/>
        </w:rPr>
      </w:pPr>
      <w:r>
        <w:rPr>
          <w:sz w:val="20"/>
        </w:rPr>
        <w:t>Seguimiento</w:t>
      </w:r>
      <w:r>
        <w:rPr>
          <w:spacing w:val="-8"/>
          <w:sz w:val="20"/>
        </w:rPr>
        <w:t> </w:t>
      </w:r>
      <w:r>
        <w:rPr>
          <w:sz w:val="20"/>
        </w:rPr>
        <w:t>a</w:t>
      </w:r>
      <w:r>
        <w:rPr>
          <w:spacing w:val="-8"/>
          <w:sz w:val="20"/>
        </w:rPr>
        <w:t> </w:t>
      </w:r>
      <w:r>
        <w:rPr>
          <w:sz w:val="20"/>
        </w:rPr>
        <w:t>las</w:t>
      </w:r>
      <w:r>
        <w:rPr>
          <w:spacing w:val="-8"/>
          <w:sz w:val="20"/>
        </w:rPr>
        <w:t> </w:t>
      </w:r>
      <w:r>
        <w:rPr>
          <w:sz w:val="20"/>
        </w:rPr>
        <w:t>actividades</w:t>
      </w:r>
      <w:r>
        <w:rPr>
          <w:spacing w:val="-6"/>
          <w:sz w:val="20"/>
        </w:rPr>
        <w:t> </w:t>
      </w:r>
      <w:r>
        <w:rPr>
          <w:sz w:val="20"/>
        </w:rPr>
        <w:t>académicas,</w:t>
      </w:r>
      <w:r>
        <w:rPr>
          <w:spacing w:val="-7"/>
          <w:sz w:val="20"/>
        </w:rPr>
        <w:t> </w:t>
      </w:r>
      <w:r>
        <w:rPr>
          <w:sz w:val="20"/>
        </w:rPr>
        <w:t>de</w:t>
      </w:r>
      <w:r>
        <w:rPr>
          <w:spacing w:val="-9"/>
          <w:sz w:val="20"/>
        </w:rPr>
        <w:t> </w:t>
      </w:r>
      <w:r>
        <w:rPr>
          <w:sz w:val="20"/>
        </w:rPr>
        <w:t>entorno</w:t>
      </w:r>
      <w:r>
        <w:rPr>
          <w:spacing w:val="-9"/>
          <w:sz w:val="20"/>
        </w:rPr>
        <w:t> </w:t>
      </w:r>
      <w:r>
        <w:rPr>
          <w:sz w:val="20"/>
        </w:rPr>
        <w:t>social</w:t>
      </w:r>
      <w:r>
        <w:rPr>
          <w:spacing w:val="-9"/>
          <w:sz w:val="20"/>
        </w:rPr>
        <w:t> </w:t>
      </w:r>
      <w:r>
        <w:rPr>
          <w:sz w:val="20"/>
        </w:rPr>
        <w:t>y</w:t>
      </w:r>
      <w:r>
        <w:rPr>
          <w:spacing w:val="-8"/>
          <w:sz w:val="20"/>
        </w:rPr>
        <w:t> </w:t>
      </w:r>
      <w:r>
        <w:rPr>
          <w:sz w:val="20"/>
        </w:rPr>
        <w:t>cultural;</w:t>
      </w:r>
      <w:r>
        <w:rPr>
          <w:spacing w:val="-7"/>
          <w:sz w:val="20"/>
        </w:rPr>
        <w:t> </w:t>
      </w:r>
      <w:r>
        <w:rPr>
          <w:spacing w:val="-10"/>
          <w:sz w:val="20"/>
        </w:rPr>
        <w:t>y</w:t>
      </w:r>
    </w:p>
    <w:p>
      <w:pPr>
        <w:pStyle w:val="BodyText"/>
        <w:spacing w:before="1"/>
        <w:ind w:left="0"/>
        <w:jc w:val="left"/>
      </w:pPr>
    </w:p>
    <w:p>
      <w:pPr>
        <w:pStyle w:val="ListParagraph"/>
        <w:numPr>
          <w:ilvl w:val="1"/>
          <w:numId w:val="36"/>
        </w:numPr>
        <w:tabs>
          <w:tab w:pos="1671" w:val="left" w:leader="none"/>
        </w:tabs>
        <w:spacing w:line="240" w:lineRule="auto" w:before="0" w:after="0"/>
        <w:ind w:left="1418" w:right="1415" w:firstLine="0"/>
        <w:jc w:val="both"/>
        <w:rPr>
          <w:sz w:val="20"/>
        </w:rPr>
      </w:pPr>
      <w:r>
        <w:rPr>
          <w:sz w:val="20"/>
        </w:rPr>
        <w:t>La inclusión, en su caso, de quienes ejerzan la patria potestad, tutela o guarda y custodia de niñas, niños y adolescentes en las medidas de rehabilitación y asistencia;</w:t>
      </w:r>
    </w:p>
    <w:p>
      <w:pPr>
        <w:pStyle w:val="BodyText"/>
        <w:spacing w:before="229"/>
        <w:ind w:right="1414"/>
      </w:pPr>
      <w:r>
        <w:rPr>
          <w:b/>
        </w:rPr>
        <w:t>I Bis. </w:t>
      </w:r>
      <w:r>
        <w:rPr/>
        <w:t>Asumir en suplencia de los padres, la tutela de las niñas, niños y adolescentes para quienes se requiera la autorización de tratamientos médicos de urgencia,</w:t>
      </w:r>
      <w:r>
        <w:rPr>
          <w:spacing w:val="-2"/>
        </w:rPr>
        <w:t> </w:t>
      </w:r>
      <w:r>
        <w:rPr/>
        <w:t>cuando las creencias</w:t>
      </w:r>
      <w:r>
        <w:rPr>
          <w:spacing w:val="-1"/>
        </w:rPr>
        <w:t> </w:t>
      </w:r>
      <w:r>
        <w:rPr/>
        <w:t>de quienes ejercen la patria potestad motiven que se reúsen a seguir el tratamiento indicado y/o rehabilitación, poniendo en riesgo la salud de la niña, niño o adolescente;</w:t>
      </w:r>
    </w:p>
    <w:p>
      <w:pPr>
        <w:pStyle w:val="BodyText"/>
        <w:spacing w:before="2"/>
        <w:ind w:left="0"/>
        <w:jc w:val="left"/>
      </w:pPr>
    </w:p>
    <w:p>
      <w:pPr>
        <w:pStyle w:val="ListParagraph"/>
        <w:numPr>
          <w:ilvl w:val="0"/>
          <w:numId w:val="36"/>
        </w:numPr>
        <w:tabs>
          <w:tab w:pos="1704" w:val="left" w:leader="none"/>
        </w:tabs>
        <w:spacing w:line="240" w:lineRule="auto" w:before="0" w:after="0"/>
        <w:ind w:left="1418" w:right="1414" w:firstLine="0"/>
        <w:jc w:val="both"/>
        <w:rPr>
          <w:sz w:val="20"/>
        </w:rPr>
      </w:pPr>
      <w:r>
        <w:rPr>
          <w:sz w:val="20"/>
        </w:rPr>
        <w:t>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pPr>
        <w:pStyle w:val="BodyText"/>
        <w:ind w:left="0"/>
        <w:jc w:val="left"/>
      </w:pPr>
    </w:p>
    <w:p>
      <w:pPr>
        <w:pStyle w:val="ListParagraph"/>
        <w:numPr>
          <w:ilvl w:val="0"/>
          <w:numId w:val="36"/>
        </w:numPr>
        <w:tabs>
          <w:tab w:pos="2122" w:val="left" w:leader="none"/>
        </w:tabs>
        <w:spacing w:line="240" w:lineRule="auto" w:before="0" w:after="0"/>
        <w:ind w:left="1418" w:right="1411" w:firstLine="0"/>
        <w:jc w:val="both"/>
        <w:rPr>
          <w:sz w:val="20"/>
        </w:rPr>
      </w:pPr>
      <w:r>
        <w:rPr>
          <w:sz w:val="20"/>
        </w:rPr>
        <w:t>Coordinar la ejecución y dar seguimiento a las medidas de protección para la restitución integral de los derechos de niñas, niños y adolescentes, a fin de que las instituciones competentes actúen de manera oportuna y articulada;</w:t>
      </w:r>
    </w:p>
    <w:p>
      <w:pPr>
        <w:pStyle w:val="BodyText"/>
        <w:ind w:left="0"/>
        <w:jc w:val="left"/>
      </w:pPr>
    </w:p>
    <w:p>
      <w:pPr>
        <w:pStyle w:val="ListParagraph"/>
        <w:numPr>
          <w:ilvl w:val="0"/>
          <w:numId w:val="36"/>
        </w:numPr>
        <w:tabs>
          <w:tab w:pos="2125" w:val="left" w:leader="none"/>
        </w:tabs>
        <w:spacing w:line="240" w:lineRule="auto" w:before="0" w:after="0"/>
        <w:ind w:left="1418" w:right="1416" w:firstLine="0"/>
        <w:jc w:val="both"/>
        <w:rPr>
          <w:sz w:val="20"/>
        </w:rPr>
      </w:pPr>
      <w:r>
        <w:rPr>
          <w:sz w:val="20"/>
        </w:rPr>
        <w:t>Fungir como conciliador y mediador en casos de conflicto familiar, cuando los derechos de niñas, niños y adolescentes hayan sido restringidos o vulnerados, conforme a las disposiciones aplicables. La conciliación no procederá en casos de violencia;</w:t>
      </w:r>
    </w:p>
    <w:p>
      <w:pPr>
        <w:pStyle w:val="ListParagraph"/>
        <w:numPr>
          <w:ilvl w:val="0"/>
          <w:numId w:val="36"/>
        </w:numPr>
        <w:tabs>
          <w:tab w:pos="2125" w:val="left" w:leader="none"/>
        </w:tabs>
        <w:spacing w:line="240" w:lineRule="auto" w:before="229" w:after="0"/>
        <w:ind w:left="1418" w:right="1415" w:firstLine="0"/>
        <w:jc w:val="both"/>
        <w:rPr>
          <w:sz w:val="20"/>
        </w:rPr>
      </w:pPr>
      <w:r>
        <w:rPr>
          <w:sz w:val="20"/>
        </w:rPr>
        <w:t>Denunciar ante el Ministerio Público aquellos hechos que se presuman constitutivos de delito en contra de niñas, niños y adolescentes;</w:t>
      </w:r>
    </w:p>
    <w:p>
      <w:pPr>
        <w:spacing w:after="0" w:line="240" w:lineRule="auto"/>
        <w:jc w:val="both"/>
        <w:rPr>
          <w:sz w:val="20"/>
        </w:rPr>
        <w:sectPr>
          <w:pgSz w:w="12250" w:h="15820"/>
          <w:pgMar w:header="0" w:footer="925" w:top="1660" w:bottom="1120" w:left="0" w:right="0"/>
        </w:sectPr>
      </w:pPr>
    </w:p>
    <w:p>
      <w:pPr>
        <w:pStyle w:val="BodyText"/>
        <w:spacing w:before="125"/>
        <w:ind w:left="0"/>
        <w:jc w:val="left"/>
      </w:pPr>
    </w:p>
    <w:p>
      <w:pPr>
        <w:pStyle w:val="ListParagraph"/>
        <w:numPr>
          <w:ilvl w:val="0"/>
          <w:numId w:val="36"/>
        </w:numPr>
        <w:tabs>
          <w:tab w:pos="2125" w:val="left" w:leader="none"/>
        </w:tabs>
        <w:spacing w:line="240" w:lineRule="auto" w:before="0" w:after="0"/>
        <w:ind w:left="1418" w:right="1412" w:firstLine="0"/>
        <w:jc w:val="both"/>
        <w:rPr>
          <w:sz w:val="20"/>
        </w:rPr>
      </w:pPr>
      <w:r>
        <w:rPr>
          <w:sz w:val="20"/>
        </w:rPr>
        <w:t>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w:t>
      </w:r>
      <w:r>
        <w:rPr>
          <w:spacing w:val="-3"/>
          <w:sz w:val="20"/>
        </w:rPr>
        <w:t> </w:t>
      </w:r>
      <w:r>
        <w:rPr>
          <w:sz w:val="20"/>
        </w:rPr>
        <w:t>especial</w:t>
      </w:r>
      <w:r>
        <w:rPr>
          <w:spacing w:val="-2"/>
          <w:sz w:val="20"/>
        </w:rPr>
        <w:t> </w:t>
      </w:r>
      <w:r>
        <w:rPr>
          <w:sz w:val="20"/>
        </w:rPr>
        <w:t>en</w:t>
      </w:r>
      <w:r>
        <w:rPr>
          <w:spacing w:val="-1"/>
          <w:sz w:val="20"/>
        </w:rPr>
        <w:t> </w:t>
      </w:r>
      <w:r>
        <w:rPr>
          <w:sz w:val="20"/>
        </w:rPr>
        <w:t>relación</w:t>
      </w:r>
      <w:r>
        <w:rPr>
          <w:spacing w:val="-4"/>
          <w:sz w:val="20"/>
        </w:rPr>
        <w:t> </w:t>
      </w:r>
      <w:r>
        <w:rPr>
          <w:sz w:val="20"/>
        </w:rPr>
        <w:t>con</w:t>
      </w:r>
      <w:r>
        <w:rPr>
          <w:spacing w:val="-2"/>
          <w:sz w:val="20"/>
        </w:rPr>
        <w:t> </w:t>
      </w:r>
      <w:r>
        <w:rPr>
          <w:sz w:val="20"/>
        </w:rPr>
        <w:t>niñas,</w:t>
      </w:r>
      <w:r>
        <w:rPr>
          <w:spacing w:val="-1"/>
          <w:sz w:val="20"/>
        </w:rPr>
        <w:t> </w:t>
      </w:r>
      <w:r>
        <w:rPr>
          <w:sz w:val="20"/>
        </w:rPr>
        <w:t>niños</w:t>
      </w:r>
      <w:r>
        <w:rPr>
          <w:spacing w:val="-2"/>
          <w:sz w:val="20"/>
        </w:rPr>
        <w:t> </w:t>
      </w:r>
      <w:r>
        <w:rPr>
          <w:sz w:val="20"/>
        </w:rPr>
        <w:t>y adolescentes,</w:t>
      </w:r>
      <w:r>
        <w:rPr>
          <w:spacing w:val="-1"/>
          <w:sz w:val="20"/>
        </w:rPr>
        <w:t> </w:t>
      </w:r>
      <w:r>
        <w:rPr>
          <w:sz w:val="20"/>
        </w:rPr>
        <w:t>además</w:t>
      </w:r>
      <w:r>
        <w:rPr>
          <w:spacing w:val="-2"/>
          <w:sz w:val="20"/>
        </w:rPr>
        <w:t> </w:t>
      </w:r>
      <w:r>
        <w:rPr>
          <w:sz w:val="20"/>
        </w:rPr>
        <w:t>de</w:t>
      </w:r>
      <w:r>
        <w:rPr>
          <w:spacing w:val="-1"/>
          <w:sz w:val="20"/>
        </w:rPr>
        <w:t> </w:t>
      </w:r>
      <w:r>
        <w:rPr>
          <w:sz w:val="20"/>
        </w:rPr>
        <w:t>las establecidas en</w:t>
      </w:r>
      <w:r>
        <w:rPr>
          <w:spacing w:val="-1"/>
          <w:sz w:val="20"/>
        </w:rPr>
        <w:t> </w:t>
      </w:r>
      <w:r>
        <w:rPr>
          <w:sz w:val="20"/>
        </w:rPr>
        <w:t>el</w:t>
      </w:r>
      <w:r>
        <w:rPr>
          <w:spacing w:val="-2"/>
          <w:sz w:val="20"/>
        </w:rPr>
        <w:t> </w:t>
      </w:r>
      <w:r>
        <w:rPr>
          <w:sz w:val="20"/>
        </w:rPr>
        <w:t>Código Nacional de Procedimientos Penales, las siguientes:</w:t>
      </w:r>
    </w:p>
    <w:p>
      <w:pPr>
        <w:pStyle w:val="BodyText"/>
        <w:ind w:left="0"/>
        <w:jc w:val="left"/>
      </w:pPr>
    </w:p>
    <w:p>
      <w:pPr>
        <w:pStyle w:val="ListParagraph"/>
        <w:numPr>
          <w:ilvl w:val="1"/>
          <w:numId w:val="36"/>
        </w:numPr>
        <w:tabs>
          <w:tab w:pos="1650" w:val="left" w:leader="none"/>
        </w:tabs>
        <w:spacing w:line="240" w:lineRule="auto" w:before="1" w:after="0"/>
        <w:ind w:left="1650" w:right="0" w:hanging="232"/>
        <w:jc w:val="both"/>
        <w:rPr>
          <w:sz w:val="20"/>
        </w:rPr>
      </w:pPr>
      <w:r>
        <w:rPr>
          <w:sz w:val="20"/>
        </w:rPr>
        <w:t>El</w:t>
      </w:r>
      <w:r>
        <w:rPr>
          <w:spacing w:val="-5"/>
          <w:sz w:val="20"/>
        </w:rPr>
        <w:t> </w:t>
      </w:r>
      <w:r>
        <w:rPr>
          <w:sz w:val="20"/>
        </w:rPr>
        <w:t>ingreso</w:t>
      </w:r>
      <w:r>
        <w:rPr>
          <w:spacing w:val="-6"/>
          <w:sz w:val="20"/>
        </w:rPr>
        <w:t> </w:t>
      </w:r>
      <w:r>
        <w:rPr>
          <w:sz w:val="20"/>
        </w:rPr>
        <w:t>de</w:t>
      </w:r>
      <w:r>
        <w:rPr>
          <w:spacing w:val="-5"/>
          <w:sz w:val="20"/>
        </w:rPr>
        <w:t> </w:t>
      </w:r>
      <w:r>
        <w:rPr>
          <w:sz w:val="20"/>
        </w:rPr>
        <w:t>una</w:t>
      </w:r>
      <w:r>
        <w:rPr>
          <w:spacing w:val="-7"/>
          <w:sz w:val="20"/>
        </w:rPr>
        <w:t> </w:t>
      </w:r>
      <w:r>
        <w:rPr>
          <w:sz w:val="20"/>
        </w:rPr>
        <w:t>niña,</w:t>
      </w:r>
      <w:r>
        <w:rPr>
          <w:spacing w:val="-4"/>
          <w:sz w:val="20"/>
        </w:rPr>
        <w:t> </w:t>
      </w:r>
      <w:r>
        <w:rPr>
          <w:sz w:val="20"/>
        </w:rPr>
        <w:t>niño</w:t>
      </w:r>
      <w:r>
        <w:rPr>
          <w:spacing w:val="-5"/>
          <w:sz w:val="20"/>
        </w:rPr>
        <w:t> </w:t>
      </w:r>
      <w:r>
        <w:rPr>
          <w:sz w:val="20"/>
        </w:rPr>
        <w:t>o</w:t>
      </w:r>
      <w:r>
        <w:rPr>
          <w:spacing w:val="-5"/>
          <w:sz w:val="20"/>
        </w:rPr>
        <w:t> </w:t>
      </w:r>
      <w:r>
        <w:rPr>
          <w:sz w:val="20"/>
        </w:rPr>
        <w:t>adolescente</w:t>
      </w:r>
      <w:r>
        <w:rPr>
          <w:spacing w:val="-4"/>
          <w:sz w:val="20"/>
        </w:rPr>
        <w:t> </w:t>
      </w:r>
      <w:r>
        <w:rPr>
          <w:sz w:val="20"/>
        </w:rPr>
        <w:t>a</w:t>
      </w:r>
      <w:r>
        <w:rPr>
          <w:spacing w:val="-5"/>
          <w:sz w:val="20"/>
        </w:rPr>
        <w:t> </w:t>
      </w:r>
      <w:r>
        <w:rPr>
          <w:sz w:val="20"/>
        </w:rPr>
        <w:t>un</w:t>
      </w:r>
      <w:r>
        <w:rPr>
          <w:spacing w:val="-6"/>
          <w:sz w:val="20"/>
        </w:rPr>
        <w:t> </w:t>
      </w:r>
      <w:r>
        <w:rPr>
          <w:sz w:val="20"/>
        </w:rPr>
        <w:t>centro</w:t>
      </w:r>
      <w:r>
        <w:rPr>
          <w:spacing w:val="-5"/>
          <w:sz w:val="20"/>
        </w:rPr>
        <w:t> </w:t>
      </w:r>
      <w:r>
        <w:rPr>
          <w:sz w:val="20"/>
        </w:rPr>
        <w:t>de</w:t>
      </w:r>
      <w:r>
        <w:rPr>
          <w:spacing w:val="-6"/>
          <w:sz w:val="20"/>
        </w:rPr>
        <w:t> </w:t>
      </w:r>
      <w:r>
        <w:rPr>
          <w:sz w:val="20"/>
        </w:rPr>
        <w:t>asistencia</w:t>
      </w:r>
      <w:r>
        <w:rPr>
          <w:spacing w:val="-5"/>
          <w:sz w:val="20"/>
        </w:rPr>
        <w:t> </w:t>
      </w:r>
      <w:r>
        <w:rPr>
          <w:sz w:val="20"/>
        </w:rPr>
        <w:t>social;</w:t>
      </w:r>
      <w:r>
        <w:rPr>
          <w:spacing w:val="-5"/>
          <w:sz w:val="20"/>
        </w:rPr>
        <w:t> </w:t>
      </w:r>
      <w:r>
        <w:rPr>
          <w:spacing w:val="-10"/>
          <w:sz w:val="20"/>
        </w:rPr>
        <w:t>y</w:t>
      </w:r>
    </w:p>
    <w:p>
      <w:pPr>
        <w:pStyle w:val="ListParagraph"/>
        <w:numPr>
          <w:ilvl w:val="1"/>
          <w:numId w:val="36"/>
        </w:numPr>
        <w:tabs>
          <w:tab w:pos="1661" w:val="left" w:leader="none"/>
        </w:tabs>
        <w:spacing w:line="240" w:lineRule="auto" w:before="228" w:after="0"/>
        <w:ind w:left="1661" w:right="0" w:hanging="243"/>
        <w:jc w:val="both"/>
        <w:rPr>
          <w:sz w:val="20"/>
        </w:rPr>
      </w:pPr>
      <w:r>
        <w:rPr>
          <w:sz w:val="20"/>
        </w:rPr>
        <w:t>La</w:t>
      </w:r>
      <w:r>
        <w:rPr>
          <w:spacing w:val="-8"/>
          <w:sz w:val="20"/>
        </w:rPr>
        <w:t> </w:t>
      </w:r>
      <w:r>
        <w:rPr>
          <w:sz w:val="20"/>
        </w:rPr>
        <w:t>atención</w:t>
      </w:r>
      <w:r>
        <w:rPr>
          <w:spacing w:val="-7"/>
          <w:sz w:val="20"/>
        </w:rPr>
        <w:t> </w:t>
      </w:r>
      <w:r>
        <w:rPr>
          <w:sz w:val="20"/>
        </w:rPr>
        <w:t>médica</w:t>
      </w:r>
      <w:r>
        <w:rPr>
          <w:spacing w:val="-7"/>
          <w:sz w:val="20"/>
        </w:rPr>
        <w:t> </w:t>
      </w:r>
      <w:r>
        <w:rPr>
          <w:sz w:val="20"/>
        </w:rPr>
        <w:t>inmediata</w:t>
      </w:r>
      <w:r>
        <w:rPr>
          <w:spacing w:val="-5"/>
          <w:sz w:val="20"/>
        </w:rPr>
        <w:t> </w:t>
      </w:r>
      <w:r>
        <w:rPr>
          <w:sz w:val="20"/>
        </w:rPr>
        <w:t>por</w:t>
      </w:r>
      <w:r>
        <w:rPr>
          <w:spacing w:val="-5"/>
          <w:sz w:val="20"/>
        </w:rPr>
        <w:t> </w:t>
      </w:r>
      <w:r>
        <w:rPr>
          <w:sz w:val="20"/>
        </w:rPr>
        <w:t>parte</w:t>
      </w:r>
      <w:r>
        <w:rPr>
          <w:spacing w:val="-7"/>
          <w:sz w:val="20"/>
        </w:rPr>
        <w:t> </w:t>
      </w:r>
      <w:r>
        <w:rPr>
          <w:sz w:val="20"/>
        </w:rPr>
        <w:t>de</w:t>
      </w:r>
      <w:r>
        <w:rPr>
          <w:spacing w:val="-7"/>
          <w:sz w:val="20"/>
        </w:rPr>
        <w:t> </w:t>
      </w:r>
      <w:r>
        <w:rPr>
          <w:sz w:val="20"/>
        </w:rPr>
        <w:t>alguna</w:t>
      </w:r>
      <w:r>
        <w:rPr>
          <w:spacing w:val="-6"/>
          <w:sz w:val="20"/>
        </w:rPr>
        <w:t> </w:t>
      </w:r>
      <w:r>
        <w:rPr>
          <w:sz w:val="20"/>
        </w:rPr>
        <w:t>institución</w:t>
      </w:r>
      <w:r>
        <w:rPr>
          <w:spacing w:val="-5"/>
          <w:sz w:val="20"/>
        </w:rPr>
        <w:t> </w:t>
      </w:r>
      <w:r>
        <w:rPr>
          <w:sz w:val="20"/>
        </w:rPr>
        <w:t>del</w:t>
      </w:r>
      <w:r>
        <w:rPr>
          <w:spacing w:val="-6"/>
          <w:sz w:val="20"/>
        </w:rPr>
        <w:t> </w:t>
      </w:r>
      <w:r>
        <w:rPr>
          <w:sz w:val="20"/>
        </w:rPr>
        <w:t>Sistema</w:t>
      </w:r>
      <w:r>
        <w:rPr>
          <w:spacing w:val="-6"/>
          <w:sz w:val="20"/>
        </w:rPr>
        <w:t> </w:t>
      </w:r>
      <w:r>
        <w:rPr>
          <w:sz w:val="20"/>
        </w:rPr>
        <w:t>Estatal</w:t>
      </w:r>
      <w:r>
        <w:rPr>
          <w:spacing w:val="-6"/>
          <w:sz w:val="20"/>
        </w:rPr>
        <w:t> </w:t>
      </w:r>
      <w:r>
        <w:rPr>
          <w:sz w:val="20"/>
        </w:rPr>
        <w:t>de</w:t>
      </w:r>
      <w:r>
        <w:rPr>
          <w:spacing w:val="-6"/>
          <w:sz w:val="20"/>
        </w:rPr>
        <w:t> </w:t>
      </w:r>
      <w:r>
        <w:rPr>
          <w:spacing w:val="-2"/>
          <w:sz w:val="20"/>
        </w:rPr>
        <w:t>Salud.</w:t>
      </w:r>
    </w:p>
    <w:p>
      <w:pPr>
        <w:pStyle w:val="BodyText"/>
        <w:spacing w:before="1"/>
        <w:ind w:left="0"/>
        <w:jc w:val="left"/>
      </w:pPr>
    </w:p>
    <w:p>
      <w:pPr>
        <w:pStyle w:val="BodyText"/>
        <w:ind w:right="1416"/>
      </w:pPr>
      <w:r>
        <w:rPr/>
        <w:t>Dentro de las 24 horas siguientes a la imposición de la medida urgente de protección, el órgano jurisdiccional competente deberá pronunciarse sobre la cancelación, ratificación o modificación de la medida que se encuentre vigente;</w:t>
      </w:r>
    </w:p>
    <w:p>
      <w:pPr>
        <w:pStyle w:val="BodyText"/>
        <w:ind w:left="0"/>
        <w:jc w:val="left"/>
      </w:pPr>
    </w:p>
    <w:p>
      <w:pPr>
        <w:pStyle w:val="ListParagraph"/>
        <w:numPr>
          <w:ilvl w:val="0"/>
          <w:numId w:val="36"/>
        </w:numPr>
        <w:tabs>
          <w:tab w:pos="2124" w:val="left" w:leader="none"/>
        </w:tabs>
        <w:spacing w:line="240" w:lineRule="auto" w:before="0" w:after="0"/>
        <w:ind w:left="1418" w:right="1414" w:firstLine="0"/>
        <w:jc w:val="both"/>
        <w:rPr>
          <w:sz w:val="20"/>
        </w:rPr>
      </w:pPr>
      <w:r>
        <w:rPr>
          <w:sz w:val="20"/>
        </w:rPr>
        <w:t>Ordenar, fundada y motivadamente, bajo su más estricta responsabilidad, la aplicación de medidas urgentes de protección especial establecidas en la fracción anterior, cuando exista riesgo inminente</w:t>
      </w:r>
      <w:r>
        <w:rPr>
          <w:spacing w:val="-1"/>
          <w:sz w:val="20"/>
        </w:rPr>
        <w:t> </w:t>
      </w:r>
      <w:r>
        <w:rPr>
          <w:sz w:val="20"/>
        </w:rPr>
        <w:t>contra</w:t>
      </w:r>
      <w:r>
        <w:rPr>
          <w:spacing w:val="-1"/>
          <w:sz w:val="20"/>
        </w:rPr>
        <w:t> </w:t>
      </w:r>
      <w:r>
        <w:rPr>
          <w:sz w:val="20"/>
        </w:rPr>
        <w:t>la</w:t>
      </w:r>
      <w:r>
        <w:rPr>
          <w:spacing w:val="-1"/>
          <w:sz w:val="20"/>
        </w:rPr>
        <w:t> </w:t>
      </w:r>
      <w:r>
        <w:rPr>
          <w:sz w:val="20"/>
        </w:rPr>
        <w:t>vida, integridad</w:t>
      </w:r>
      <w:r>
        <w:rPr>
          <w:spacing w:val="-2"/>
          <w:sz w:val="20"/>
        </w:rPr>
        <w:t> </w:t>
      </w:r>
      <w:r>
        <w:rPr>
          <w:sz w:val="20"/>
        </w:rPr>
        <w:t>o libertad de</w:t>
      </w:r>
      <w:r>
        <w:rPr>
          <w:spacing w:val="-2"/>
          <w:sz w:val="20"/>
        </w:rPr>
        <w:t> </w:t>
      </w:r>
      <w:r>
        <w:rPr>
          <w:sz w:val="20"/>
        </w:rPr>
        <w:t>niñas, niños</w:t>
      </w:r>
      <w:r>
        <w:rPr>
          <w:spacing w:val="-1"/>
          <w:sz w:val="20"/>
        </w:rPr>
        <w:t> </w:t>
      </w:r>
      <w:r>
        <w:rPr>
          <w:sz w:val="20"/>
        </w:rPr>
        <w:t>o adolescentes,</w:t>
      </w:r>
      <w:r>
        <w:rPr>
          <w:spacing w:val="-1"/>
          <w:sz w:val="20"/>
        </w:rPr>
        <w:t> </w:t>
      </w:r>
      <w:r>
        <w:rPr>
          <w:sz w:val="20"/>
        </w:rPr>
        <w:t>dando</w:t>
      </w:r>
      <w:r>
        <w:rPr>
          <w:spacing w:val="-2"/>
          <w:sz w:val="20"/>
        </w:rPr>
        <w:t> </w:t>
      </w:r>
      <w:r>
        <w:rPr>
          <w:sz w:val="20"/>
        </w:rPr>
        <w:t>aviso</w:t>
      </w:r>
      <w:r>
        <w:rPr>
          <w:spacing w:val="-1"/>
          <w:sz w:val="20"/>
        </w:rPr>
        <w:t> </w:t>
      </w:r>
      <w:r>
        <w:rPr>
          <w:sz w:val="20"/>
        </w:rPr>
        <w:t>de</w:t>
      </w:r>
      <w:r>
        <w:rPr>
          <w:spacing w:val="-1"/>
          <w:sz w:val="20"/>
        </w:rPr>
        <w:t> </w:t>
      </w:r>
      <w:r>
        <w:rPr>
          <w:sz w:val="20"/>
        </w:rPr>
        <w:t>inmediato</w:t>
      </w:r>
      <w:r>
        <w:rPr>
          <w:spacing w:val="-1"/>
          <w:sz w:val="20"/>
        </w:rPr>
        <w:t> </w:t>
      </w:r>
      <w:r>
        <w:rPr>
          <w:sz w:val="20"/>
        </w:rPr>
        <w:t>al Ministerio Público y a la autoridad jurisdiccional competente.</w:t>
      </w:r>
    </w:p>
    <w:p>
      <w:pPr>
        <w:pStyle w:val="BodyText"/>
        <w:spacing w:before="2"/>
        <w:ind w:left="0"/>
        <w:jc w:val="left"/>
      </w:pPr>
    </w:p>
    <w:p>
      <w:pPr>
        <w:pStyle w:val="BodyText"/>
        <w:ind w:right="1417"/>
      </w:pPr>
      <w:r>
        <w:rPr/>
        <w:t>Dentro de las 24 horas siguientes a la imposición de la medida urgente de protección el órgano jurisdiccional competente deberá pronunciarse sobre la cancelación, ratificación o modificación de la medida que se encuentre vigente.</w:t>
      </w:r>
    </w:p>
    <w:p>
      <w:pPr>
        <w:pStyle w:val="BodyText"/>
        <w:spacing w:before="229"/>
        <w:ind w:right="1414"/>
      </w:pPr>
      <w:r>
        <w:rPr/>
        <w:t>Para la imposición de las medidas urgentes de protección, la persona Titular de la Procuraduría de Protección</w:t>
      </w:r>
      <w:r>
        <w:rPr>
          <w:spacing w:val="-2"/>
        </w:rPr>
        <w:t> </w:t>
      </w:r>
      <w:r>
        <w:rPr/>
        <w:t>podrá</w:t>
      </w:r>
      <w:r>
        <w:rPr>
          <w:spacing w:val="-2"/>
        </w:rPr>
        <w:t> </w:t>
      </w:r>
      <w:r>
        <w:rPr/>
        <w:t>solicitar</w:t>
      </w:r>
      <w:r>
        <w:rPr>
          <w:spacing w:val="-1"/>
        </w:rPr>
        <w:t> </w:t>
      </w:r>
      <w:r>
        <w:rPr/>
        <w:t>el</w:t>
      </w:r>
      <w:r>
        <w:rPr>
          <w:spacing w:val="-3"/>
        </w:rPr>
        <w:t> </w:t>
      </w:r>
      <w:r>
        <w:rPr/>
        <w:t>auxilio</w:t>
      </w:r>
      <w:r>
        <w:rPr>
          <w:spacing w:val="-2"/>
        </w:rPr>
        <w:t> </w:t>
      </w:r>
      <w:r>
        <w:rPr/>
        <w:t>de</w:t>
      </w:r>
      <w:r>
        <w:rPr>
          <w:spacing w:val="-2"/>
        </w:rPr>
        <w:t> </w:t>
      </w:r>
      <w:r>
        <w:rPr/>
        <w:t>las</w:t>
      </w:r>
      <w:r>
        <w:rPr>
          <w:spacing w:val="-1"/>
        </w:rPr>
        <w:t> </w:t>
      </w:r>
      <w:r>
        <w:rPr/>
        <w:t>instituciones policiales competentes; en caso</w:t>
      </w:r>
      <w:r>
        <w:rPr>
          <w:spacing w:val="-2"/>
        </w:rPr>
        <w:t> </w:t>
      </w:r>
      <w:r>
        <w:rPr/>
        <w:t>de</w:t>
      </w:r>
      <w:r>
        <w:rPr>
          <w:spacing w:val="-3"/>
        </w:rPr>
        <w:t> </w:t>
      </w:r>
      <w:r>
        <w:rPr/>
        <w:t>incumplimiento podrá solicitar la imposición de medidas de apremio a la autoridad competente;</w:t>
      </w:r>
    </w:p>
    <w:p>
      <w:pPr>
        <w:pStyle w:val="BodyText"/>
        <w:spacing w:before="229"/>
        <w:ind w:right="1414"/>
      </w:pPr>
      <w:r>
        <w:rPr>
          <w:b/>
        </w:rPr>
        <w:t>VII Bis. </w:t>
      </w:r>
      <w:r>
        <w:rPr/>
        <w:t>Promover ante las autoridades competentes la pérdida definitiva de la patria potestad, así como</w:t>
      </w:r>
      <w:r>
        <w:rPr>
          <w:spacing w:val="40"/>
        </w:rPr>
        <w:t> </w:t>
      </w:r>
      <w:r>
        <w:rPr/>
        <w:t>la imposibilidad de ejercer la guarda y custodia de niñas, niños y adolescentes derivado víctimas de violencia familiar o derivado de violencia vicaria;</w:t>
      </w:r>
    </w:p>
    <w:p>
      <w:pPr>
        <w:spacing w:before="3"/>
        <w:ind w:left="6551" w:right="0" w:firstLine="0"/>
        <w:jc w:val="left"/>
        <w:rPr>
          <w:i/>
          <w:sz w:val="14"/>
        </w:rPr>
      </w:pPr>
      <w:r>
        <w:rPr>
          <w:b/>
          <w:i/>
          <w:color w:val="006FC0"/>
          <w:sz w:val="14"/>
        </w:rPr>
        <w:t>F</w:t>
      </w:r>
      <w:r>
        <w:rPr>
          <w:i/>
          <w:color w:val="006FC0"/>
          <w:sz w:val="14"/>
        </w:rPr>
        <w:t>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21</w:t>
      </w:r>
      <w:r>
        <w:rPr>
          <w:i/>
          <w:color w:val="006FC0"/>
          <w:spacing w:val="-3"/>
          <w:sz w:val="14"/>
        </w:rPr>
        <w:t> </w:t>
      </w:r>
      <w:r>
        <w:rPr>
          <w:i/>
          <w:color w:val="006FC0"/>
          <w:sz w:val="14"/>
        </w:rPr>
        <w:t>de</w:t>
      </w:r>
      <w:r>
        <w:rPr>
          <w:i/>
          <w:color w:val="006FC0"/>
          <w:spacing w:val="-3"/>
          <w:sz w:val="14"/>
        </w:rPr>
        <w:t> </w:t>
      </w:r>
      <w:r>
        <w:rPr>
          <w:i/>
          <w:color w:val="006FC0"/>
          <w:sz w:val="14"/>
        </w:rPr>
        <w:t>octubre</w:t>
      </w:r>
      <w:r>
        <w:rPr>
          <w:i/>
          <w:color w:val="006FC0"/>
          <w:spacing w:val="-6"/>
          <w:sz w:val="14"/>
        </w:rPr>
        <w:t> </w:t>
      </w:r>
      <w:r>
        <w:rPr>
          <w:i/>
          <w:color w:val="006FC0"/>
          <w:sz w:val="14"/>
        </w:rPr>
        <w:t>de</w:t>
      </w:r>
      <w:r>
        <w:rPr>
          <w:i/>
          <w:color w:val="006FC0"/>
          <w:spacing w:val="-3"/>
          <w:sz w:val="14"/>
        </w:rPr>
        <w:t> </w:t>
      </w:r>
      <w:r>
        <w:rPr>
          <w:i/>
          <w:color w:val="006FC0"/>
          <w:spacing w:val="-4"/>
          <w:sz w:val="14"/>
        </w:rPr>
        <w:t>2022.</w:t>
      </w:r>
    </w:p>
    <w:p>
      <w:pPr>
        <w:pStyle w:val="BodyText"/>
        <w:spacing w:before="68"/>
        <w:ind w:left="0"/>
        <w:jc w:val="left"/>
        <w:rPr>
          <w:i/>
          <w:sz w:val="14"/>
        </w:rPr>
      </w:pPr>
    </w:p>
    <w:p>
      <w:pPr>
        <w:pStyle w:val="BodyText"/>
        <w:ind w:right="1417"/>
      </w:pPr>
      <w:r>
        <w:rPr>
          <w:b/>
        </w:rPr>
        <w:t>VII Ter. </w:t>
      </w:r>
      <w:r>
        <w:rPr/>
        <w:t>Velar la debida implementación de protocolos específicos para la atención integral y restitución</w:t>
      </w:r>
      <w:r>
        <w:rPr>
          <w:spacing w:val="40"/>
        </w:rPr>
        <w:t> </w:t>
      </w:r>
      <w:r>
        <w:rPr/>
        <w:t>de los derechos de niñas, niños y adolescentes víctimas de delitos, garantizando el interés superior de la niñez en todas las etapas del procedimiento penal;</w:t>
      </w:r>
    </w:p>
    <w:p>
      <w:pPr>
        <w:spacing w:before="0"/>
        <w:ind w:left="6906"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uno</w:t>
      </w:r>
      <w:r>
        <w:rPr>
          <w:i/>
          <w:color w:val="006FC0"/>
          <w:spacing w:val="-3"/>
          <w:sz w:val="14"/>
        </w:rPr>
        <w:t> </w:t>
      </w:r>
      <w:r>
        <w:rPr>
          <w:i/>
          <w:color w:val="006FC0"/>
          <w:sz w:val="14"/>
        </w:rPr>
        <w:t>del</w:t>
      </w:r>
      <w:r>
        <w:rPr>
          <w:i/>
          <w:color w:val="006FC0"/>
          <w:spacing w:val="-2"/>
          <w:sz w:val="14"/>
        </w:rPr>
        <w:t> </w:t>
      </w:r>
      <w:r>
        <w:rPr>
          <w:i/>
          <w:color w:val="006FC0"/>
          <w:sz w:val="14"/>
        </w:rPr>
        <w:t>13</w:t>
      </w:r>
      <w:r>
        <w:rPr>
          <w:i/>
          <w:color w:val="006FC0"/>
          <w:spacing w:val="-4"/>
          <w:sz w:val="14"/>
        </w:rPr>
        <w:t> </w:t>
      </w:r>
      <w:r>
        <w:rPr>
          <w:i/>
          <w:color w:val="006FC0"/>
          <w:sz w:val="14"/>
        </w:rPr>
        <w:t>de</w:t>
      </w:r>
      <w:r>
        <w:rPr>
          <w:i/>
          <w:color w:val="006FC0"/>
          <w:spacing w:val="-3"/>
          <w:sz w:val="14"/>
        </w:rPr>
        <w:t> </w:t>
      </w:r>
      <w:r>
        <w:rPr>
          <w:i/>
          <w:color w:val="006FC0"/>
          <w:sz w:val="14"/>
        </w:rPr>
        <w:t>abril</w:t>
      </w:r>
      <w:r>
        <w:rPr>
          <w:i/>
          <w:color w:val="006FC0"/>
          <w:spacing w:val="-4"/>
          <w:sz w:val="14"/>
        </w:rPr>
        <w:t> </w:t>
      </w:r>
      <w:r>
        <w:rPr>
          <w:i/>
          <w:color w:val="006FC0"/>
          <w:sz w:val="14"/>
        </w:rPr>
        <w:t>de</w:t>
      </w:r>
      <w:r>
        <w:rPr>
          <w:i/>
          <w:color w:val="006FC0"/>
          <w:spacing w:val="-5"/>
          <w:sz w:val="14"/>
        </w:rPr>
        <w:t> </w:t>
      </w:r>
      <w:r>
        <w:rPr>
          <w:i/>
          <w:color w:val="006FC0"/>
          <w:spacing w:val="-4"/>
          <w:sz w:val="14"/>
        </w:rPr>
        <w:t>2023.</w:t>
      </w:r>
    </w:p>
    <w:p>
      <w:pPr>
        <w:pStyle w:val="BodyText"/>
        <w:spacing w:before="68"/>
        <w:ind w:left="0"/>
        <w:jc w:val="left"/>
        <w:rPr>
          <w:i/>
          <w:sz w:val="14"/>
        </w:rPr>
      </w:pPr>
    </w:p>
    <w:p>
      <w:pPr>
        <w:pStyle w:val="ListParagraph"/>
        <w:numPr>
          <w:ilvl w:val="0"/>
          <w:numId w:val="36"/>
        </w:numPr>
        <w:tabs>
          <w:tab w:pos="2124" w:val="left" w:leader="none"/>
        </w:tabs>
        <w:spacing w:line="240" w:lineRule="auto" w:before="0" w:after="0"/>
        <w:ind w:left="1418" w:right="1416" w:firstLine="0"/>
        <w:jc w:val="both"/>
        <w:rPr>
          <w:sz w:val="20"/>
        </w:rPr>
      </w:pPr>
      <w:r>
        <w:rPr>
          <w:sz w:val="20"/>
        </w:rPr>
        <w:t>Promover la participación de los sectores público, social y privado en la planificación y ejecución de acciones a favor de la atención, defensa y protección de niñas, niños y adolescentes;</w:t>
      </w:r>
    </w:p>
    <w:p>
      <w:pPr>
        <w:pStyle w:val="ListParagraph"/>
        <w:numPr>
          <w:ilvl w:val="0"/>
          <w:numId w:val="36"/>
        </w:numPr>
        <w:tabs>
          <w:tab w:pos="2125" w:val="left" w:leader="none"/>
        </w:tabs>
        <w:spacing w:line="240" w:lineRule="auto" w:before="229" w:after="0"/>
        <w:ind w:left="1418" w:right="1412" w:firstLine="0"/>
        <w:jc w:val="both"/>
        <w:rPr>
          <w:sz w:val="20"/>
        </w:rPr>
      </w:pPr>
      <w:r>
        <w:rPr>
          <w:sz w:val="20"/>
        </w:rPr>
        <w:t>Asesorar a las autoridades competentes y a los sectores público, social y privado en el cumplimiento del marco normativo relativo a la protección de niñas, niños y adolescentes, conforme a las disposiciones aplicables;</w:t>
      </w:r>
    </w:p>
    <w:p>
      <w:pPr>
        <w:pStyle w:val="BodyText"/>
        <w:spacing w:before="2"/>
        <w:ind w:left="0"/>
        <w:jc w:val="left"/>
      </w:pPr>
    </w:p>
    <w:p>
      <w:pPr>
        <w:pStyle w:val="ListParagraph"/>
        <w:numPr>
          <w:ilvl w:val="0"/>
          <w:numId w:val="36"/>
        </w:numPr>
        <w:tabs>
          <w:tab w:pos="2292" w:val="left" w:leader="none"/>
        </w:tabs>
        <w:spacing w:line="240" w:lineRule="auto" w:before="0" w:after="0"/>
        <w:ind w:left="1418" w:right="1414" w:firstLine="0"/>
        <w:jc w:val="both"/>
        <w:rPr>
          <w:sz w:val="20"/>
        </w:rPr>
      </w:pPr>
      <w:r>
        <w:rPr>
          <w:sz w:val="20"/>
        </w:rPr>
        <w:t>Desarrollar los lineamentos y procedimientos a los que se sujetarán para la restitución de los derechos de niñas, niños y adolescentes;</w:t>
      </w:r>
    </w:p>
    <w:p>
      <w:pPr>
        <w:pStyle w:val="ListParagraph"/>
        <w:numPr>
          <w:ilvl w:val="0"/>
          <w:numId w:val="36"/>
        </w:numPr>
        <w:tabs>
          <w:tab w:pos="2125" w:val="left" w:leader="none"/>
        </w:tabs>
        <w:spacing w:line="240" w:lineRule="auto" w:before="229" w:after="0"/>
        <w:ind w:left="1418" w:right="1414" w:firstLine="0"/>
        <w:jc w:val="both"/>
        <w:rPr>
          <w:sz w:val="20"/>
        </w:rPr>
      </w:pPr>
      <w:r>
        <w:rPr>
          <w:sz w:val="20"/>
        </w:rPr>
        <w:t>Coadyuvar con el Sistema DIF Hidalgo y los Sistemas DIF Municipales en la elaboración de los lineamientos y procedimientos para registrar, capacitar, evaluar y certificar a las familias que resulten idóneas,</w:t>
      </w:r>
      <w:r>
        <w:rPr>
          <w:spacing w:val="-4"/>
          <w:sz w:val="20"/>
        </w:rPr>
        <w:t> </w:t>
      </w:r>
      <w:r>
        <w:rPr>
          <w:sz w:val="20"/>
        </w:rPr>
        <w:t>considerando</w:t>
      </w:r>
      <w:r>
        <w:rPr>
          <w:spacing w:val="-2"/>
          <w:sz w:val="20"/>
        </w:rPr>
        <w:t> </w:t>
      </w:r>
      <w:r>
        <w:rPr>
          <w:sz w:val="20"/>
        </w:rPr>
        <w:t>los</w:t>
      </w:r>
      <w:r>
        <w:rPr>
          <w:spacing w:val="-3"/>
          <w:sz w:val="20"/>
        </w:rPr>
        <w:t> </w:t>
      </w:r>
      <w:r>
        <w:rPr>
          <w:sz w:val="20"/>
        </w:rPr>
        <w:t>requisitos</w:t>
      </w:r>
      <w:r>
        <w:rPr>
          <w:spacing w:val="-2"/>
          <w:sz w:val="20"/>
        </w:rPr>
        <w:t> </w:t>
      </w:r>
      <w:r>
        <w:rPr>
          <w:sz w:val="20"/>
        </w:rPr>
        <w:t>señalados</w:t>
      </w:r>
      <w:r>
        <w:rPr>
          <w:spacing w:val="-3"/>
          <w:sz w:val="20"/>
        </w:rPr>
        <w:t> </w:t>
      </w:r>
      <w:r>
        <w:rPr>
          <w:sz w:val="20"/>
        </w:rPr>
        <w:t>para</w:t>
      </w:r>
      <w:r>
        <w:rPr>
          <w:spacing w:val="-2"/>
          <w:sz w:val="20"/>
        </w:rPr>
        <w:t> </w:t>
      </w:r>
      <w:r>
        <w:rPr>
          <w:sz w:val="20"/>
        </w:rPr>
        <w:t>el</w:t>
      </w:r>
      <w:r>
        <w:rPr>
          <w:spacing w:val="-2"/>
          <w:sz w:val="20"/>
        </w:rPr>
        <w:t> </w:t>
      </w:r>
      <w:r>
        <w:rPr>
          <w:sz w:val="20"/>
        </w:rPr>
        <w:t>acogimiento</w:t>
      </w:r>
      <w:r>
        <w:rPr>
          <w:spacing w:val="-3"/>
          <w:sz w:val="20"/>
        </w:rPr>
        <w:t> </w:t>
      </w:r>
      <w:r>
        <w:rPr>
          <w:sz w:val="20"/>
        </w:rPr>
        <w:t>pre-adoptivo, así</w:t>
      </w:r>
      <w:r>
        <w:rPr>
          <w:spacing w:val="-4"/>
          <w:sz w:val="20"/>
        </w:rPr>
        <w:t> </w:t>
      </w:r>
      <w:r>
        <w:rPr>
          <w:sz w:val="20"/>
        </w:rPr>
        <w:t>como</w:t>
      </w:r>
      <w:r>
        <w:rPr>
          <w:spacing w:val="-2"/>
          <w:sz w:val="20"/>
        </w:rPr>
        <w:t> </w:t>
      </w:r>
      <w:r>
        <w:rPr>
          <w:sz w:val="20"/>
        </w:rPr>
        <w:t>para</w:t>
      </w:r>
      <w:r>
        <w:rPr>
          <w:spacing w:val="-2"/>
          <w:sz w:val="20"/>
        </w:rPr>
        <w:t> </w:t>
      </w:r>
      <w:r>
        <w:rPr>
          <w:sz w:val="20"/>
        </w:rPr>
        <w:t>emitir</w:t>
      </w:r>
      <w:r>
        <w:rPr>
          <w:spacing w:val="-3"/>
          <w:sz w:val="20"/>
        </w:rPr>
        <w:t> </w:t>
      </w:r>
      <w:r>
        <w:rPr>
          <w:sz w:val="20"/>
        </w:rPr>
        <w:t>los certificados de idoneidad;</w:t>
      </w:r>
    </w:p>
    <w:p>
      <w:pPr>
        <w:spacing w:after="0" w:line="240" w:lineRule="auto"/>
        <w:jc w:val="both"/>
        <w:rPr>
          <w:sz w:val="20"/>
        </w:rPr>
        <w:sectPr>
          <w:pgSz w:w="12250" w:h="15820"/>
          <w:pgMar w:header="0" w:footer="925" w:top="1660" w:bottom="1120" w:left="0" w:right="0"/>
        </w:sectPr>
      </w:pPr>
    </w:p>
    <w:p>
      <w:pPr>
        <w:pStyle w:val="ListParagraph"/>
        <w:numPr>
          <w:ilvl w:val="0"/>
          <w:numId w:val="36"/>
        </w:numPr>
        <w:tabs>
          <w:tab w:pos="2124" w:val="left" w:leader="none"/>
        </w:tabs>
        <w:spacing w:line="240" w:lineRule="auto" w:before="125" w:after="0"/>
        <w:ind w:left="1418" w:right="1421" w:firstLine="0"/>
        <w:jc w:val="both"/>
        <w:rPr>
          <w:sz w:val="20"/>
        </w:rPr>
      </w:pPr>
      <w:r>
        <w:rPr>
          <w:sz w:val="20"/>
        </w:rPr>
        <w:t>Proporcionar información para integrar y sistematizar los Registros Nacional y Estatal de Centros de Asistencia Social;</w:t>
      </w:r>
    </w:p>
    <w:p>
      <w:pPr>
        <w:pStyle w:val="BodyText"/>
        <w:spacing w:before="1"/>
        <w:ind w:left="0"/>
        <w:jc w:val="left"/>
      </w:pPr>
    </w:p>
    <w:p>
      <w:pPr>
        <w:pStyle w:val="ListParagraph"/>
        <w:numPr>
          <w:ilvl w:val="0"/>
          <w:numId w:val="36"/>
        </w:numPr>
        <w:tabs>
          <w:tab w:pos="2124" w:val="left" w:leader="none"/>
        </w:tabs>
        <w:spacing w:line="240" w:lineRule="auto" w:before="0" w:after="0"/>
        <w:ind w:left="1418" w:right="1416" w:firstLine="0"/>
        <w:jc w:val="both"/>
        <w:rPr>
          <w:sz w:val="20"/>
        </w:rPr>
      </w:pPr>
      <w:r>
        <w:rPr>
          <w:sz w:val="20"/>
        </w:rPr>
        <w:t>Supervisar el debido funcionamiento de los centros de asistencia social y, en su caso, ejercer las acciones legales que correspondan por el incumplimiento de los requisitos que establece la presente Ley y demás disposiciones aplicables;</w:t>
      </w:r>
    </w:p>
    <w:p>
      <w:pPr>
        <w:pStyle w:val="ListParagraph"/>
        <w:numPr>
          <w:ilvl w:val="0"/>
          <w:numId w:val="36"/>
        </w:numPr>
        <w:tabs>
          <w:tab w:pos="2124" w:val="left" w:leader="none"/>
        </w:tabs>
        <w:spacing w:line="240" w:lineRule="auto" w:before="229" w:after="0"/>
        <w:ind w:left="1418" w:right="1417" w:firstLine="0"/>
        <w:jc w:val="both"/>
        <w:rPr>
          <w:sz w:val="20"/>
        </w:rPr>
      </w:pPr>
      <w:r>
        <w:rPr>
          <w:sz w:val="20"/>
        </w:rPr>
        <w:t>Supervisar la ejecución de las medidas especiales de protección de niñas, niños y adolescentes que hayan sido separados de su familia de origen por resolución judicial;</w:t>
      </w:r>
    </w:p>
    <w:p>
      <w:pPr>
        <w:pStyle w:val="ListParagraph"/>
        <w:numPr>
          <w:ilvl w:val="0"/>
          <w:numId w:val="36"/>
        </w:numPr>
        <w:tabs>
          <w:tab w:pos="2125" w:val="left" w:leader="none"/>
        </w:tabs>
        <w:spacing w:line="240" w:lineRule="auto" w:before="229" w:after="0"/>
        <w:ind w:left="1418" w:right="1413" w:firstLine="0"/>
        <w:jc w:val="both"/>
        <w:rPr>
          <w:sz w:val="20"/>
        </w:rPr>
      </w:pPr>
      <w:r>
        <w:rPr>
          <w:sz w:val="20"/>
        </w:rPr>
        <w:t>Realizar y promover estudios e investigaciones para fortalecer las acciones a favor de la</w:t>
      </w:r>
      <w:r>
        <w:rPr>
          <w:spacing w:val="80"/>
          <w:sz w:val="20"/>
        </w:rPr>
        <w:t> </w:t>
      </w:r>
      <w:r>
        <w:rPr>
          <w:sz w:val="20"/>
        </w:rPr>
        <w:t>atención, defensa y protección de niñas, niños y adolescentes, con el fin de difundirlos entre las autoridades competentes y los sectores público, social y privado para su incorporación en los programas respectivos; y</w:t>
      </w:r>
    </w:p>
    <w:p>
      <w:pPr>
        <w:pStyle w:val="BodyText"/>
        <w:spacing w:before="3"/>
        <w:ind w:left="0"/>
        <w:jc w:val="left"/>
      </w:pPr>
    </w:p>
    <w:p>
      <w:pPr>
        <w:pStyle w:val="ListParagraph"/>
        <w:numPr>
          <w:ilvl w:val="0"/>
          <w:numId w:val="36"/>
        </w:numPr>
        <w:tabs>
          <w:tab w:pos="2124" w:val="left" w:leader="none"/>
        </w:tabs>
        <w:spacing w:line="240" w:lineRule="auto" w:before="0" w:after="0"/>
        <w:ind w:left="2124" w:right="0" w:hanging="706"/>
        <w:jc w:val="both"/>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les</w:t>
      </w:r>
      <w:r>
        <w:rPr>
          <w:spacing w:val="-7"/>
          <w:sz w:val="20"/>
        </w:rPr>
        <w:t> </w:t>
      </w:r>
      <w:r>
        <w:rPr>
          <w:sz w:val="20"/>
        </w:rPr>
        <w:t>confieran</w:t>
      </w:r>
      <w:r>
        <w:rPr>
          <w:spacing w:val="-8"/>
          <w:sz w:val="20"/>
        </w:rPr>
        <w:t> </w:t>
      </w:r>
      <w:r>
        <w:rPr>
          <w:sz w:val="20"/>
        </w:rPr>
        <w:t>otras</w:t>
      </w:r>
      <w:r>
        <w:rPr>
          <w:spacing w:val="-7"/>
          <w:sz w:val="20"/>
        </w:rPr>
        <w:t> </w:t>
      </w:r>
      <w:r>
        <w:rPr>
          <w:sz w:val="20"/>
        </w:rPr>
        <w:t>disposiciones</w:t>
      </w:r>
      <w:r>
        <w:rPr>
          <w:spacing w:val="-7"/>
          <w:sz w:val="20"/>
        </w:rPr>
        <w:t> </w:t>
      </w:r>
      <w:r>
        <w:rPr>
          <w:spacing w:val="-2"/>
          <w:sz w:val="20"/>
        </w:rPr>
        <w:t>aplicables.</w:t>
      </w:r>
    </w:p>
    <w:p>
      <w:pPr>
        <w:pStyle w:val="BodyText"/>
        <w:spacing w:before="228"/>
        <w:ind w:right="1415"/>
      </w:pPr>
      <w:r>
        <w:rPr>
          <w:b/>
        </w:rPr>
        <w:t>Artículo 120</w:t>
      </w:r>
      <w:r>
        <w:rPr/>
        <w:t>. Para solicitar la protección y restitución integral de los derechos de niñas, niños y adolescentes, la Procuraduría de Protección deberá seguir el siguiente procedimiento:</w:t>
      </w:r>
    </w:p>
    <w:p>
      <w:pPr>
        <w:pStyle w:val="BodyText"/>
        <w:spacing w:before="1"/>
        <w:ind w:left="0"/>
        <w:jc w:val="left"/>
      </w:pPr>
    </w:p>
    <w:p>
      <w:pPr>
        <w:pStyle w:val="ListParagraph"/>
        <w:numPr>
          <w:ilvl w:val="0"/>
          <w:numId w:val="37"/>
        </w:numPr>
        <w:tabs>
          <w:tab w:pos="2126" w:val="left" w:leader="none"/>
        </w:tabs>
        <w:spacing w:line="240" w:lineRule="auto" w:before="0" w:after="0"/>
        <w:ind w:left="2126" w:right="0" w:hanging="708"/>
        <w:jc w:val="both"/>
        <w:rPr>
          <w:sz w:val="20"/>
        </w:rPr>
      </w:pPr>
      <w:r>
        <w:rPr>
          <w:sz w:val="20"/>
        </w:rPr>
        <w:t>Detectar</w:t>
      </w:r>
      <w:r>
        <w:rPr>
          <w:spacing w:val="-7"/>
          <w:sz w:val="20"/>
        </w:rPr>
        <w:t> </w:t>
      </w:r>
      <w:r>
        <w:rPr>
          <w:sz w:val="20"/>
        </w:rPr>
        <w:t>o</w:t>
      </w:r>
      <w:r>
        <w:rPr>
          <w:spacing w:val="-5"/>
          <w:sz w:val="20"/>
        </w:rPr>
        <w:t> </w:t>
      </w:r>
      <w:r>
        <w:rPr>
          <w:sz w:val="20"/>
        </w:rPr>
        <w:t>recibir</w:t>
      </w:r>
      <w:r>
        <w:rPr>
          <w:spacing w:val="-5"/>
          <w:sz w:val="20"/>
        </w:rPr>
        <w:t> </w:t>
      </w:r>
      <w:r>
        <w:rPr>
          <w:sz w:val="20"/>
        </w:rPr>
        <w:t>casos</w:t>
      </w:r>
      <w:r>
        <w:rPr>
          <w:spacing w:val="-6"/>
          <w:sz w:val="20"/>
        </w:rPr>
        <w:t> </w:t>
      </w:r>
      <w:r>
        <w:rPr>
          <w:sz w:val="20"/>
        </w:rPr>
        <w:t>de</w:t>
      </w:r>
      <w:r>
        <w:rPr>
          <w:spacing w:val="-5"/>
          <w:sz w:val="20"/>
        </w:rPr>
        <w:t> </w:t>
      </w:r>
      <w:r>
        <w:rPr>
          <w:sz w:val="20"/>
        </w:rPr>
        <w:t>restricción</w:t>
      </w:r>
      <w:r>
        <w:rPr>
          <w:spacing w:val="-3"/>
          <w:sz w:val="20"/>
        </w:rPr>
        <w:t> </w:t>
      </w:r>
      <w:r>
        <w:rPr>
          <w:sz w:val="20"/>
        </w:rPr>
        <w:t>y</w:t>
      </w:r>
      <w:r>
        <w:rPr>
          <w:spacing w:val="-6"/>
          <w:sz w:val="20"/>
        </w:rPr>
        <w:t> </w:t>
      </w:r>
      <w:r>
        <w:rPr>
          <w:sz w:val="20"/>
        </w:rPr>
        <w:t>vulneración</w:t>
      </w:r>
      <w:r>
        <w:rPr>
          <w:spacing w:val="-7"/>
          <w:sz w:val="20"/>
        </w:rPr>
        <w:t> </w:t>
      </w:r>
      <w:r>
        <w:rPr>
          <w:sz w:val="20"/>
        </w:rPr>
        <w:t>de</w:t>
      </w:r>
      <w:r>
        <w:rPr>
          <w:spacing w:val="-5"/>
          <w:sz w:val="20"/>
        </w:rPr>
        <w:t> </w:t>
      </w:r>
      <w:r>
        <w:rPr>
          <w:sz w:val="20"/>
        </w:rPr>
        <w:t>derechos</w:t>
      </w:r>
      <w:r>
        <w:rPr>
          <w:spacing w:val="-3"/>
          <w:sz w:val="20"/>
        </w:rPr>
        <w:t> </w:t>
      </w:r>
      <w:r>
        <w:rPr>
          <w:sz w:val="20"/>
        </w:rPr>
        <w:t>de</w:t>
      </w:r>
      <w:r>
        <w:rPr>
          <w:spacing w:val="-6"/>
          <w:sz w:val="20"/>
        </w:rPr>
        <w:t> </w:t>
      </w:r>
      <w:r>
        <w:rPr>
          <w:sz w:val="20"/>
        </w:rPr>
        <w:t>niñas,</w:t>
      </w:r>
      <w:r>
        <w:rPr>
          <w:spacing w:val="-7"/>
          <w:sz w:val="20"/>
        </w:rPr>
        <w:t> </w:t>
      </w:r>
      <w:r>
        <w:rPr>
          <w:sz w:val="20"/>
        </w:rPr>
        <w:t>niños</w:t>
      </w:r>
      <w:r>
        <w:rPr>
          <w:spacing w:val="-5"/>
          <w:sz w:val="20"/>
        </w:rPr>
        <w:t> </w:t>
      </w:r>
      <w:r>
        <w:rPr>
          <w:sz w:val="20"/>
        </w:rPr>
        <w:t>y</w:t>
      </w:r>
      <w:r>
        <w:rPr>
          <w:spacing w:val="-3"/>
          <w:sz w:val="20"/>
        </w:rPr>
        <w:t> </w:t>
      </w:r>
      <w:r>
        <w:rPr>
          <w:spacing w:val="-2"/>
          <w:sz w:val="20"/>
        </w:rPr>
        <w:t>adolescentes;</w:t>
      </w:r>
    </w:p>
    <w:p>
      <w:pPr>
        <w:pStyle w:val="ListParagraph"/>
        <w:numPr>
          <w:ilvl w:val="0"/>
          <w:numId w:val="37"/>
        </w:numPr>
        <w:tabs>
          <w:tab w:pos="2123" w:val="left" w:leader="none"/>
        </w:tabs>
        <w:spacing w:line="240" w:lineRule="auto" w:before="229" w:after="0"/>
        <w:ind w:left="1418" w:right="1417" w:firstLine="0"/>
        <w:jc w:val="both"/>
        <w:rPr>
          <w:sz w:val="20"/>
        </w:rPr>
      </w:pPr>
      <w:r>
        <w:rPr>
          <w:sz w:val="20"/>
        </w:rPr>
        <w:t>Acercarse a la familia o lugares en donde se encuentren las niñas, niños y adolescentes para diagnosticar la situación de sus derechos cuando exista información sobre posible restricción o vulneración de los mismos;</w:t>
      </w:r>
    </w:p>
    <w:p>
      <w:pPr>
        <w:pStyle w:val="BodyText"/>
        <w:spacing w:before="1"/>
        <w:ind w:left="0"/>
        <w:jc w:val="left"/>
      </w:pPr>
    </w:p>
    <w:p>
      <w:pPr>
        <w:pStyle w:val="ListParagraph"/>
        <w:numPr>
          <w:ilvl w:val="0"/>
          <w:numId w:val="37"/>
        </w:numPr>
        <w:tabs>
          <w:tab w:pos="2122" w:val="left" w:leader="none"/>
        </w:tabs>
        <w:spacing w:line="240" w:lineRule="auto" w:before="1" w:after="0"/>
        <w:ind w:left="1418" w:right="1415" w:firstLine="0"/>
        <w:jc w:val="both"/>
        <w:rPr>
          <w:sz w:val="20"/>
        </w:rPr>
      </w:pPr>
      <w:r>
        <w:rPr>
          <w:sz w:val="20"/>
        </w:rPr>
        <w:t>Determinar en cada uno de los casos identificados los derechos que se encuentran restringidos o </w:t>
      </w:r>
      <w:r>
        <w:rPr>
          <w:spacing w:val="-2"/>
          <w:sz w:val="20"/>
        </w:rPr>
        <w:t>vulnerados;</w:t>
      </w:r>
    </w:p>
    <w:p>
      <w:pPr>
        <w:pStyle w:val="ListParagraph"/>
        <w:numPr>
          <w:ilvl w:val="0"/>
          <w:numId w:val="37"/>
        </w:numPr>
        <w:tabs>
          <w:tab w:pos="2125" w:val="left" w:leader="none"/>
        </w:tabs>
        <w:spacing w:line="240" w:lineRule="auto" w:before="228" w:after="0"/>
        <w:ind w:left="1418" w:right="1416" w:firstLine="0"/>
        <w:jc w:val="both"/>
        <w:rPr>
          <w:sz w:val="20"/>
        </w:rPr>
      </w:pPr>
      <w:r>
        <w:rPr>
          <w:sz w:val="20"/>
        </w:rPr>
        <w:t>Elaborar, bajo el principio del interés superior de la niñez, un diagnóstico sobre la situación de vulneración y un plan de restitución de derechos, que incluya las propuestas de medidas para su </w:t>
      </w:r>
      <w:r>
        <w:rPr>
          <w:spacing w:val="-2"/>
          <w:sz w:val="20"/>
        </w:rPr>
        <w:t>protección;</w:t>
      </w:r>
    </w:p>
    <w:p>
      <w:pPr>
        <w:pStyle w:val="BodyText"/>
        <w:ind w:left="0"/>
        <w:jc w:val="left"/>
      </w:pPr>
    </w:p>
    <w:p>
      <w:pPr>
        <w:pStyle w:val="ListParagraph"/>
        <w:numPr>
          <w:ilvl w:val="0"/>
          <w:numId w:val="37"/>
        </w:numPr>
        <w:tabs>
          <w:tab w:pos="2125" w:val="left" w:leader="none"/>
        </w:tabs>
        <w:spacing w:line="240" w:lineRule="auto" w:before="0" w:after="0"/>
        <w:ind w:left="1418" w:right="1418" w:firstLine="0"/>
        <w:jc w:val="both"/>
        <w:rPr>
          <w:sz w:val="20"/>
        </w:rPr>
      </w:pPr>
      <w:r>
        <w:rPr>
          <w:sz w:val="20"/>
        </w:rPr>
        <w:t>Acordar y coordinar con las instituciones que corresponda el cumplimiento del plan de restitución de derechos; y</w:t>
      </w:r>
    </w:p>
    <w:p>
      <w:pPr>
        <w:pStyle w:val="BodyText"/>
        <w:spacing w:before="1"/>
        <w:ind w:left="0"/>
        <w:jc w:val="left"/>
      </w:pPr>
    </w:p>
    <w:p>
      <w:pPr>
        <w:pStyle w:val="ListParagraph"/>
        <w:numPr>
          <w:ilvl w:val="0"/>
          <w:numId w:val="37"/>
        </w:numPr>
        <w:tabs>
          <w:tab w:pos="2125" w:val="left" w:leader="none"/>
        </w:tabs>
        <w:spacing w:line="240" w:lineRule="auto" w:before="0" w:after="0"/>
        <w:ind w:left="1418" w:right="1418" w:firstLine="0"/>
        <w:jc w:val="both"/>
        <w:rPr>
          <w:sz w:val="20"/>
        </w:rPr>
      </w:pPr>
      <w:r>
        <w:rPr>
          <w:sz w:val="20"/>
        </w:rPr>
        <w:t>Dar seguimiento a cada una de las acciones del plan de restitución de derechos, hasta</w:t>
      </w:r>
      <w:r>
        <w:rPr>
          <w:spacing w:val="40"/>
          <w:sz w:val="20"/>
        </w:rPr>
        <w:t> </w:t>
      </w:r>
      <w:r>
        <w:rPr>
          <w:sz w:val="20"/>
        </w:rPr>
        <w:t>cerciorarse de que todos los derechos de la niña, niño o adolescente se encuentren garantizados.</w:t>
      </w:r>
    </w:p>
    <w:p>
      <w:pPr>
        <w:pStyle w:val="BodyText"/>
        <w:spacing w:before="229"/>
        <w:ind w:right="1417"/>
      </w:pPr>
      <w:r>
        <w:rPr>
          <w:b/>
        </w:rPr>
        <w:t>Artículo 121. </w:t>
      </w:r>
      <w:r>
        <w:rPr/>
        <w:t>Los requisitos para ocupar la titularidad</w:t>
      </w:r>
      <w:r>
        <w:rPr>
          <w:spacing w:val="40"/>
        </w:rPr>
        <w:t> </w:t>
      </w:r>
      <w:r>
        <w:rPr/>
        <w:t>de la Procuraduría de Protección, son los </w:t>
      </w:r>
      <w:r>
        <w:rPr>
          <w:spacing w:val="-2"/>
        </w:rPr>
        <w:t>siguientes:</w:t>
      </w:r>
    </w:p>
    <w:p>
      <w:pPr>
        <w:pStyle w:val="BodyText"/>
        <w:spacing w:before="1"/>
        <w:ind w:left="0"/>
        <w:jc w:val="left"/>
      </w:pPr>
    </w:p>
    <w:p>
      <w:pPr>
        <w:pStyle w:val="ListParagraph"/>
        <w:numPr>
          <w:ilvl w:val="0"/>
          <w:numId w:val="38"/>
        </w:numPr>
        <w:tabs>
          <w:tab w:pos="2126" w:val="left" w:leader="none"/>
        </w:tabs>
        <w:spacing w:line="240" w:lineRule="auto" w:before="0" w:after="0"/>
        <w:ind w:left="2126" w:right="0" w:hanging="708"/>
        <w:jc w:val="both"/>
        <w:rPr>
          <w:sz w:val="20"/>
        </w:rPr>
      </w:pPr>
      <w:r>
        <w:rPr>
          <w:sz w:val="20"/>
        </w:rPr>
        <w:t>Gozar</w:t>
      </w:r>
      <w:r>
        <w:rPr>
          <w:spacing w:val="-6"/>
          <w:sz w:val="20"/>
        </w:rPr>
        <w:t> </w:t>
      </w:r>
      <w:r>
        <w:rPr>
          <w:sz w:val="20"/>
        </w:rPr>
        <w:t>de</w:t>
      </w:r>
      <w:r>
        <w:rPr>
          <w:spacing w:val="-6"/>
          <w:sz w:val="20"/>
        </w:rPr>
        <w:t> </w:t>
      </w:r>
      <w:r>
        <w:rPr>
          <w:sz w:val="20"/>
        </w:rPr>
        <w:t>ciudadanía</w:t>
      </w:r>
      <w:r>
        <w:rPr>
          <w:spacing w:val="-6"/>
          <w:sz w:val="20"/>
        </w:rPr>
        <w:t> </w:t>
      </w:r>
      <w:r>
        <w:rPr>
          <w:sz w:val="20"/>
        </w:rPr>
        <w:t>en</w:t>
      </w:r>
      <w:r>
        <w:rPr>
          <w:spacing w:val="-5"/>
          <w:sz w:val="20"/>
        </w:rPr>
        <w:t> </w:t>
      </w:r>
      <w:r>
        <w:rPr>
          <w:sz w:val="20"/>
        </w:rPr>
        <w:t>pleno</w:t>
      </w:r>
      <w:r>
        <w:rPr>
          <w:spacing w:val="-5"/>
          <w:sz w:val="20"/>
        </w:rPr>
        <w:t> </w:t>
      </w:r>
      <w:r>
        <w:rPr>
          <w:sz w:val="20"/>
        </w:rPr>
        <w:t>goce</w:t>
      </w:r>
      <w:r>
        <w:rPr>
          <w:spacing w:val="-6"/>
          <w:sz w:val="20"/>
        </w:rPr>
        <w:t> </w:t>
      </w:r>
      <w:r>
        <w:rPr>
          <w:sz w:val="20"/>
        </w:rPr>
        <w:t>de</w:t>
      </w:r>
      <w:r>
        <w:rPr>
          <w:spacing w:val="-6"/>
          <w:sz w:val="20"/>
        </w:rPr>
        <w:t> </w:t>
      </w:r>
      <w:r>
        <w:rPr>
          <w:sz w:val="20"/>
        </w:rPr>
        <w:t>sus</w:t>
      </w:r>
      <w:r>
        <w:rPr>
          <w:spacing w:val="-5"/>
          <w:sz w:val="20"/>
        </w:rPr>
        <w:t> </w:t>
      </w:r>
      <w:r>
        <w:rPr>
          <w:sz w:val="20"/>
        </w:rPr>
        <w:t>derechos</w:t>
      </w:r>
      <w:r>
        <w:rPr>
          <w:spacing w:val="-2"/>
          <w:sz w:val="20"/>
        </w:rPr>
        <w:t> </w:t>
      </w:r>
      <w:r>
        <w:rPr>
          <w:sz w:val="20"/>
        </w:rPr>
        <w:t>civiles</w:t>
      </w:r>
      <w:r>
        <w:rPr>
          <w:spacing w:val="-5"/>
          <w:sz w:val="20"/>
        </w:rPr>
        <w:t> </w:t>
      </w:r>
      <w:r>
        <w:rPr>
          <w:sz w:val="20"/>
        </w:rPr>
        <w:t>y</w:t>
      </w:r>
      <w:r>
        <w:rPr>
          <w:spacing w:val="-4"/>
          <w:sz w:val="20"/>
        </w:rPr>
        <w:t> </w:t>
      </w:r>
      <w:r>
        <w:rPr>
          <w:spacing w:val="-2"/>
          <w:sz w:val="20"/>
        </w:rPr>
        <w:t>políticos;</w:t>
      </w:r>
    </w:p>
    <w:p>
      <w:pPr>
        <w:pStyle w:val="BodyText"/>
        <w:spacing w:before="1"/>
        <w:ind w:left="0"/>
        <w:jc w:val="left"/>
      </w:pPr>
    </w:p>
    <w:p>
      <w:pPr>
        <w:pStyle w:val="ListParagraph"/>
        <w:numPr>
          <w:ilvl w:val="0"/>
          <w:numId w:val="38"/>
        </w:numPr>
        <w:tabs>
          <w:tab w:pos="2123" w:val="left" w:leader="none"/>
        </w:tabs>
        <w:spacing w:line="240" w:lineRule="auto" w:before="0" w:after="0"/>
        <w:ind w:left="2123" w:right="0" w:hanging="705"/>
        <w:jc w:val="both"/>
        <w:rPr>
          <w:sz w:val="20"/>
        </w:rPr>
      </w:pPr>
      <w:r>
        <w:rPr>
          <w:sz w:val="20"/>
        </w:rPr>
        <w:t>Contar</w:t>
      </w:r>
      <w:r>
        <w:rPr>
          <w:spacing w:val="-8"/>
          <w:sz w:val="20"/>
        </w:rPr>
        <w:t> </w:t>
      </w:r>
      <w:r>
        <w:rPr>
          <w:sz w:val="20"/>
        </w:rPr>
        <w:t>con</w:t>
      </w:r>
      <w:r>
        <w:rPr>
          <w:spacing w:val="-8"/>
          <w:sz w:val="20"/>
        </w:rPr>
        <w:t> </w:t>
      </w:r>
      <w:r>
        <w:rPr>
          <w:sz w:val="20"/>
        </w:rPr>
        <w:t>título</w:t>
      </w:r>
      <w:r>
        <w:rPr>
          <w:spacing w:val="-6"/>
          <w:sz w:val="20"/>
        </w:rPr>
        <w:t> </w:t>
      </w:r>
      <w:r>
        <w:rPr>
          <w:sz w:val="20"/>
        </w:rPr>
        <w:t>profesional</w:t>
      </w:r>
      <w:r>
        <w:rPr>
          <w:spacing w:val="-9"/>
          <w:sz w:val="20"/>
        </w:rPr>
        <w:t> </w:t>
      </w:r>
      <w:r>
        <w:rPr>
          <w:sz w:val="20"/>
        </w:rPr>
        <w:t>de</w:t>
      </w:r>
      <w:r>
        <w:rPr>
          <w:spacing w:val="-8"/>
          <w:sz w:val="20"/>
        </w:rPr>
        <w:t> </w:t>
      </w:r>
      <w:r>
        <w:rPr>
          <w:sz w:val="20"/>
        </w:rPr>
        <w:t>licenciatura</w:t>
      </w:r>
      <w:r>
        <w:rPr>
          <w:spacing w:val="-6"/>
          <w:sz w:val="20"/>
        </w:rPr>
        <w:t> </w:t>
      </w:r>
      <w:r>
        <w:rPr>
          <w:sz w:val="20"/>
        </w:rPr>
        <w:t>en</w:t>
      </w:r>
      <w:r>
        <w:rPr>
          <w:spacing w:val="-8"/>
          <w:sz w:val="20"/>
        </w:rPr>
        <w:t> </w:t>
      </w:r>
      <w:r>
        <w:rPr>
          <w:sz w:val="20"/>
        </w:rPr>
        <w:t>derecho,</w:t>
      </w:r>
      <w:r>
        <w:rPr>
          <w:spacing w:val="-8"/>
          <w:sz w:val="20"/>
        </w:rPr>
        <w:t> </w:t>
      </w:r>
      <w:r>
        <w:rPr>
          <w:sz w:val="20"/>
        </w:rPr>
        <w:t>debidamente</w:t>
      </w:r>
      <w:r>
        <w:rPr>
          <w:spacing w:val="-8"/>
          <w:sz w:val="20"/>
        </w:rPr>
        <w:t> </w:t>
      </w:r>
      <w:r>
        <w:rPr>
          <w:spacing w:val="-2"/>
          <w:sz w:val="20"/>
        </w:rPr>
        <w:t>registrado;</w:t>
      </w:r>
    </w:p>
    <w:p>
      <w:pPr>
        <w:pStyle w:val="ListParagraph"/>
        <w:numPr>
          <w:ilvl w:val="0"/>
          <w:numId w:val="38"/>
        </w:numPr>
        <w:tabs>
          <w:tab w:pos="2122" w:val="left" w:leader="none"/>
        </w:tabs>
        <w:spacing w:line="240" w:lineRule="auto" w:before="229" w:after="0"/>
        <w:ind w:left="1418" w:right="1417" w:firstLine="0"/>
        <w:jc w:val="both"/>
        <w:rPr>
          <w:sz w:val="20"/>
        </w:rPr>
      </w:pPr>
      <w:r>
        <w:rPr>
          <w:sz w:val="20"/>
        </w:rPr>
        <w:t>Contar con al menos cinco años de experiencia en materia de procuración de justicia o defensa</w:t>
      </w:r>
      <w:r>
        <w:rPr>
          <w:spacing w:val="40"/>
          <w:sz w:val="20"/>
        </w:rPr>
        <w:t> </w:t>
      </w:r>
      <w:r>
        <w:rPr>
          <w:sz w:val="20"/>
        </w:rPr>
        <w:t>de niñas, niños y adolescentes; y</w:t>
      </w:r>
    </w:p>
    <w:p>
      <w:pPr>
        <w:pStyle w:val="BodyText"/>
        <w:spacing w:before="1"/>
        <w:ind w:left="0"/>
        <w:jc w:val="left"/>
      </w:pPr>
    </w:p>
    <w:p>
      <w:pPr>
        <w:pStyle w:val="ListParagraph"/>
        <w:numPr>
          <w:ilvl w:val="0"/>
          <w:numId w:val="38"/>
        </w:numPr>
        <w:tabs>
          <w:tab w:pos="2125" w:val="left" w:leader="none"/>
        </w:tabs>
        <w:spacing w:line="240" w:lineRule="auto" w:before="1" w:after="0"/>
        <w:ind w:left="2125" w:right="0" w:hanging="707"/>
        <w:jc w:val="both"/>
        <w:rPr>
          <w:sz w:val="20"/>
        </w:rPr>
      </w:pPr>
      <w:r>
        <w:rPr>
          <w:sz w:val="20"/>
        </w:rPr>
        <w:t>No</w:t>
      </w:r>
      <w:r>
        <w:rPr>
          <w:spacing w:val="-7"/>
          <w:sz w:val="20"/>
        </w:rPr>
        <w:t> </w:t>
      </w:r>
      <w:r>
        <w:rPr>
          <w:sz w:val="20"/>
        </w:rPr>
        <w:t>haber</w:t>
      </w:r>
      <w:r>
        <w:rPr>
          <w:spacing w:val="-7"/>
          <w:sz w:val="20"/>
        </w:rPr>
        <w:t> </w:t>
      </w:r>
      <w:r>
        <w:rPr>
          <w:sz w:val="20"/>
        </w:rPr>
        <w:t>sido</w:t>
      </w:r>
      <w:r>
        <w:rPr>
          <w:spacing w:val="-8"/>
          <w:sz w:val="20"/>
        </w:rPr>
        <w:t> </w:t>
      </w:r>
      <w:r>
        <w:rPr>
          <w:sz w:val="20"/>
        </w:rPr>
        <w:t>sentenciado</w:t>
      </w:r>
      <w:r>
        <w:rPr>
          <w:spacing w:val="-2"/>
          <w:sz w:val="20"/>
        </w:rPr>
        <w:t> </w:t>
      </w:r>
      <w:r>
        <w:rPr>
          <w:sz w:val="20"/>
        </w:rPr>
        <w:t>por</w:t>
      </w:r>
      <w:r>
        <w:rPr>
          <w:spacing w:val="-6"/>
          <w:sz w:val="20"/>
        </w:rPr>
        <w:t> </w:t>
      </w:r>
      <w:r>
        <w:rPr>
          <w:sz w:val="20"/>
        </w:rPr>
        <w:t>delito</w:t>
      </w:r>
      <w:r>
        <w:rPr>
          <w:spacing w:val="-7"/>
          <w:sz w:val="20"/>
        </w:rPr>
        <w:t> </w:t>
      </w:r>
      <w:r>
        <w:rPr>
          <w:sz w:val="20"/>
        </w:rPr>
        <w:t>doloso</w:t>
      </w:r>
      <w:r>
        <w:rPr>
          <w:spacing w:val="-7"/>
          <w:sz w:val="20"/>
        </w:rPr>
        <w:t> </w:t>
      </w:r>
      <w:r>
        <w:rPr>
          <w:sz w:val="20"/>
        </w:rPr>
        <w:t>o</w:t>
      </w:r>
      <w:r>
        <w:rPr>
          <w:spacing w:val="-6"/>
          <w:sz w:val="20"/>
        </w:rPr>
        <w:t> </w:t>
      </w:r>
      <w:r>
        <w:rPr>
          <w:sz w:val="20"/>
        </w:rPr>
        <w:t>inhabilitado</w:t>
      </w:r>
      <w:r>
        <w:rPr>
          <w:spacing w:val="-7"/>
          <w:sz w:val="20"/>
        </w:rPr>
        <w:t> </w:t>
      </w:r>
      <w:r>
        <w:rPr>
          <w:sz w:val="20"/>
        </w:rPr>
        <w:t>como</w:t>
      </w:r>
      <w:r>
        <w:rPr>
          <w:spacing w:val="-6"/>
          <w:sz w:val="20"/>
        </w:rPr>
        <w:t> </w:t>
      </w:r>
      <w:r>
        <w:rPr>
          <w:sz w:val="20"/>
        </w:rPr>
        <w:t>servidor</w:t>
      </w:r>
      <w:r>
        <w:rPr>
          <w:spacing w:val="-7"/>
          <w:sz w:val="20"/>
        </w:rPr>
        <w:t> </w:t>
      </w:r>
      <w:r>
        <w:rPr>
          <w:spacing w:val="-2"/>
          <w:sz w:val="20"/>
        </w:rPr>
        <w:t>público.</w:t>
      </w:r>
    </w:p>
    <w:p>
      <w:pPr>
        <w:pStyle w:val="BodyText"/>
        <w:spacing w:before="228"/>
        <w:ind w:right="1413"/>
      </w:pPr>
      <w:r>
        <w:rPr/>
        <w:t>El nombramiento de la persona Titular de la Procuraduría de Protección</w:t>
      </w:r>
      <w:r>
        <w:rPr>
          <w:spacing w:val="80"/>
        </w:rPr>
        <w:t> </w:t>
      </w:r>
      <w:r>
        <w:rPr/>
        <w:t>deberá ser aprobado por la Junta de Gobierno del Sistema DIF Hidalgo, a propuesta del Gobernador Constitucional del Estado de </w:t>
      </w:r>
      <w:r>
        <w:rPr>
          <w:spacing w:val="-2"/>
        </w:rPr>
        <w:t>Hidalgo.</w:t>
      </w:r>
    </w:p>
    <w:p>
      <w:pPr>
        <w:spacing w:after="0"/>
        <w:sectPr>
          <w:pgSz w:w="12250" w:h="15820"/>
          <w:pgMar w:header="0" w:footer="925" w:top="1660" w:bottom="1120" w:left="0" w:right="0"/>
        </w:sectPr>
      </w:pPr>
    </w:p>
    <w:p>
      <w:pPr>
        <w:pStyle w:val="BodyText"/>
        <w:spacing w:before="125"/>
        <w:ind w:left="0"/>
        <w:jc w:val="left"/>
      </w:pPr>
    </w:p>
    <w:p>
      <w:pPr>
        <w:pStyle w:val="BodyText"/>
        <w:ind w:right="1417"/>
      </w:pPr>
      <w:r>
        <w:rPr/>
        <w:t>La Procuraduría de Protección, contara con Subprocuradurías Regionales a efecto de que logre la mayor presencia y cobertura posible en los municipios, quienes contaran con unidades de atención acorde a la autonomía e independencia presupuestal de cada municipio.</w:t>
      </w:r>
    </w:p>
    <w:p>
      <w:pPr>
        <w:pStyle w:val="BodyText"/>
        <w:ind w:left="0"/>
        <w:jc w:val="left"/>
      </w:pPr>
    </w:p>
    <w:p>
      <w:pPr>
        <w:pStyle w:val="BodyText"/>
        <w:ind w:left="0"/>
        <w:jc w:val="left"/>
      </w:pPr>
    </w:p>
    <w:p>
      <w:pPr>
        <w:spacing w:before="0"/>
        <w:ind w:left="3936" w:right="3937" w:firstLine="0"/>
        <w:jc w:val="center"/>
        <w:rPr>
          <w:b/>
          <w:sz w:val="20"/>
        </w:rPr>
      </w:pPr>
      <w:r>
        <w:rPr>
          <w:b/>
          <w:sz w:val="20"/>
        </w:rPr>
        <w:t>Capítulo</w:t>
      </w:r>
      <w:r>
        <w:rPr>
          <w:b/>
          <w:spacing w:val="-7"/>
          <w:sz w:val="20"/>
        </w:rPr>
        <w:t> </w:t>
      </w:r>
      <w:r>
        <w:rPr>
          <w:b/>
          <w:spacing w:val="-2"/>
          <w:sz w:val="20"/>
        </w:rPr>
        <w:t>Cuarto</w:t>
      </w:r>
    </w:p>
    <w:p>
      <w:pPr>
        <w:spacing w:before="0"/>
        <w:ind w:left="3936" w:right="3936" w:firstLine="0"/>
        <w:jc w:val="center"/>
        <w:rPr>
          <w:b/>
          <w:sz w:val="20"/>
        </w:rPr>
      </w:pPr>
      <w:r>
        <w:rPr>
          <w:b/>
          <w:sz w:val="20"/>
        </w:rPr>
        <w:t>Del</w:t>
      </w:r>
      <w:r>
        <w:rPr>
          <w:b/>
          <w:spacing w:val="-7"/>
          <w:sz w:val="20"/>
        </w:rPr>
        <w:t> </w:t>
      </w:r>
      <w:r>
        <w:rPr>
          <w:b/>
          <w:sz w:val="20"/>
        </w:rPr>
        <w:t>Sistema</w:t>
      </w:r>
      <w:r>
        <w:rPr>
          <w:b/>
          <w:spacing w:val="-5"/>
          <w:sz w:val="20"/>
        </w:rPr>
        <w:t> </w:t>
      </w:r>
      <w:r>
        <w:rPr>
          <w:b/>
          <w:sz w:val="20"/>
        </w:rPr>
        <w:t>Estatal</w:t>
      </w:r>
      <w:r>
        <w:rPr>
          <w:b/>
          <w:spacing w:val="-6"/>
          <w:sz w:val="20"/>
        </w:rPr>
        <w:t> </w:t>
      </w:r>
      <w:r>
        <w:rPr>
          <w:b/>
          <w:sz w:val="20"/>
        </w:rPr>
        <w:t>de</w:t>
      </w:r>
      <w:r>
        <w:rPr>
          <w:b/>
          <w:spacing w:val="-6"/>
          <w:sz w:val="20"/>
        </w:rPr>
        <w:t> </w:t>
      </w:r>
      <w:r>
        <w:rPr>
          <w:b/>
          <w:sz w:val="20"/>
        </w:rPr>
        <w:t>Protección</w:t>
      </w:r>
      <w:r>
        <w:rPr>
          <w:b/>
          <w:spacing w:val="-6"/>
          <w:sz w:val="20"/>
        </w:rPr>
        <w:t> </w:t>
      </w:r>
      <w:r>
        <w:rPr>
          <w:b/>
          <w:spacing w:val="-2"/>
          <w:sz w:val="20"/>
        </w:rPr>
        <w:t>Integral</w:t>
      </w:r>
    </w:p>
    <w:p>
      <w:pPr>
        <w:pStyle w:val="BodyText"/>
        <w:spacing w:before="1"/>
        <w:ind w:left="0"/>
        <w:jc w:val="left"/>
        <w:rPr>
          <w:b/>
        </w:rPr>
      </w:pPr>
    </w:p>
    <w:p>
      <w:pPr>
        <w:pStyle w:val="BodyText"/>
        <w:ind w:right="1414"/>
      </w:pPr>
      <w:r>
        <w:rPr>
          <w:b/>
        </w:rPr>
        <w:t>Artículo 122. </w:t>
      </w:r>
      <w:r>
        <w:rPr/>
        <w:t>Para asegurar una adecuada protección de los derechos de niñas, niños y adolescentes, el Sistema Estatal de Protección Integral es la instancia encargada de establecer instrumentos, políticas, procedimientos, servicios y acciones de protección de los derechos de niñas, niños y adolescentes, conformado por las dependencias y entidades de la administración pública estatal vinculadas con la protección de estos derechos, en los términos que determinen sus respectivos ordenamientos legales y serán presididos por el Gobernador Constitucional del Estado de Hidalgo, contará con una Secretaría Ejecutiva y garantizará la participación de los sectores social y privado, así como de niñas, niños y </w:t>
      </w:r>
      <w:r>
        <w:rPr>
          <w:spacing w:val="-2"/>
        </w:rPr>
        <w:t>adolescentes.</w:t>
      </w:r>
    </w:p>
    <w:p>
      <w:pPr>
        <w:pStyle w:val="BodyText"/>
        <w:spacing w:before="230"/>
        <w:ind w:right="1417"/>
      </w:pPr>
      <w:r>
        <w:rPr/>
        <w:t>La coordinación en un marco de respeto a las atribuciones entre las instancias estatales y municipales, será el eje del Sistema Estatal de Protección Integral.</w:t>
      </w:r>
    </w:p>
    <w:p>
      <w:pPr>
        <w:pStyle w:val="BodyText"/>
        <w:spacing w:before="1"/>
        <w:ind w:left="0"/>
        <w:jc w:val="left"/>
      </w:pPr>
    </w:p>
    <w:p>
      <w:pPr>
        <w:pStyle w:val="BodyText"/>
      </w:pPr>
      <w:r>
        <w:rPr>
          <w:b/>
        </w:rPr>
        <w:t>Artículo</w:t>
      </w:r>
      <w:r>
        <w:rPr>
          <w:b/>
          <w:spacing w:val="-7"/>
        </w:rPr>
        <w:t> </w:t>
      </w:r>
      <w:r>
        <w:rPr>
          <w:b/>
        </w:rPr>
        <w:t>123.</w:t>
      </w:r>
      <w:r>
        <w:rPr>
          <w:b/>
          <w:spacing w:val="-5"/>
        </w:rPr>
        <w:t> </w:t>
      </w:r>
      <w:r>
        <w:rPr/>
        <w:t>El</w:t>
      </w:r>
      <w:r>
        <w:rPr>
          <w:spacing w:val="-7"/>
        </w:rPr>
        <w:t> </w:t>
      </w:r>
      <w:r>
        <w:rPr/>
        <w:t>Sistema</w:t>
      </w:r>
      <w:r>
        <w:rPr>
          <w:spacing w:val="-7"/>
        </w:rPr>
        <w:t> </w:t>
      </w:r>
      <w:r>
        <w:rPr/>
        <w:t>Estatal</w:t>
      </w:r>
      <w:r>
        <w:rPr>
          <w:spacing w:val="-7"/>
        </w:rPr>
        <w:t> </w:t>
      </w:r>
      <w:r>
        <w:rPr/>
        <w:t>de</w:t>
      </w:r>
      <w:r>
        <w:rPr>
          <w:spacing w:val="-5"/>
        </w:rPr>
        <w:t> </w:t>
      </w:r>
      <w:r>
        <w:rPr/>
        <w:t>Protección</w:t>
      </w:r>
      <w:r>
        <w:rPr>
          <w:spacing w:val="-9"/>
        </w:rPr>
        <w:t> </w:t>
      </w:r>
      <w:r>
        <w:rPr/>
        <w:t>Integral</w:t>
      </w:r>
      <w:r>
        <w:rPr>
          <w:spacing w:val="-7"/>
        </w:rPr>
        <w:t> </w:t>
      </w:r>
      <w:r>
        <w:rPr/>
        <w:t>estará</w:t>
      </w:r>
      <w:r>
        <w:rPr>
          <w:spacing w:val="-7"/>
        </w:rPr>
        <w:t> </w:t>
      </w:r>
      <w:r>
        <w:rPr/>
        <w:t>conformado</w:t>
      </w:r>
      <w:r>
        <w:rPr>
          <w:spacing w:val="-8"/>
        </w:rPr>
        <w:t> </w:t>
      </w:r>
      <w:r>
        <w:rPr>
          <w:spacing w:val="-4"/>
        </w:rPr>
        <w:t>por:</w:t>
      </w:r>
    </w:p>
    <w:p>
      <w:pPr>
        <w:pStyle w:val="ListParagraph"/>
        <w:numPr>
          <w:ilvl w:val="0"/>
          <w:numId w:val="39"/>
        </w:numPr>
        <w:tabs>
          <w:tab w:pos="2126" w:val="left" w:leader="none"/>
        </w:tabs>
        <w:spacing w:line="240" w:lineRule="auto" w:before="228" w:after="0"/>
        <w:ind w:left="2126" w:right="0" w:hanging="708"/>
        <w:jc w:val="left"/>
        <w:rPr>
          <w:sz w:val="20"/>
        </w:rPr>
      </w:pPr>
      <w:r>
        <w:rPr>
          <w:sz w:val="20"/>
        </w:rPr>
        <w:t>El</w:t>
      </w:r>
      <w:r>
        <w:rPr>
          <w:spacing w:val="-9"/>
          <w:sz w:val="20"/>
        </w:rPr>
        <w:t> </w:t>
      </w:r>
      <w:r>
        <w:rPr>
          <w:sz w:val="20"/>
        </w:rPr>
        <w:t>Gobernador</w:t>
      </w:r>
      <w:r>
        <w:rPr>
          <w:spacing w:val="-7"/>
          <w:sz w:val="20"/>
        </w:rPr>
        <w:t> </w:t>
      </w:r>
      <w:r>
        <w:rPr>
          <w:sz w:val="20"/>
        </w:rPr>
        <w:t>Constitucional</w:t>
      </w:r>
      <w:r>
        <w:rPr>
          <w:spacing w:val="-6"/>
          <w:sz w:val="20"/>
        </w:rPr>
        <w:t> </w:t>
      </w:r>
      <w:r>
        <w:rPr>
          <w:sz w:val="20"/>
        </w:rPr>
        <w:t>del</w:t>
      </w:r>
      <w:r>
        <w:rPr>
          <w:spacing w:val="-8"/>
          <w:sz w:val="20"/>
        </w:rPr>
        <w:t> </w:t>
      </w:r>
      <w:r>
        <w:rPr>
          <w:sz w:val="20"/>
        </w:rPr>
        <w:t>Estado</w:t>
      </w:r>
      <w:r>
        <w:rPr>
          <w:spacing w:val="-5"/>
          <w:sz w:val="20"/>
        </w:rPr>
        <w:t> </w:t>
      </w:r>
      <w:r>
        <w:rPr>
          <w:sz w:val="20"/>
        </w:rPr>
        <w:t>de</w:t>
      </w:r>
      <w:r>
        <w:rPr>
          <w:spacing w:val="-8"/>
          <w:sz w:val="20"/>
        </w:rPr>
        <w:t> </w:t>
      </w:r>
      <w:r>
        <w:rPr>
          <w:sz w:val="20"/>
        </w:rPr>
        <w:t>Hidalgo,</w:t>
      </w:r>
      <w:r>
        <w:rPr>
          <w:spacing w:val="-5"/>
          <w:sz w:val="20"/>
        </w:rPr>
        <w:t> </w:t>
      </w:r>
      <w:r>
        <w:rPr>
          <w:sz w:val="20"/>
        </w:rPr>
        <w:t>quien</w:t>
      </w:r>
      <w:r>
        <w:rPr>
          <w:spacing w:val="-6"/>
          <w:sz w:val="20"/>
        </w:rPr>
        <w:t> </w:t>
      </w:r>
      <w:r>
        <w:rPr>
          <w:sz w:val="20"/>
        </w:rPr>
        <w:t>lo</w:t>
      </w:r>
      <w:r>
        <w:rPr>
          <w:spacing w:val="-7"/>
          <w:sz w:val="20"/>
        </w:rPr>
        <w:t> </w:t>
      </w:r>
      <w:r>
        <w:rPr>
          <w:spacing w:val="-2"/>
          <w:sz w:val="20"/>
        </w:rPr>
        <w:t>presidirá;</w:t>
      </w:r>
    </w:p>
    <w:p>
      <w:pPr>
        <w:pStyle w:val="BodyText"/>
        <w:spacing w:before="1"/>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Titular</w:t>
      </w:r>
      <w:r>
        <w:rPr>
          <w:spacing w:val="-8"/>
          <w:sz w:val="20"/>
        </w:rPr>
        <w:t> </w:t>
      </w:r>
      <w:r>
        <w:rPr>
          <w:sz w:val="20"/>
        </w:rPr>
        <w:t>de</w:t>
      </w:r>
      <w:r>
        <w:rPr>
          <w:spacing w:val="-5"/>
          <w:sz w:val="20"/>
        </w:rPr>
        <w:t> </w:t>
      </w:r>
      <w:r>
        <w:rPr>
          <w:sz w:val="20"/>
        </w:rPr>
        <w:t>la</w:t>
      </w:r>
      <w:r>
        <w:rPr>
          <w:spacing w:val="-6"/>
          <w:sz w:val="20"/>
        </w:rPr>
        <w:t> </w:t>
      </w:r>
      <w:r>
        <w:rPr>
          <w:sz w:val="20"/>
        </w:rPr>
        <w:t>Secretaría</w:t>
      </w:r>
      <w:r>
        <w:rPr>
          <w:spacing w:val="-5"/>
          <w:sz w:val="20"/>
        </w:rPr>
        <w:t> </w:t>
      </w:r>
      <w:r>
        <w:rPr>
          <w:sz w:val="20"/>
        </w:rPr>
        <w:t>de</w:t>
      </w:r>
      <w:r>
        <w:rPr>
          <w:spacing w:val="-6"/>
          <w:sz w:val="20"/>
        </w:rPr>
        <w:t> </w:t>
      </w:r>
      <w:r>
        <w:rPr>
          <w:spacing w:val="-2"/>
          <w:sz w:val="20"/>
        </w:rPr>
        <w:t>Gobierno;</w:t>
      </w:r>
    </w:p>
    <w:p>
      <w:pPr>
        <w:pStyle w:val="ListParagraph"/>
        <w:numPr>
          <w:ilvl w:val="0"/>
          <w:numId w:val="39"/>
        </w:numPr>
        <w:tabs>
          <w:tab w:pos="2126" w:val="left" w:leader="none"/>
        </w:tabs>
        <w:spacing w:line="240" w:lineRule="auto" w:before="229" w:after="0"/>
        <w:ind w:left="2126" w:right="0" w:hanging="708"/>
        <w:jc w:val="left"/>
        <w:rPr>
          <w:sz w:val="20"/>
        </w:rPr>
      </w:pPr>
      <w:r>
        <w:rPr>
          <w:sz w:val="20"/>
        </w:rPr>
        <w:t>Titular</w:t>
      </w:r>
      <w:r>
        <w:rPr>
          <w:spacing w:val="-8"/>
          <w:sz w:val="20"/>
        </w:rPr>
        <w:t> </w:t>
      </w:r>
      <w:r>
        <w:rPr>
          <w:sz w:val="20"/>
        </w:rPr>
        <w:t>de</w:t>
      </w:r>
      <w:r>
        <w:rPr>
          <w:spacing w:val="-5"/>
          <w:sz w:val="20"/>
        </w:rPr>
        <w:t> </w:t>
      </w:r>
      <w:r>
        <w:rPr>
          <w:sz w:val="20"/>
        </w:rPr>
        <w:t>la</w:t>
      </w:r>
      <w:r>
        <w:rPr>
          <w:spacing w:val="-5"/>
          <w:sz w:val="20"/>
        </w:rPr>
        <w:t> </w:t>
      </w:r>
      <w:r>
        <w:rPr>
          <w:sz w:val="20"/>
        </w:rPr>
        <w:t>Secretaría</w:t>
      </w:r>
      <w:r>
        <w:rPr>
          <w:spacing w:val="-6"/>
          <w:sz w:val="20"/>
        </w:rPr>
        <w:t> </w:t>
      </w:r>
      <w:r>
        <w:rPr>
          <w:sz w:val="20"/>
        </w:rPr>
        <w:t>de</w:t>
      </w:r>
      <w:r>
        <w:rPr>
          <w:spacing w:val="-6"/>
          <w:sz w:val="20"/>
        </w:rPr>
        <w:t> </w:t>
      </w:r>
      <w:r>
        <w:rPr>
          <w:sz w:val="20"/>
        </w:rPr>
        <w:t>Finanzas</w:t>
      </w:r>
      <w:r>
        <w:rPr>
          <w:spacing w:val="-3"/>
          <w:sz w:val="20"/>
        </w:rPr>
        <w:t> </w:t>
      </w:r>
      <w:r>
        <w:rPr>
          <w:sz w:val="20"/>
        </w:rPr>
        <w:t>y</w:t>
      </w:r>
      <w:r>
        <w:rPr>
          <w:spacing w:val="-4"/>
          <w:sz w:val="20"/>
        </w:rPr>
        <w:t> </w:t>
      </w:r>
      <w:r>
        <w:rPr>
          <w:spacing w:val="-2"/>
          <w:sz w:val="20"/>
        </w:rPr>
        <w:t>Administración;</w:t>
      </w:r>
    </w:p>
    <w:p>
      <w:pPr>
        <w:pStyle w:val="BodyText"/>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Titular</w:t>
      </w:r>
      <w:r>
        <w:rPr>
          <w:spacing w:val="-8"/>
          <w:sz w:val="20"/>
        </w:rPr>
        <w:t> </w:t>
      </w:r>
      <w:r>
        <w:rPr>
          <w:sz w:val="20"/>
        </w:rPr>
        <w:t>de</w:t>
      </w:r>
      <w:r>
        <w:rPr>
          <w:spacing w:val="-5"/>
          <w:sz w:val="20"/>
        </w:rPr>
        <w:t> </w:t>
      </w:r>
      <w:r>
        <w:rPr>
          <w:sz w:val="20"/>
        </w:rPr>
        <w:t>la</w:t>
      </w:r>
      <w:r>
        <w:rPr>
          <w:spacing w:val="-6"/>
          <w:sz w:val="20"/>
        </w:rPr>
        <w:t> </w:t>
      </w:r>
      <w:r>
        <w:rPr>
          <w:sz w:val="20"/>
        </w:rPr>
        <w:t>Secretaría</w:t>
      </w:r>
      <w:r>
        <w:rPr>
          <w:spacing w:val="-5"/>
          <w:sz w:val="20"/>
        </w:rPr>
        <w:t> </w:t>
      </w:r>
      <w:r>
        <w:rPr>
          <w:sz w:val="20"/>
        </w:rPr>
        <w:t>de</w:t>
      </w:r>
      <w:r>
        <w:rPr>
          <w:spacing w:val="-7"/>
          <w:sz w:val="20"/>
        </w:rPr>
        <w:t> </w:t>
      </w:r>
      <w:r>
        <w:rPr>
          <w:sz w:val="20"/>
        </w:rPr>
        <w:t>Desarrollo</w:t>
      </w:r>
      <w:r>
        <w:rPr>
          <w:spacing w:val="-5"/>
          <w:sz w:val="20"/>
        </w:rPr>
        <w:t> </w:t>
      </w:r>
      <w:r>
        <w:rPr>
          <w:spacing w:val="-2"/>
          <w:sz w:val="20"/>
        </w:rPr>
        <w:t>Social;</w:t>
      </w:r>
    </w:p>
    <w:p>
      <w:pPr>
        <w:pStyle w:val="BodyText"/>
        <w:spacing w:before="1"/>
        <w:ind w:left="0"/>
        <w:jc w:val="left"/>
      </w:pPr>
    </w:p>
    <w:p>
      <w:pPr>
        <w:pStyle w:val="ListParagraph"/>
        <w:numPr>
          <w:ilvl w:val="0"/>
          <w:numId w:val="39"/>
        </w:numPr>
        <w:tabs>
          <w:tab w:pos="2126" w:val="left" w:leader="none"/>
        </w:tabs>
        <w:spacing w:line="240" w:lineRule="auto" w:before="1" w:after="0"/>
        <w:ind w:left="2126" w:right="0" w:hanging="708"/>
        <w:jc w:val="left"/>
        <w:rPr>
          <w:sz w:val="20"/>
        </w:rPr>
      </w:pPr>
      <w:r>
        <w:rPr>
          <w:sz w:val="20"/>
        </w:rPr>
        <w:t>Titular</w:t>
      </w:r>
      <w:r>
        <w:rPr>
          <w:spacing w:val="-8"/>
          <w:sz w:val="20"/>
        </w:rPr>
        <w:t> </w:t>
      </w:r>
      <w:r>
        <w:rPr>
          <w:sz w:val="20"/>
        </w:rPr>
        <w:t>de</w:t>
      </w:r>
      <w:r>
        <w:rPr>
          <w:spacing w:val="-6"/>
          <w:sz w:val="20"/>
        </w:rPr>
        <w:t> </w:t>
      </w:r>
      <w:r>
        <w:rPr>
          <w:sz w:val="20"/>
        </w:rPr>
        <w:t>la</w:t>
      </w:r>
      <w:r>
        <w:rPr>
          <w:spacing w:val="-5"/>
          <w:sz w:val="20"/>
        </w:rPr>
        <w:t> </w:t>
      </w:r>
      <w:r>
        <w:rPr>
          <w:sz w:val="20"/>
        </w:rPr>
        <w:t>Secretaría</w:t>
      </w:r>
      <w:r>
        <w:rPr>
          <w:spacing w:val="-6"/>
          <w:sz w:val="20"/>
        </w:rPr>
        <w:t> </w:t>
      </w:r>
      <w:r>
        <w:rPr>
          <w:sz w:val="20"/>
        </w:rPr>
        <w:t>de</w:t>
      </w:r>
      <w:r>
        <w:rPr>
          <w:spacing w:val="-6"/>
          <w:sz w:val="20"/>
        </w:rPr>
        <w:t> </w:t>
      </w:r>
      <w:r>
        <w:rPr>
          <w:sz w:val="20"/>
        </w:rPr>
        <w:t>Educación</w:t>
      </w:r>
      <w:r>
        <w:rPr>
          <w:spacing w:val="-7"/>
          <w:sz w:val="20"/>
        </w:rPr>
        <w:t> </w:t>
      </w:r>
      <w:r>
        <w:rPr>
          <w:spacing w:val="-2"/>
          <w:sz w:val="20"/>
        </w:rPr>
        <w:t>Pública;</w:t>
      </w:r>
    </w:p>
    <w:p>
      <w:pPr>
        <w:pStyle w:val="ListParagraph"/>
        <w:numPr>
          <w:ilvl w:val="0"/>
          <w:numId w:val="39"/>
        </w:numPr>
        <w:tabs>
          <w:tab w:pos="2126" w:val="left" w:leader="none"/>
        </w:tabs>
        <w:spacing w:line="240" w:lineRule="auto" w:before="228" w:after="0"/>
        <w:ind w:left="2126" w:right="0" w:hanging="708"/>
        <w:jc w:val="left"/>
        <w:rPr>
          <w:sz w:val="20"/>
        </w:rPr>
      </w:pPr>
      <w:r>
        <w:rPr>
          <w:sz w:val="20"/>
        </w:rPr>
        <w:t>Titular</w:t>
      </w:r>
      <w:r>
        <w:rPr>
          <w:spacing w:val="-7"/>
          <w:sz w:val="20"/>
        </w:rPr>
        <w:t> </w:t>
      </w:r>
      <w:r>
        <w:rPr>
          <w:sz w:val="20"/>
        </w:rPr>
        <w:t>de</w:t>
      </w:r>
      <w:r>
        <w:rPr>
          <w:spacing w:val="-5"/>
          <w:sz w:val="20"/>
        </w:rPr>
        <w:t> </w:t>
      </w:r>
      <w:r>
        <w:rPr>
          <w:sz w:val="20"/>
        </w:rPr>
        <w:t>la</w:t>
      </w:r>
      <w:r>
        <w:rPr>
          <w:spacing w:val="-5"/>
          <w:sz w:val="20"/>
        </w:rPr>
        <w:t> </w:t>
      </w:r>
      <w:r>
        <w:rPr>
          <w:sz w:val="20"/>
        </w:rPr>
        <w:t>Secretaría</w:t>
      </w:r>
      <w:r>
        <w:rPr>
          <w:spacing w:val="-5"/>
          <w:sz w:val="20"/>
        </w:rPr>
        <w:t> </w:t>
      </w:r>
      <w:r>
        <w:rPr>
          <w:sz w:val="20"/>
        </w:rPr>
        <w:t>de</w:t>
      </w:r>
      <w:r>
        <w:rPr>
          <w:spacing w:val="-4"/>
          <w:sz w:val="20"/>
        </w:rPr>
        <w:t> </w:t>
      </w:r>
      <w:r>
        <w:rPr>
          <w:spacing w:val="-2"/>
          <w:sz w:val="20"/>
        </w:rPr>
        <w:t>Salud;</w:t>
      </w:r>
    </w:p>
    <w:p>
      <w:pPr>
        <w:pStyle w:val="BodyText"/>
        <w:spacing w:before="1"/>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Titular</w:t>
      </w:r>
      <w:r>
        <w:rPr>
          <w:spacing w:val="-7"/>
          <w:sz w:val="20"/>
        </w:rPr>
        <w:t> </w:t>
      </w:r>
      <w:r>
        <w:rPr>
          <w:sz w:val="20"/>
        </w:rPr>
        <w:t>de</w:t>
      </w:r>
      <w:r>
        <w:rPr>
          <w:spacing w:val="-5"/>
          <w:sz w:val="20"/>
        </w:rPr>
        <w:t> </w:t>
      </w:r>
      <w:r>
        <w:rPr>
          <w:sz w:val="20"/>
        </w:rPr>
        <w:t>la</w:t>
      </w:r>
      <w:r>
        <w:rPr>
          <w:spacing w:val="-5"/>
          <w:sz w:val="20"/>
        </w:rPr>
        <w:t> </w:t>
      </w:r>
      <w:r>
        <w:rPr>
          <w:sz w:val="20"/>
        </w:rPr>
        <w:t>Secretaría</w:t>
      </w:r>
      <w:r>
        <w:rPr>
          <w:spacing w:val="-6"/>
          <w:sz w:val="20"/>
        </w:rPr>
        <w:t> </w:t>
      </w:r>
      <w:r>
        <w:rPr>
          <w:sz w:val="20"/>
        </w:rPr>
        <w:t>del</w:t>
      </w:r>
      <w:r>
        <w:rPr>
          <w:spacing w:val="-4"/>
          <w:sz w:val="20"/>
        </w:rPr>
        <w:t> </w:t>
      </w:r>
      <w:r>
        <w:rPr>
          <w:sz w:val="20"/>
        </w:rPr>
        <w:t>Trabajo</w:t>
      </w:r>
      <w:r>
        <w:rPr>
          <w:spacing w:val="-7"/>
          <w:sz w:val="20"/>
        </w:rPr>
        <w:t> </w:t>
      </w:r>
      <w:r>
        <w:rPr>
          <w:sz w:val="20"/>
        </w:rPr>
        <w:t>y</w:t>
      </w:r>
      <w:r>
        <w:rPr>
          <w:spacing w:val="-6"/>
          <w:sz w:val="20"/>
        </w:rPr>
        <w:t> </w:t>
      </w:r>
      <w:r>
        <w:rPr>
          <w:sz w:val="20"/>
        </w:rPr>
        <w:t>Previsión</w:t>
      </w:r>
      <w:r>
        <w:rPr>
          <w:spacing w:val="-6"/>
          <w:sz w:val="20"/>
        </w:rPr>
        <w:t> </w:t>
      </w:r>
      <w:r>
        <w:rPr>
          <w:spacing w:val="-2"/>
          <w:sz w:val="20"/>
        </w:rPr>
        <w:t>Social;</w:t>
      </w:r>
    </w:p>
    <w:p>
      <w:pPr>
        <w:pStyle w:val="BodyText"/>
        <w:spacing w:before="1"/>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Titular</w:t>
      </w:r>
      <w:r>
        <w:rPr>
          <w:spacing w:val="-7"/>
          <w:sz w:val="20"/>
        </w:rPr>
        <w:t> </w:t>
      </w:r>
      <w:r>
        <w:rPr>
          <w:sz w:val="20"/>
        </w:rPr>
        <w:t>del</w:t>
      </w:r>
      <w:r>
        <w:rPr>
          <w:spacing w:val="-6"/>
          <w:sz w:val="20"/>
        </w:rPr>
        <w:t> </w:t>
      </w:r>
      <w:r>
        <w:rPr>
          <w:sz w:val="20"/>
        </w:rPr>
        <w:t>Sistema</w:t>
      </w:r>
      <w:r>
        <w:rPr>
          <w:spacing w:val="-7"/>
          <w:sz w:val="20"/>
        </w:rPr>
        <w:t> </w:t>
      </w:r>
      <w:r>
        <w:rPr>
          <w:sz w:val="20"/>
        </w:rPr>
        <w:t>DIF</w:t>
      </w:r>
      <w:r>
        <w:rPr>
          <w:spacing w:val="-6"/>
          <w:sz w:val="20"/>
        </w:rPr>
        <w:t> </w:t>
      </w:r>
      <w:r>
        <w:rPr>
          <w:spacing w:val="-2"/>
          <w:sz w:val="20"/>
        </w:rPr>
        <w:t>Hidalgo;</w:t>
      </w:r>
    </w:p>
    <w:p>
      <w:pPr>
        <w:pStyle w:val="ListParagraph"/>
        <w:numPr>
          <w:ilvl w:val="0"/>
          <w:numId w:val="39"/>
        </w:numPr>
        <w:tabs>
          <w:tab w:pos="2126" w:val="left" w:leader="none"/>
        </w:tabs>
        <w:spacing w:line="240" w:lineRule="auto" w:before="228" w:after="0"/>
        <w:ind w:left="2126" w:right="0" w:hanging="708"/>
        <w:jc w:val="left"/>
        <w:rPr>
          <w:sz w:val="20"/>
        </w:rPr>
      </w:pPr>
      <w:r>
        <w:rPr>
          <w:sz w:val="20"/>
        </w:rPr>
        <w:t>Titular</w:t>
      </w:r>
      <w:r>
        <w:rPr>
          <w:spacing w:val="-8"/>
          <w:sz w:val="20"/>
        </w:rPr>
        <w:t> </w:t>
      </w:r>
      <w:r>
        <w:rPr>
          <w:sz w:val="20"/>
        </w:rPr>
        <w:t>de</w:t>
      </w:r>
      <w:r>
        <w:rPr>
          <w:spacing w:val="-6"/>
          <w:sz w:val="20"/>
        </w:rPr>
        <w:t> </w:t>
      </w:r>
      <w:r>
        <w:rPr>
          <w:sz w:val="20"/>
        </w:rPr>
        <w:t>la</w:t>
      </w:r>
      <w:r>
        <w:rPr>
          <w:spacing w:val="-5"/>
          <w:sz w:val="20"/>
        </w:rPr>
        <w:t> </w:t>
      </w:r>
      <w:r>
        <w:rPr>
          <w:sz w:val="20"/>
        </w:rPr>
        <w:t>Procuraduría</w:t>
      </w:r>
      <w:r>
        <w:rPr>
          <w:spacing w:val="-6"/>
          <w:sz w:val="20"/>
        </w:rPr>
        <w:t> </w:t>
      </w:r>
      <w:r>
        <w:rPr>
          <w:sz w:val="20"/>
        </w:rPr>
        <w:t>General</w:t>
      </w:r>
      <w:r>
        <w:rPr>
          <w:spacing w:val="-6"/>
          <w:sz w:val="20"/>
        </w:rPr>
        <w:t> </w:t>
      </w:r>
      <w:r>
        <w:rPr>
          <w:sz w:val="20"/>
        </w:rPr>
        <w:t>de</w:t>
      </w:r>
      <w:r>
        <w:rPr>
          <w:spacing w:val="-8"/>
          <w:sz w:val="20"/>
        </w:rPr>
        <w:t> </w:t>
      </w:r>
      <w:r>
        <w:rPr>
          <w:sz w:val="20"/>
        </w:rPr>
        <w:t>Justicia</w:t>
      </w:r>
      <w:r>
        <w:rPr>
          <w:spacing w:val="-6"/>
          <w:sz w:val="20"/>
        </w:rPr>
        <w:t> </w:t>
      </w:r>
      <w:r>
        <w:rPr>
          <w:sz w:val="20"/>
        </w:rPr>
        <w:t>en</w:t>
      </w:r>
      <w:r>
        <w:rPr>
          <w:spacing w:val="-7"/>
          <w:sz w:val="20"/>
        </w:rPr>
        <w:t> </w:t>
      </w:r>
      <w:r>
        <w:rPr>
          <w:sz w:val="20"/>
        </w:rPr>
        <w:t>el</w:t>
      </w:r>
      <w:r>
        <w:rPr>
          <w:spacing w:val="-6"/>
          <w:sz w:val="20"/>
        </w:rPr>
        <w:t> </w:t>
      </w:r>
      <w:r>
        <w:rPr>
          <w:spacing w:val="-2"/>
          <w:sz w:val="20"/>
        </w:rPr>
        <w:t>Estado;</w:t>
      </w:r>
    </w:p>
    <w:p>
      <w:pPr>
        <w:pStyle w:val="BodyText"/>
        <w:spacing w:before="1"/>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Titular</w:t>
      </w:r>
      <w:r>
        <w:rPr>
          <w:spacing w:val="-6"/>
          <w:sz w:val="20"/>
        </w:rPr>
        <w:t> </w:t>
      </w:r>
      <w:r>
        <w:rPr>
          <w:sz w:val="20"/>
        </w:rPr>
        <w:t>de</w:t>
      </w:r>
      <w:r>
        <w:rPr>
          <w:spacing w:val="-4"/>
          <w:sz w:val="20"/>
        </w:rPr>
        <w:t> </w:t>
      </w:r>
      <w:r>
        <w:rPr>
          <w:sz w:val="20"/>
        </w:rPr>
        <w:t>la</w:t>
      </w:r>
      <w:r>
        <w:rPr>
          <w:spacing w:val="-4"/>
          <w:sz w:val="20"/>
        </w:rPr>
        <w:t> </w:t>
      </w:r>
      <w:r>
        <w:rPr>
          <w:sz w:val="20"/>
        </w:rPr>
        <w:t>Comisión</w:t>
      </w:r>
      <w:r>
        <w:rPr>
          <w:spacing w:val="-6"/>
          <w:sz w:val="20"/>
        </w:rPr>
        <w:t> </w:t>
      </w:r>
      <w:r>
        <w:rPr>
          <w:sz w:val="20"/>
        </w:rPr>
        <w:t>Estatal</w:t>
      </w:r>
      <w:r>
        <w:rPr>
          <w:spacing w:val="-7"/>
          <w:sz w:val="20"/>
        </w:rPr>
        <w:t> </w:t>
      </w:r>
      <w:r>
        <w:rPr>
          <w:sz w:val="20"/>
        </w:rPr>
        <w:t>de</w:t>
      </w:r>
      <w:r>
        <w:rPr>
          <w:spacing w:val="-4"/>
          <w:sz w:val="20"/>
        </w:rPr>
        <w:t> </w:t>
      </w:r>
      <w:r>
        <w:rPr>
          <w:sz w:val="20"/>
        </w:rPr>
        <w:t>los</w:t>
      </w:r>
      <w:r>
        <w:rPr>
          <w:spacing w:val="-5"/>
          <w:sz w:val="20"/>
        </w:rPr>
        <w:t> </w:t>
      </w:r>
      <w:r>
        <w:rPr>
          <w:sz w:val="20"/>
        </w:rPr>
        <w:t>Derechos</w:t>
      </w:r>
      <w:r>
        <w:rPr>
          <w:spacing w:val="-6"/>
          <w:sz w:val="20"/>
        </w:rPr>
        <w:t> </w:t>
      </w:r>
      <w:r>
        <w:rPr>
          <w:spacing w:val="-2"/>
          <w:sz w:val="20"/>
        </w:rPr>
        <w:t>Humanos;</w:t>
      </w:r>
    </w:p>
    <w:p>
      <w:pPr>
        <w:pStyle w:val="BodyText"/>
        <w:spacing w:before="1"/>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El</w:t>
      </w:r>
      <w:r>
        <w:rPr>
          <w:spacing w:val="-8"/>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Delegación</w:t>
      </w:r>
      <w:r>
        <w:rPr>
          <w:spacing w:val="-5"/>
          <w:sz w:val="20"/>
        </w:rPr>
        <w:t> </w:t>
      </w:r>
      <w:r>
        <w:rPr>
          <w:sz w:val="20"/>
        </w:rPr>
        <w:t>en</w:t>
      </w:r>
      <w:r>
        <w:rPr>
          <w:spacing w:val="-7"/>
          <w:sz w:val="20"/>
        </w:rPr>
        <w:t> </w:t>
      </w:r>
      <w:r>
        <w:rPr>
          <w:sz w:val="20"/>
        </w:rPr>
        <w:t>Hidalgo</w:t>
      </w:r>
      <w:r>
        <w:rPr>
          <w:spacing w:val="-4"/>
          <w:sz w:val="20"/>
        </w:rPr>
        <w:t> </w:t>
      </w:r>
      <w:r>
        <w:rPr>
          <w:sz w:val="20"/>
        </w:rPr>
        <w:t>del</w:t>
      </w:r>
      <w:r>
        <w:rPr>
          <w:spacing w:val="-7"/>
          <w:sz w:val="20"/>
        </w:rPr>
        <w:t> </w:t>
      </w:r>
      <w:r>
        <w:rPr>
          <w:sz w:val="20"/>
        </w:rPr>
        <w:t>Instituto</w:t>
      </w:r>
      <w:r>
        <w:rPr>
          <w:spacing w:val="-7"/>
          <w:sz w:val="20"/>
        </w:rPr>
        <w:t> </w:t>
      </w:r>
      <w:r>
        <w:rPr>
          <w:sz w:val="20"/>
        </w:rPr>
        <w:t>Nacional</w:t>
      </w:r>
      <w:r>
        <w:rPr>
          <w:spacing w:val="-5"/>
          <w:sz w:val="20"/>
        </w:rPr>
        <w:t> </w:t>
      </w:r>
      <w:r>
        <w:rPr>
          <w:sz w:val="20"/>
        </w:rPr>
        <w:t>de</w:t>
      </w:r>
      <w:r>
        <w:rPr>
          <w:spacing w:val="-5"/>
          <w:sz w:val="20"/>
        </w:rPr>
        <w:t> </w:t>
      </w:r>
      <w:r>
        <w:rPr>
          <w:spacing w:val="-2"/>
          <w:sz w:val="20"/>
        </w:rPr>
        <w:t>Migración;</w:t>
      </w:r>
    </w:p>
    <w:p>
      <w:pPr>
        <w:pStyle w:val="ListParagraph"/>
        <w:numPr>
          <w:ilvl w:val="0"/>
          <w:numId w:val="39"/>
        </w:numPr>
        <w:tabs>
          <w:tab w:pos="2126" w:val="left" w:leader="none"/>
        </w:tabs>
        <w:spacing w:line="240" w:lineRule="auto" w:before="228" w:after="0"/>
        <w:ind w:left="2126" w:right="0" w:hanging="708"/>
        <w:jc w:val="left"/>
        <w:rPr>
          <w:sz w:val="20"/>
        </w:rPr>
      </w:pPr>
      <w:r>
        <w:rPr>
          <w:sz w:val="20"/>
        </w:rPr>
        <w:t>El</w:t>
      </w:r>
      <w:r>
        <w:rPr>
          <w:spacing w:val="-8"/>
          <w:sz w:val="20"/>
        </w:rPr>
        <w:t> </w:t>
      </w:r>
      <w:r>
        <w:rPr>
          <w:sz w:val="20"/>
        </w:rPr>
        <w:t>Titular</w:t>
      </w:r>
      <w:r>
        <w:rPr>
          <w:spacing w:val="-7"/>
          <w:sz w:val="20"/>
        </w:rPr>
        <w:t> </w:t>
      </w:r>
      <w:r>
        <w:rPr>
          <w:sz w:val="20"/>
        </w:rPr>
        <w:t>de</w:t>
      </w:r>
      <w:r>
        <w:rPr>
          <w:spacing w:val="-6"/>
          <w:sz w:val="20"/>
        </w:rPr>
        <w:t> </w:t>
      </w:r>
      <w:r>
        <w:rPr>
          <w:sz w:val="20"/>
        </w:rPr>
        <w:t>la</w:t>
      </w:r>
      <w:r>
        <w:rPr>
          <w:spacing w:val="-7"/>
          <w:sz w:val="20"/>
        </w:rPr>
        <w:t> </w:t>
      </w:r>
      <w:r>
        <w:rPr>
          <w:sz w:val="20"/>
        </w:rPr>
        <w:t>Delegación</w:t>
      </w:r>
      <w:r>
        <w:rPr>
          <w:spacing w:val="-5"/>
          <w:sz w:val="20"/>
        </w:rPr>
        <w:t> </w:t>
      </w:r>
      <w:r>
        <w:rPr>
          <w:sz w:val="20"/>
        </w:rPr>
        <w:t>en</w:t>
      </w:r>
      <w:r>
        <w:rPr>
          <w:spacing w:val="-7"/>
          <w:sz w:val="20"/>
        </w:rPr>
        <w:t> </w:t>
      </w:r>
      <w:r>
        <w:rPr>
          <w:sz w:val="20"/>
        </w:rPr>
        <w:t>Hidalgo</w:t>
      </w:r>
      <w:r>
        <w:rPr>
          <w:spacing w:val="-5"/>
          <w:sz w:val="20"/>
        </w:rPr>
        <w:t> </w:t>
      </w:r>
      <w:r>
        <w:rPr>
          <w:sz w:val="20"/>
        </w:rPr>
        <w:t>de</w:t>
      </w:r>
      <w:r>
        <w:rPr>
          <w:spacing w:val="-6"/>
          <w:sz w:val="20"/>
        </w:rPr>
        <w:t> </w:t>
      </w:r>
      <w:r>
        <w:rPr>
          <w:sz w:val="20"/>
        </w:rPr>
        <w:t>la</w:t>
      </w:r>
      <w:r>
        <w:rPr>
          <w:spacing w:val="-4"/>
          <w:sz w:val="20"/>
        </w:rPr>
        <w:t> </w:t>
      </w:r>
      <w:r>
        <w:rPr>
          <w:sz w:val="20"/>
        </w:rPr>
        <w:t>Secretaría</w:t>
      </w:r>
      <w:r>
        <w:rPr>
          <w:spacing w:val="-5"/>
          <w:sz w:val="20"/>
        </w:rPr>
        <w:t> </w:t>
      </w:r>
      <w:r>
        <w:rPr>
          <w:sz w:val="20"/>
        </w:rPr>
        <w:t>de</w:t>
      </w:r>
      <w:r>
        <w:rPr>
          <w:spacing w:val="-8"/>
          <w:sz w:val="20"/>
        </w:rPr>
        <w:t> </w:t>
      </w:r>
      <w:r>
        <w:rPr>
          <w:sz w:val="20"/>
        </w:rPr>
        <w:t>Relaciones</w:t>
      </w:r>
      <w:r>
        <w:rPr>
          <w:spacing w:val="-6"/>
          <w:sz w:val="20"/>
        </w:rPr>
        <w:t> </w:t>
      </w:r>
      <w:r>
        <w:rPr>
          <w:spacing w:val="-2"/>
          <w:sz w:val="20"/>
        </w:rPr>
        <w:t>Exteriores;</w:t>
      </w:r>
    </w:p>
    <w:p>
      <w:pPr>
        <w:pStyle w:val="BodyText"/>
        <w:spacing w:before="2"/>
        <w:ind w:left="0"/>
        <w:jc w:val="left"/>
      </w:pPr>
    </w:p>
    <w:p>
      <w:pPr>
        <w:pStyle w:val="ListParagraph"/>
        <w:numPr>
          <w:ilvl w:val="0"/>
          <w:numId w:val="39"/>
        </w:numPr>
        <w:tabs>
          <w:tab w:pos="2126" w:val="left" w:leader="none"/>
        </w:tabs>
        <w:spacing w:line="240" w:lineRule="auto" w:before="0" w:after="0"/>
        <w:ind w:left="2126" w:right="0" w:hanging="708"/>
        <w:jc w:val="left"/>
        <w:rPr>
          <w:sz w:val="20"/>
        </w:rPr>
      </w:pPr>
      <w:r>
        <w:rPr>
          <w:sz w:val="20"/>
        </w:rPr>
        <w:t>Las</w:t>
      </w:r>
      <w:r>
        <w:rPr>
          <w:spacing w:val="-7"/>
          <w:sz w:val="20"/>
        </w:rPr>
        <w:t> </w:t>
      </w:r>
      <w:r>
        <w:rPr>
          <w:sz w:val="20"/>
        </w:rPr>
        <w:t>y</w:t>
      </w:r>
      <w:r>
        <w:rPr>
          <w:spacing w:val="-6"/>
          <w:sz w:val="20"/>
        </w:rPr>
        <w:t> </w:t>
      </w:r>
      <w:r>
        <w:rPr>
          <w:sz w:val="20"/>
        </w:rPr>
        <w:t>los</w:t>
      </w:r>
      <w:r>
        <w:rPr>
          <w:spacing w:val="-5"/>
          <w:sz w:val="20"/>
        </w:rPr>
        <w:t> </w:t>
      </w:r>
      <w:r>
        <w:rPr>
          <w:sz w:val="20"/>
        </w:rPr>
        <w:t>Presidentes</w:t>
      </w:r>
      <w:r>
        <w:rPr>
          <w:spacing w:val="-5"/>
          <w:sz w:val="20"/>
        </w:rPr>
        <w:t> </w:t>
      </w:r>
      <w:r>
        <w:rPr>
          <w:sz w:val="20"/>
        </w:rPr>
        <w:t>Municipales</w:t>
      </w:r>
      <w:r>
        <w:rPr>
          <w:spacing w:val="-6"/>
          <w:sz w:val="20"/>
        </w:rPr>
        <w:t> </w:t>
      </w:r>
      <w:r>
        <w:rPr>
          <w:sz w:val="20"/>
        </w:rPr>
        <w:t>de</w:t>
      </w:r>
      <w:r>
        <w:rPr>
          <w:spacing w:val="-7"/>
          <w:sz w:val="20"/>
        </w:rPr>
        <w:t> </w:t>
      </w:r>
      <w:r>
        <w:rPr>
          <w:sz w:val="20"/>
        </w:rPr>
        <w:t>los</w:t>
      </w:r>
      <w:r>
        <w:rPr>
          <w:spacing w:val="-5"/>
          <w:sz w:val="20"/>
        </w:rPr>
        <w:t> </w:t>
      </w:r>
      <w:r>
        <w:rPr>
          <w:sz w:val="20"/>
        </w:rPr>
        <w:t>municipios</w:t>
      </w:r>
      <w:r>
        <w:rPr>
          <w:spacing w:val="-6"/>
          <w:sz w:val="20"/>
        </w:rPr>
        <w:t> </w:t>
      </w:r>
      <w:r>
        <w:rPr>
          <w:sz w:val="20"/>
        </w:rPr>
        <w:t>del</w:t>
      </w:r>
      <w:r>
        <w:rPr>
          <w:spacing w:val="-7"/>
          <w:sz w:val="20"/>
        </w:rPr>
        <w:t> </w:t>
      </w:r>
      <w:r>
        <w:rPr>
          <w:sz w:val="20"/>
        </w:rPr>
        <w:t>Estado;</w:t>
      </w:r>
      <w:r>
        <w:rPr>
          <w:spacing w:val="-7"/>
          <w:sz w:val="20"/>
        </w:rPr>
        <w:t> </w:t>
      </w:r>
      <w:r>
        <w:rPr>
          <w:spacing w:val="-10"/>
          <w:sz w:val="20"/>
        </w:rPr>
        <w:t>y</w:t>
      </w:r>
    </w:p>
    <w:p>
      <w:pPr>
        <w:pStyle w:val="BodyText"/>
        <w:ind w:left="0"/>
        <w:jc w:val="left"/>
      </w:pPr>
    </w:p>
    <w:p>
      <w:pPr>
        <w:pStyle w:val="ListParagraph"/>
        <w:numPr>
          <w:ilvl w:val="0"/>
          <w:numId w:val="39"/>
        </w:numPr>
        <w:tabs>
          <w:tab w:pos="2126" w:val="left" w:leader="none"/>
        </w:tabs>
        <w:spacing w:line="240" w:lineRule="auto" w:before="1" w:after="0"/>
        <w:ind w:left="1418" w:right="1414" w:firstLine="0"/>
        <w:jc w:val="left"/>
        <w:rPr>
          <w:sz w:val="20"/>
        </w:rPr>
      </w:pPr>
      <w:r>
        <w:rPr>
          <w:sz w:val="20"/>
        </w:rPr>
        <w:t>Representantes</w:t>
      </w:r>
      <w:r>
        <w:rPr>
          <w:spacing w:val="29"/>
          <w:sz w:val="20"/>
        </w:rPr>
        <w:t> </w:t>
      </w:r>
      <w:r>
        <w:rPr>
          <w:sz w:val="20"/>
        </w:rPr>
        <w:t>de los</w:t>
      </w:r>
      <w:r>
        <w:rPr>
          <w:spacing w:val="27"/>
          <w:sz w:val="20"/>
        </w:rPr>
        <w:t> </w:t>
      </w:r>
      <w:r>
        <w:rPr>
          <w:sz w:val="20"/>
        </w:rPr>
        <w:t>sectores</w:t>
      </w:r>
      <w:r>
        <w:rPr>
          <w:spacing w:val="28"/>
          <w:sz w:val="20"/>
        </w:rPr>
        <w:t> </w:t>
      </w:r>
      <w:r>
        <w:rPr>
          <w:sz w:val="20"/>
        </w:rPr>
        <w:t>social y</w:t>
      </w:r>
      <w:r>
        <w:rPr>
          <w:spacing w:val="28"/>
          <w:sz w:val="20"/>
        </w:rPr>
        <w:t> </w:t>
      </w:r>
      <w:r>
        <w:rPr>
          <w:sz w:val="20"/>
        </w:rPr>
        <w:t>privado, que</w:t>
      </w:r>
      <w:r>
        <w:rPr>
          <w:spacing w:val="27"/>
          <w:sz w:val="20"/>
        </w:rPr>
        <w:t> </w:t>
      </w:r>
      <w:r>
        <w:rPr>
          <w:sz w:val="20"/>
        </w:rPr>
        <w:t>serán nombrados</w:t>
      </w:r>
      <w:r>
        <w:rPr>
          <w:spacing w:val="28"/>
          <w:sz w:val="20"/>
        </w:rPr>
        <w:t> </w:t>
      </w:r>
      <w:r>
        <w:rPr>
          <w:sz w:val="20"/>
        </w:rPr>
        <w:t>mediante convocatoria pública que para tal efecto se emita en los términos que señale Reglamento de esta Ley.</w:t>
      </w:r>
    </w:p>
    <w:p>
      <w:pPr>
        <w:spacing w:after="0" w:line="240" w:lineRule="auto"/>
        <w:jc w:val="left"/>
        <w:rPr>
          <w:sz w:val="20"/>
        </w:rPr>
        <w:sectPr>
          <w:pgSz w:w="12250" w:h="15820"/>
          <w:pgMar w:header="0" w:footer="925" w:top="1660" w:bottom="1120" w:left="0" w:right="0"/>
        </w:sectPr>
      </w:pPr>
    </w:p>
    <w:p>
      <w:pPr>
        <w:pStyle w:val="BodyText"/>
        <w:spacing w:before="125"/>
        <w:ind w:right="1414"/>
      </w:pPr>
      <w:r>
        <w:rPr/>
        <w:t>Los</w:t>
      </w:r>
      <w:r>
        <w:rPr>
          <w:spacing w:val="-1"/>
        </w:rPr>
        <w:t> </w:t>
      </w:r>
      <w:r>
        <w:rPr/>
        <w:t>integrantes</w:t>
      </w:r>
      <w:r>
        <w:rPr>
          <w:spacing w:val="-1"/>
        </w:rPr>
        <w:t> </w:t>
      </w:r>
      <w:r>
        <w:rPr/>
        <w:t>del Sistema</w:t>
      </w:r>
      <w:r>
        <w:rPr>
          <w:spacing w:val="-1"/>
        </w:rPr>
        <w:t> </w:t>
      </w:r>
      <w:r>
        <w:rPr/>
        <w:t>Estatal</w:t>
      </w:r>
      <w:r>
        <w:rPr>
          <w:spacing w:val="-1"/>
        </w:rPr>
        <w:t> </w:t>
      </w:r>
      <w:r>
        <w:rPr/>
        <w:t>de</w:t>
      </w:r>
      <w:r>
        <w:rPr>
          <w:spacing w:val="-2"/>
        </w:rPr>
        <w:t> </w:t>
      </w:r>
      <w:r>
        <w:rPr/>
        <w:t>Protección</w:t>
      </w:r>
      <w:r>
        <w:rPr>
          <w:spacing w:val="-1"/>
        </w:rPr>
        <w:t> </w:t>
      </w:r>
      <w:r>
        <w:rPr/>
        <w:t>Integral</w:t>
      </w:r>
      <w:r>
        <w:rPr>
          <w:spacing w:val="-1"/>
        </w:rPr>
        <w:t> </w:t>
      </w:r>
      <w:r>
        <w:rPr/>
        <w:t>participarán</w:t>
      </w:r>
      <w:r>
        <w:rPr>
          <w:spacing w:val="-2"/>
        </w:rPr>
        <w:t> </w:t>
      </w:r>
      <w:r>
        <w:rPr/>
        <w:t>con</w:t>
      </w:r>
      <w:r>
        <w:rPr>
          <w:spacing w:val="-1"/>
        </w:rPr>
        <w:t> </w:t>
      </w:r>
      <w:r>
        <w:rPr/>
        <w:t>voz y voto,</w:t>
      </w:r>
      <w:r>
        <w:rPr>
          <w:spacing w:val="-1"/>
        </w:rPr>
        <w:t> </w:t>
      </w:r>
      <w:r>
        <w:rPr/>
        <w:t>desempeñarán</w:t>
      </w:r>
      <w:r>
        <w:rPr>
          <w:spacing w:val="-1"/>
        </w:rPr>
        <w:t> </w:t>
      </w:r>
      <w:r>
        <w:rPr/>
        <w:t>sus funciones en dicho órgano colegiado de manera honoraria y deberán contar con la disponibilidad necesaria para atender los asuntos que les sean turnados.</w:t>
      </w:r>
    </w:p>
    <w:p>
      <w:pPr>
        <w:pStyle w:val="BodyText"/>
        <w:spacing w:before="1"/>
        <w:ind w:left="0"/>
        <w:jc w:val="left"/>
      </w:pPr>
    </w:p>
    <w:p>
      <w:pPr>
        <w:pStyle w:val="BodyText"/>
        <w:ind w:right="1415"/>
      </w:pPr>
      <w:r>
        <w:rPr/>
        <w:t>Por cada miembro propietario habrá un suplente acreditado por escrito, que será designado por el</w:t>
      </w:r>
      <w:r>
        <w:rPr>
          <w:spacing w:val="40"/>
        </w:rPr>
        <w:t> </w:t>
      </w:r>
      <w:r>
        <w:rPr/>
        <w:t>primero y contará con las mismas facultades que los propietarios. Para el caso de los Titulares de las Dependencias Estatales su representante deberá tener como mínimo el nivel jerárquico inmediato</w:t>
      </w:r>
      <w:r>
        <w:rPr>
          <w:spacing w:val="80"/>
        </w:rPr>
        <w:t> </w:t>
      </w:r>
      <w:r>
        <w:rPr>
          <w:spacing w:val="-2"/>
        </w:rPr>
        <w:t>inferior.</w:t>
      </w:r>
    </w:p>
    <w:p>
      <w:pPr>
        <w:pStyle w:val="BodyText"/>
        <w:ind w:left="0"/>
        <w:jc w:val="left"/>
      </w:pPr>
    </w:p>
    <w:p>
      <w:pPr>
        <w:pStyle w:val="BodyText"/>
        <w:ind w:right="1414"/>
      </w:pPr>
      <w:r>
        <w:rPr/>
        <w:t>Serán invitados permanentes a las sesiones del Sistema Estatal de Protección Integral, los Presidentes</w:t>
      </w:r>
      <w:r>
        <w:rPr>
          <w:spacing w:val="40"/>
        </w:rPr>
        <w:t> </w:t>
      </w:r>
      <w:r>
        <w:rPr/>
        <w:t>de</w:t>
      </w:r>
      <w:r>
        <w:rPr>
          <w:spacing w:val="-2"/>
        </w:rPr>
        <w:t> </w:t>
      </w:r>
      <w:r>
        <w:rPr/>
        <w:t>las Comisiones Legislativas</w:t>
      </w:r>
      <w:r>
        <w:rPr>
          <w:spacing w:val="-1"/>
        </w:rPr>
        <w:t> </w:t>
      </w:r>
      <w:r>
        <w:rPr/>
        <w:t>de:</w:t>
      </w:r>
      <w:r>
        <w:rPr>
          <w:spacing w:val="-1"/>
        </w:rPr>
        <w:t> </w:t>
      </w:r>
      <w:r>
        <w:rPr/>
        <w:t>La</w:t>
      </w:r>
      <w:r>
        <w:rPr>
          <w:spacing w:val="-1"/>
        </w:rPr>
        <w:t> </w:t>
      </w:r>
      <w:r>
        <w:rPr/>
        <w:t>Niñez,</w:t>
      </w:r>
      <w:r>
        <w:rPr>
          <w:spacing w:val="-1"/>
        </w:rPr>
        <w:t> </w:t>
      </w:r>
      <w:r>
        <w:rPr/>
        <w:t>la</w:t>
      </w:r>
      <w:r>
        <w:rPr>
          <w:spacing w:val="-3"/>
        </w:rPr>
        <w:t> </w:t>
      </w:r>
      <w:r>
        <w:rPr/>
        <w:t>Juventud,</w:t>
      </w:r>
      <w:r>
        <w:rPr>
          <w:spacing w:val="-1"/>
        </w:rPr>
        <w:t> </w:t>
      </w:r>
      <w:r>
        <w:rPr/>
        <w:t>el</w:t>
      </w:r>
      <w:r>
        <w:rPr>
          <w:spacing w:val="-2"/>
        </w:rPr>
        <w:t> </w:t>
      </w:r>
      <w:r>
        <w:rPr/>
        <w:t>Deporte</w:t>
      </w:r>
      <w:r>
        <w:rPr>
          <w:spacing w:val="-1"/>
        </w:rPr>
        <w:t> </w:t>
      </w:r>
      <w:r>
        <w:rPr/>
        <w:t>y la</w:t>
      </w:r>
      <w:r>
        <w:rPr>
          <w:spacing w:val="-3"/>
        </w:rPr>
        <w:t> </w:t>
      </w:r>
      <w:r>
        <w:rPr/>
        <w:t>Familia, de</w:t>
      </w:r>
      <w:r>
        <w:rPr>
          <w:spacing w:val="-2"/>
        </w:rPr>
        <w:t> </w:t>
      </w:r>
      <w:r>
        <w:rPr/>
        <w:t>la</w:t>
      </w:r>
      <w:r>
        <w:rPr>
          <w:spacing w:val="-1"/>
        </w:rPr>
        <w:t> </w:t>
      </w:r>
      <w:r>
        <w:rPr/>
        <w:t>Junta de</w:t>
      </w:r>
      <w:r>
        <w:rPr>
          <w:spacing w:val="-3"/>
        </w:rPr>
        <w:t> </w:t>
      </w:r>
      <w:r>
        <w:rPr/>
        <w:t>Gobierno y el de la Mesa Directiva del Congreso del Estado Libre y Soberano de Hidalgo, un representante del Poder Judicial del Estado.</w:t>
      </w:r>
    </w:p>
    <w:p>
      <w:pPr>
        <w:pStyle w:val="BodyText"/>
        <w:ind w:left="0"/>
        <w:jc w:val="left"/>
      </w:pPr>
    </w:p>
    <w:p>
      <w:pPr>
        <w:pStyle w:val="BodyText"/>
        <w:ind w:right="1413"/>
      </w:pPr>
      <w:r>
        <w:rPr/>
        <w:t>Se podrá invitar a las sesiones respectivas a representantes de otras dependencias y entidades de la Administración Pública Estatal,</w:t>
      </w:r>
      <w:r>
        <w:rPr>
          <w:spacing w:val="-1"/>
        </w:rPr>
        <w:t> </w:t>
      </w:r>
      <w:r>
        <w:rPr/>
        <w:t>de</w:t>
      </w:r>
      <w:r>
        <w:rPr>
          <w:spacing w:val="-1"/>
        </w:rPr>
        <w:t> </w:t>
      </w:r>
      <w:r>
        <w:rPr/>
        <w:t>los órganos con</w:t>
      </w:r>
      <w:r>
        <w:rPr>
          <w:spacing w:val="-1"/>
        </w:rPr>
        <w:t> </w:t>
      </w:r>
      <w:r>
        <w:rPr/>
        <w:t>autonomía</w:t>
      </w:r>
      <w:r>
        <w:rPr>
          <w:spacing w:val="-2"/>
        </w:rPr>
        <w:t> </w:t>
      </w:r>
      <w:r>
        <w:rPr/>
        <w:t>constitucional y de los municipios,</w:t>
      </w:r>
      <w:r>
        <w:rPr>
          <w:spacing w:val="-1"/>
        </w:rPr>
        <w:t> </w:t>
      </w:r>
      <w:r>
        <w:rPr/>
        <w:t>según la naturaleza de los asuntos a tratar, quienes intervendrán con voz pero sin voto.</w:t>
      </w:r>
    </w:p>
    <w:p>
      <w:pPr>
        <w:pStyle w:val="BodyText"/>
        <w:ind w:left="0"/>
        <w:jc w:val="left"/>
      </w:pPr>
    </w:p>
    <w:p>
      <w:pPr>
        <w:pStyle w:val="BodyText"/>
        <w:ind w:left="0"/>
        <w:jc w:val="left"/>
      </w:pPr>
    </w:p>
    <w:p>
      <w:pPr>
        <w:pStyle w:val="BodyText"/>
        <w:ind w:right="1414"/>
      </w:pPr>
      <w:r>
        <w:rPr/>
        <w:t>En las sesiones del Sistema Estatal de Protección Integral, participarán de forma permanente, sólo con voz, niñas, niños y adolescentes, que serán seleccionados por el propio Sistema. De igual forma, se</w:t>
      </w:r>
      <w:r>
        <w:rPr>
          <w:spacing w:val="40"/>
        </w:rPr>
        <w:t> </w:t>
      </w:r>
      <w:r>
        <w:rPr/>
        <w:t>podrá invitar a personas o instituciones estatales, nacionales o internacionales, especializadas en la </w:t>
      </w:r>
      <w:r>
        <w:rPr>
          <w:spacing w:val="-2"/>
        </w:rPr>
        <w:t>materia.</w:t>
      </w:r>
    </w:p>
    <w:p>
      <w:pPr>
        <w:pStyle w:val="BodyText"/>
        <w:ind w:left="0"/>
        <w:jc w:val="left"/>
      </w:pPr>
    </w:p>
    <w:p>
      <w:pPr>
        <w:pStyle w:val="BodyText"/>
      </w:pPr>
      <w:r>
        <w:rPr>
          <w:b/>
        </w:rPr>
        <w:t>Artículo</w:t>
      </w:r>
      <w:r>
        <w:rPr>
          <w:b/>
          <w:spacing w:val="-7"/>
        </w:rPr>
        <w:t> </w:t>
      </w:r>
      <w:r>
        <w:rPr>
          <w:b/>
        </w:rPr>
        <w:t>124.</w:t>
      </w:r>
      <w:r>
        <w:rPr>
          <w:b/>
          <w:spacing w:val="-6"/>
        </w:rPr>
        <w:t> </w:t>
      </w:r>
      <w:r>
        <w:rPr/>
        <w:t>El</w:t>
      </w:r>
      <w:r>
        <w:rPr>
          <w:spacing w:val="-6"/>
        </w:rPr>
        <w:t> </w:t>
      </w:r>
      <w:r>
        <w:rPr/>
        <w:t>Sistema</w:t>
      </w:r>
      <w:r>
        <w:rPr>
          <w:spacing w:val="-8"/>
        </w:rPr>
        <w:t> </w:t>
      </w:r>
      <w:r>
        <w:rPr/>
        <w:t>Estatal</w:t>
      </w:r>
      <w:r>
        <w:rPr>
          <w:spacing w:val="-7"/>
        </w:rPr>
        <w:t> </w:t>
      </w:r>
      <w:r>
        <w:rPr/>
        <w:t>de</w:t>
      </w:r>
      <w:r>
        <w:rPr>
          <w:spacing w:val="-7"/>
        </w:rPr>
        <w:t> </w:t>
      </w:r>
      <w:r>
        <w:rPr/>
        <w:t>Protección</w:t>
      </w:r>
      <w:r>
        <w:rPr>
          <w:spacing w:val="-9"/>
        </w:rPr>
        <w:t> </w:t>
      </w:r>
      <w:r>
        <w:rPr/>
        <w:t>tendrá</w:t>
      </w:r>
      <w:r>
        <w:rPr>
          <w:spacing w:val="-3"/>
        </w:rPr>
        <w:t> </w:t>
      </w:r>
      <w:r>
        <w:rPr/>
        <w:t>las</w:t>
      </w:r>
      <w:r>
        <w:rPr>
          <w:spacing w:val="-7"/>
        </w:rPr>
        <w:t> </w:t>
      </w:r>
      <w:r>
        <w:rPr/>
        <w:t>siguientes</w:t>
      </w:r>
      <w:r>
        <w:rPr>
          <w:spacing w:val="-7"/>
        </w:rPr>
        <w:t> </w:t>
      </w:r>
      <w:r>
        <w:rPr>
          <w:spacing w:val="-2"/>
        </w:rPr>
        <w:t>funciones:</w:t>
      </w:r>
    </w:p>
    <w:p>
      <w:pPr>
        <w:pStyle w:val="BodyText"/>
        <w:ind w:left="0"/>
        <w:jc w:val="left"/>
      </w:pPr>
    </w:p>
    <w:p>
      <w:pPr>
        <w:pStyle w:val="ListParagraph"/>
        <w:numPr>
          <w:ilvl w:val="0"/>
          <w:numId w:val="40"/>
        </w:numPr>
        <w:tabs>
          <w:tab w:pos="2126" w:val="left" w:leader="none"/>
        </w:tabs>
        <w:spacing w:line="240" w:lineRule="auto" w:before="1" w:after="0"/>
        <w:ind w:left="2126" w:right="0" w:hanging="708"/>
        <w:jc w:val="left"/>
        <w:rPr>
          <w:sz w:val="20"/>
        </w:rPr>
      </w:pPr>
      <w:r>
        <w:rPr>
          <w:sz w:val="20"/>
        </w:rPr>
        <w:t>Instrumentar</w:t>
      </w:r>
      <w:r>
        <w:rPr>
          <w:spacing w:val="-7"/>
          <w:sz w:val="20"/>
        </w:rPr>
        <w:t> </w:t>
      </w:r>
      <w:r>
        <w:rPr>
          <w:sz w:val="20"/>
        </w:rPr>
        <w:t>y</w:t>
      </w:r>
      <w:r>
        <w:rPr>
          <w:spacing w:val="-7"/>
          <w:sz w:val="20"/>
        </w:rPr>
        <w:t> </w:t>
      </w:r>
      <w:r>
        <w:rPr>
          <w:sz w:val="20"/>
        </w:rPr>
        <w:t>articular</w:t>
      </w:r>
      <w:r>
        <w:rPr>
          <w:spacing w:val="-6"/>
          <w:sz w:val="20"/>
        </w:rPr>
        <w:t> </w:t>
      </w:r>
      <w:r>
        <w:rPr>
          <w:sz w:val="20"/>
        </w:rPr>
        <w:t>sus</w:t>
      </w:r>
      <w:r>
        <w:rPr>
          <w:spacing w:val="-4"/>
          <w:sz w:val="20"/>
        </w:rPr>
        <w:t> </w:t>
      </w:r>
      <w:r>
        <w:rPr>
          <w:sz w:val="20"/>
        </w:rPr>
        <w:t>políticas</w:t>
      </w:r>
      <w:r>
        <w:rPr>
          <w:spacing w:val="-7"/>
          <w:sz w:val="20"/>
        </w:rPr>
        <w:t> </w:t>
      </w:r>
      <w:r>
        <w:rPr>
          <w:sz w:val="20"/>
        </w:rPr>
        <w:t>públicas</w:t>
      </w:r>
      <w:r>
        <w:rPr>
          <w:spacing w:val="-7"/>
          <w:sz w:val="20"/>
        </w:rPr>
        <w:t> </w:t>
      </w:r>
      <w:r>
        <w:rPr>
          <w:sz w:val="20"/>
        </w:rPr>
        <w:t>en</w:t>
      </w:r>
      <w:r>
        <w:rPr>
          <w:spacing w:val="-8"/>
          <w:sz w:val="20"/>
        </w:rPr>
        <w:t> </w:t>
      </w:r>
      <w:r>
        <w:rPr>
          <w:sz w:val="20"/>
        </w:rPr>
        <w:t>concordancia</w:t>
      </w:r>
      <w:r>
        <w:rPr>
          <w:spacing w:val="-7"/>
          <w:sz w:val="20"/>
        </w:rPr>
        <w:t> </w:t>
      </w:r>
      <w:r>
        <w:rPr>
          <w:sz w:val="20"/>
        </w:rPr>
        <w:t>con</w:t>
      </w:r>
      <w:r>
        <w:rPr>
          <w:spacing w:val="-7"/>
          <w:sz w:val="20"/>
        </w:rPr>
        <w:t> </w:t>
      </w:r>
      <w:r>
        <w:rPr>
          <w:sz w:val="20"/>
        </w:rPr>
        <w:t>la</w:t>
      </w:r>
      <w:r>
        <w:rPr>
          <w:spacing w:val="-8"/>
          <w:sz w:val="20"/>
        </w:rPr>
        <w:t> </w:t>
      </w:r>
      <w:r>
        <w:rPr>
          <w:sz w:val="20"/>
        </w:rPr>
        <w:t>política</w:t>
      </w:r>
      <w:r>
        <w:rPr>
          <w:spacing w:val="-6"/>
          <w:sz w:val="20"/>
        </w:rPr>
        <w:t> </w:t>
      </w:r>
      <w:r>
        <w:rPr>
          <w:spacing w:val="-2"/>
          <w:sz w:val="20"/>
        </w:rPr>
        <w:t>nacional;</w:t>
      </w:r>
    </w:p>
    <w:p>
      <w:pPr>
        <w:pStyle w:val="ListParagraph"/>
        <w:numPr>
          <w:ilvl w:val="0"/>
          <w:numId w:val="40"/>
        </w:numPr>
        <w:tabs>
          <w:tab w:pos="2126" w:val="left" w:leader="none"/>
        </w:tabs>
        <w:spacing w:line="240" w:lineRule="auto" w:before="228" w:after="0"/>
        <w:ind w:left="2126" w:right="0" w:hanging="708"/>
        <w:jc w:val="left"/>
        <w:rPr>
          <w:sz w:val="20"/>
        </w:rPr>
      </w:pPr>
      <w:r>
        <w:rPr>
          <w:sz w:val="20"/>
        </w:rPr>
        <w:t>Coadyuvar</w:t>
      </w:r>
      <w:r>
        <w:rPr>
          <w:spacing w:val="-5"/>
          <w:sz w:val="20"/>
        </w:rPr>
        <w:t> </w:t>
      </w:r>
      <w:r>
        <w:rPr>
          <w:sz w:val="20"/>
        </w:rPr>
        <w:t>en</w:t>
      </w:r>
      <w:r>
        <w:rPr>
          <w:spacing w:val="-7"/>
          <w:sz w:val="20"/>
        </w:rPr>
        <w:t> </w:t>
      </w:r>
      <w:r>
        <w:rPr>
          <w:sz w:val="20"/>
        </w:rPr>
        <w:t>la</w:t>
      </w:r>
      <w:r>
        <w:rPr>
          <w:spacing w:val="-7"/>
          <w:sz w:val="20"/>
        </w:rPr>
        <w:t> </w:t>
      </w:r>
      <w:r>
        <w:rPr>
          <w:sz w:val="20"/>
        </w:rPr>
        <w:t>adopción</w:t>
      </w:r>
      <w:r>
        <w:rPr>
          <w:spacing w:val="-6"/>
          <w:sz w:val="20"/>
        </w:rPr>
        <w:t> </w:t>
      </w:r>
      <w:r>
        <w:rPr>
          <w:sz w:val="20"/>
        </w:rPr>
        <w:t>y</w:t>
      </w:r>
      <w:r>
        <w:rPr>
          <w:spacing w:val="-7"/>
          <w:sz w:val="20"/>
        </w:rPr>
        <w:t> </w:t>
      </w:r>
      <w:r>
        <w:rPr>
          <w:sz w:val="20"/>
        </w:rPr>
        <w:t>consolidación</w:t>
      </w:r>
      <w:r>
        <w:rPr>
          <w:spacing w:val="-7"/>
          <w:sz w:val="20"/>
        </w:rPr>
        <w:t> </w:t>
      </w:r>
      <w:r>
        <w:rPr>
          <w:sz w:val="20"/>
        </w:rPr>
        <w:t>del</w:t>
      </w:r>
      <w:r>
        <w:rPr>
          <w:spacing w:val="-6"/>
          <w:sz w:val="20"/>
        </w:rPr>
        <w:t> </w:t>
      </w:r>
      <w:r>
        <w:rPr>
          <w:sz w:val="20"/>
        </w:rPr>
        <w:t>Sistema</w:t>
      </w:r>
      <w:r>
        <w:rPr>
          <w:spacing w:val="-8"/>
          <w:sz w:val="20"/>
        </w:rPr>
        <w:t> </w:t>
      </w:r>
      <w:r>
        <w:rPr>
          <w:sz w:val="20"/>
        </w:rPr>
        <w:t>Nacional</w:t>
      </w:r>
      <w:r>
        <w:rPr>
          <w:spacing w:val="-8"/>
          <w:sz w:val="20"/>
        </w:rPr>
        <w:t> </w:t>
      </w:r>
      <w:r>
        <w:rPr>
          <w:sz w:val="20"/>
        </w:rPr>
        <w:t>de</w:t>
      </w:r>
      <w:r>
        <w:rPr>
          <w:spacing w:val="-6"/>
          <w:sz w:val="20"/>
        </w:rPr>
        <w:t> </w:t>
      </w:r>
      <w:r>
        <w:rPr>
          <w:spacing w:val="-2"/>
          <w:sz w:val="20"/>
        </w:rPr>
        <w:t>Protección;</w:t>
      </w:r>
    </w:p>
    <w:p>
      <w:pPr>
        <w:pStyle w:val="BodyText"/>
        <w:spacing w:before="1"/>
        <w:ind w:left="0"/>
        <w:jc w:val="left"/>
      </w:pPr>
    </w:p>
    <w:p>
      <w:pPr>
        <w:pStyle w:val="ListParagraph"/>
        <w:numPr>
          <w:ilvl w:val="0"/>
          <w:numId w:val="40"/>
        </w:numPr>
        <w:tabs>
          <w:tab w:pos="2122" w:val="left" w:leader="none"/>
        </w:tabs>
        <w:spacing w:line="240" w:lineRule="auto" w:before="0" w:after="0"/>
        <w:ind w:left="1418" w:right="1414" w:firstLine="0"/>
        <w:jc w:val="both"/>
        <w:rPr>
          <w:sz w:val="20"/>
        </w:rPr>
      </w:pPr>
      <w:r>
        <w:rPr>
          <w:sz w:val="20"/>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estatal;</w:t>
      </w:r>
    </w:p>
    <w:p>
      <w:pPr>
        <w:pStyle w:val="ListParagraph"/>
        <w:numPr>
          <w:ilvl w:val="0"/>
          <w:numId w:val="40"/>
        </w:numPr>
        <w:tabs>
          <w:tab w:pos="2125" w:val="left" w:leader="none"/>
        </w:tabs>
        <w:spacing w:line="240" w:lineRule="auto" w:before="230" w:after="0"/>
        <w:ind w:left="1418" w:right="1414" w:firstLine="0"/>
        <w:jc w:val="both"/>
        <w:rPr>
          <w:sz w:val="20"/>
        </w:rPr>
      </w:pPr>
      <w:r>
        <w:rPr>
          <w:sz w:val="20"/>
        </w:rPr>
        <w:t>Difundir el marco jurídico estatal, nacional e internacional de protección a los derechos de niñas, niños y adolescentes;</w:t>
      </w:r>
    </w:p>
    <w:p>
      <w:pPr>
        <w:pStyle w:val="BodyText"/>
        <w:spacing w:before="1"/>
        <w:ind w:left="0"/>
        <w:jc w:val="left"/>
      </w:pPr>
    </w:p>
    <w:p>
      <w:pPr>
        <w:pStyle w:val="ListParagraph"/>
        <w:numPr>
          <w:ilvl w:val="0"/>
          <w:numId w:val="40"/>
        </w:numPr>
        <w:tabs>
          <w:tab w:pos="2180" w:val="left" w:leader="none"/>
        </w:tabs>
        <w:spacing w:line="240" w:lineRule="auto" w:before="0" w:after="0"/>
        <w:ind w:left="1418" w:right="1415" w:firstLine="0"/>
        <w:jc w:val="both"/>
        <w:rPr>
          <w:sz w:val="20"/>
        </w:rPr>
      </w:pPr>
      <w:r>
        <w:rPr>
          <w:sz w:val="20"/>
        </w:rPr>
        <w:t>Integrar a los sectores público, social y privado en la definición e instrumentación de políticas para la protección de niñas, niños y adolescentes;</w:t>
      </w:r>
    </w:p>
    <w:p>
      <w:pPr>
        <w:pStyle w:val="ListParagraph"/>
        <w:numPr>
          <w:ilvl w:val="0"/>
          <w:numId w:val="40"/>
        </w:numPr>
        <w:tabs>
          <w:tab w:pos="2125" w:val="left" w:leader="none"/>
        </w:tabs>
        <w:spacing w:line="240" w:lineRule="auto" w:before="229" w:after="0"/>
        <w:ind w:left="1418" w:right="1414" w:firstLine="0"/>
        <w:jc w:val="both"/>
        <w:rPr>
          <w:sz w:val="20"/>
        </w:rPr>
      </w:pPr>
      <w:r>
        <w:rPr>
          <w:sz w:val="20"/>
        </w:rPr>
        <w:t>Generar los mecanismos necesarios para garantizar la participación directa y efectiva de niñas, niños y adolescentes en los procesos de elaboración de programas y políticas estatales para la</w:t>
      </w:r>
      <w:r>
        <w:rPr>
          <w:spacing w:val="40"/>
          <w:sz w:val="20"/>
        </w:rPr>
        <w:t> </w:t>
      </w:r>
      <w:r>
        <w:rPr>
          <w:sz w:val="20"/>
        </w:rPr>
        <w:t>protección integral de sus derechos;</w:t>
      </w:r>
    </w:p>
    <w:p>
      <w:pPr>
        <w:pStyle w:val="BodyText"/>
        <w:spacing w:before="1"/>
        <w:ind w:left="0"/>
        <w:jc w:val="left"/>
      </w:pPr>
    </w:p>
    <w:p>
      <w:pPr>
        <w:pStyle w:val="ListParagraph"/>
        <w:numPr>
          <w:ilvl w:val="0"/>
          <w:numId w:val="40"/>
        </w:numPr>
        <w:tabs>
          <w:tab w:pos="2124" w:val="left" w:leader="none"/>
        </w:tabs>
        <w:spacing w:line="240" w:lineRule="auto" w:before="0" w:after="0"/>
        <w:ind w:left="1418" w:right="1416" w:firstLine="0"/>
        <w:jc w:val="both"/>
        <w:rPr>
          <w:sz w:val="20"/>
        </w:rPr>
      </w:pPr>
      <w:r>
        <w:rPr>
          <w:sz w:val="20"/>
        </w:rPr>
        <w:t>Establecer en sus presupuestos, rubros destinados a la protección de los derechos de niñas, niños y adolescentes, los cuales tendrán una realización progresiva;</w:t>
      </w:r>
    </w:p>
    <w:p>
      <w:pPr>
        <w:pStyle w:val="BodyText"/>
        <w:ind w:left="0"/>
        <w:jc w:val="left"/>
      </w:pPr>
    </w:p>
    <w:p>
      <w:pPr>
        <w:pStyle w:val="ListParagraph"/>
        <w:numPr>
          <w:ilvl w:val="0"/>
          <w:numId w:val="40"/>
        </w:numPr>
        <w:tabs>
          <w:tab w:pos="2124" w:val="left" w:leader="none"/>
        </w:tabs>
        <w:spacing w:line="240" w:lineRule="auto" w:before="0" w:after="0"/>
        <w:ind w:left="1418" w:right="1414" w:firstLine="0"/>
        <w:jc w:val="both"/>
        <w:rPr>
          <w:sz w:val="20"/>
        </w:rPr>
      </w:pPr>
      <w:r>
        <w:rPr>
          <w:sz w:val="20"/>
        </w:rPr>
        <w:t>Garantizar la transversalidad de la perspectiva de derechos de la niñez y la adolescencia en la elaboración de programas, así como en las políticas y acciones para la protección de los derechos de niñas, niños y adolescentes;</w:t>
      </w:r>
    </w:p>
    <w:p>
      <w:pPr>
        <w:pStyle w:val="ListParagraph"/>
        <w:numPr>
          <w:ilvl w:val="0"/>
          <w:numId w:val="40"/>
        </w:numPr>
        <w:tabs>
          <w:tab w:pos="2125" w:val="left" w:leader="none"/>
        </w:tabs>
        <w:spacing w:line="240" w:lineRule="auto" w:before="229" w:after="0"/>
        <w:ind w:left="1418" w:right="1416" w:firstLine="0"/>
        <w:jc w:val="both"/>
        <w:rPr>
          <w:sz w:val="20"/>
        </w:rPr>
      </w:pPr>
      <w:r>
        <w:rPr>
          <w:sz w:val="20"/>
        </w:rPr>
        <w:t>Participar, elaborar y ejecutar el Programa Estatal con la participación de los sectores público, social y privado, así como de niñas, niños y adolescentes;</w:t>
      </w:r>
    </w:p>
    <w:p>
      <w:pPr>
        <w:spacing w:after="0" w:line="240" w:lineRule="auto"/>
        <w:jc w:val="both"/>
        <w:rPr>
          <w:sz w:val="20"/>
        </w:rPr>
        <w:sectPr>
          <w:pgSz w:w="12250" w:h="15820"/>
          <w:pgMar w:header="0" w:footer="925" w:top="1660" w:bottom="1120" w:left="0" w:right="0"/>
        </w:sectPr>
      </w:pPr>
    </w:p>
    <w:p>
      <w:pPr>
        <w:pStyle w:val="ListParagraph"/>
        <w:numPr>
          <w:ilvl w:val="0"/>
          <w:numId w:val="40"/>
        </w:numPr>
        <w:tabs>
          <w:tab w:pos="2180" w:val="left" w:leader="none"/>
        </w:tabs>
        <w:spacing w:line="240" w:lineRule="auto" w:before="125" w:after="0"/>
        <w:ind w:left="2180" w:right="0" w:hanging="762"/>
        <w:jc w:val="both"/>
        <w:rPr>
          <w:sz w:val="20"/>
        </w:rPr>
      </w:pPr>
      <w:r>
        <w:rPr>
          <w:sz w:val="20"/>
        </w:rPr>
        <w:t>Llevar</w:t>
      </w:r>
      <w:r>
        <w:rPr>
          <w:spacing w:val="-5"/>
          <w:sz w:val="20"/>
        </w:rPr>
        <w:t> </w:t>
      </w:r>
      <w:r>
        <w:rPr>
          <w:sz w:val="20"/>
        </w:rPr>
        <w:t>a</w:t>
      </w:r>
      <w:r>
        <w:rPr>
          <w:spacing w:val="-6"/>
          <w:sz w:val="20"/>
        </w:rPr>
        <w:t> </w:t>
      </w:r>
      <w:r>
        <w:rPr>
          <w:sz w:val="20"/>
        </w:rPr>
        <w:t>cabo</w:t>
      </w:r>
      <w:r>
        <w:rPr>
          <w:spacing w:val="-7"/>
          <w:sz w:val="20"/>
        </w:rPr>
        <w:t> </w:t>
      </w:r>
      <w:r>
        <w:rPr>
          <w:sz w:val="20"/>
        </w:rPr>
        <w:t>el</w:t>
      </w:r>
      <w:r>
        <w:rPr>
          <w:spacing w:val="-8"/>
          <w:sz w:val="20"/>
        </w:rPr>
        <w:t> </w:t>
      </w:r>
      <w:r>
        <w:rPr>
          <w:sz w:val="20"/>
        </w:rPr>
        <w:t>seguimiento,</w:t>
      </w:r>
      <w:r>
        <w:rPr>
          <w:spacing w:val="-5"/>
          <w:sz w:val="20"/>
        </w:rPr>
        <w:t> </w:t>
      </w:r>
      <w:r>
        <w:rPr>
          <w:sz w:val="20"/>
        </w:rPr>
        <w:t>monitoreo</w:t>
      </w:r>
      <w:r>
        <w:rPr>
          <w:spacing w:val="-5"/>
          <w:sz w:val="20"/>
        </w:rPr>
        <w:t> </w:t>
      </w:r>
      <w:r>
        <w:rPr>
          <w:sz w:val="20"/>
        </w:rPr>
        <w:t>y</w:t>
      </w:r>
      <w:r>
        <w:rPr>
          <w:spacing w:val="-6"/>
          <w:sz w:val="20"/>
        </w:rPr>
        <w:t> </w:t>
      </w:r>
      <w:r>
        <w:rPr>
          <w:sz w:val="20"/>
        </w:rPr>
        <w:t>evaluación</w:t>
      </w:r>
      <w:r>
        <w:rPr>
          <w:spacing w:val="-6"/>
          <w:sz w:val="20"/>
        </w:rPr>
        <w:t> </w:t>
      </w:r>
      <w:r>
        <w:rPr>
          <w:sz w:val="20"/>
        </w:rPr>
        <w:t>de</w:t>
      </w:r>
      <w:r>
        <w:rPr>
          <w:spacing w:val="-5"/>
          <w:sz w:val="20"/>
        </w:rPr>
        <w:t> </w:t>
      </w:r>
      <w:r>
        <w:rPr>
          <w:sz w:val="20"/>
        </w:rPr>
        <w:t>la</w:t>
      </w:r>
      <w:r>
        <w:rPr>
          <w:spacing w:val="-7"/>
          <w:sz w:val="20"/>
        </w:rPr>
        <w:t> </w:t>
      </w:r>
      <w:r>
        <w:rPr>
          <w:sz w:val="20"/>
        </w:rPr>
        <w:t>ejecución</w:t>
      </w:r>
      <w:r>
        <w:rPr>
          <w:spacing w:val="-6"/>
          <w:sz w:val="20"/>
        </w:rPr>
        <w:t> </w:t>
      </w:r>
      <w:r>
        <w:rPr>
          <w:sz w:val="20"/>
        </w:rPr>
        <w:t>del</w:t>
      </w:r>
      <w:r>
        <w:rPr>
          <w:spacing w:val="-6"/>
          <w:sz w:val="20"/>
        </w:rPr>
        <w:t> </w:t>
      </w:r>
      <w:r>
        <w:rPr>
          <w:sz w:val="20"/>
        </w:rPr>
        <w:t>Programa</w:t>
      </w:r>
      <w:r>
        <w:rPr>
          <w:spacing w:val="-5"/>
          <w:sz w:val="20"/>
        </w:rPr>
        <w:t> </w:t>
      </w:r>
      <w:r>
        <w:rPr>
          <w:spacing w:val="-2"/>
          <w:sz w:val="20"/>
        </w:rPr>
        <w:t>Estatal;</w:t>
      </w:r>
    </w:p>
    <w:p>
      <w:pPr>
        <w:pStyle w:val="BodyText"/>
        <w:ind w:left="0"/>
        <w:jc w:val="left"/>
      </w:pPr>
    </w:p>
    <w:p>
      <w:pPr>
        <w:pStyle w:val="ListParagraph"/>
        <w:numPr>
          <w:ilvl w:val="0"/>
          <w:numId w:val="40"/>
        </w:numPr>
        <w:tabs>
          <w:tab w:pos="2125" w:val="left" w:leader="none"/>
        </w:tabs>
        <w:spacing w:line="240" w:lineRule="auto" w:before="1" w:after="0"/>
        <w:ind w:left="1418" w:right="1414" w:firstLine="0"/>
        <w:jc w:val="both"/>
        <w:rPr>
          <w:sz w:val="20"/>
        </w:rPr>
      </w:pPr>
      <w:r>
        <w:rPr>
          <w:sz w:val="20"/>
        </w:rPr>
        <w:t>Emitir un</w:t>
      </w:r>
      <w:r>
        <w:rPr>
          <w:spacing w:val="-2"/>
          <w:sz w:val="20"/>
        </w:rPr>
        <w:t> </w:t>
      </w:r>
      <w:r>
        <w:rPr>
          <w:sz w:val="20"/>
        </w:rPr>
        <w:t>informe</w:t>
      </w:r>
      <w:r>
        <w:rPr>
          <w:spacing w:val="-2"/>
          <w:sz w:val="20"/>
        </w:rPr>
        <w:t> </w:t>
      </w:r>
      <w:r>
        <w:rPr>
          <w:sz w:val="20"/>
        </w:rPr>
        <w:t>anual</w:t>
      </w:r>
      <w:r>
        <w:rPr>
          <w:spacing w:val="-1"/>
          <w:sz w:val="20"/>
        </w:rPr>
        <w:t> </w:t>
      </w:r>
      <w:r>
        <w:rPr>
          <w:sz w:val="20"/>
        </w:rPr>
        <w:t>sobre</w:t>
      </w:r>
      <w:r>
        <w:rPr>
          <w:spacing w:val="-2"/>
          <w:sz w:val="20"/>
        </w:rPr>
        <w:t> </w:t>
      </w:r>
      <w:r>
        <w:rPr>
          <w:sz w:val="20"/>
        </w:rPr>
        <w:t>los</w:t>
      </w:r>
      <w:r>
        <w:rPr>
          <w:spacing w:val="-1"/>
          <w:sz w:val="20"/>
        </w:rPr>
        <w:t> </w:t>
      </w:r>
      <w:r>
        <w:rPr>
          <w:sz w:val="20"/>
        </w:rPr>
        <w:t>avances del Programa</w:t>
      </w:r>
      <w:r>
        <w:rPr>
          <w:spacing w:val="-2"/>
          <w:sz w:val="20"/>
        </w:rPr>
        <w:t> </w:t>
      </w:r>
      <w:r>
        <w:rPr>
          <w:sz w:val="20"/>
        </w:rPr>
        <w:t>Estatal y</w:t>
      </w:r>
      <w:r>
        <w:rPr>
          <w:spacing w:val="-1"/>
          <w:sz w:val="20"/>
        </w:rPr>
        <w:t> </w:t>
      </w:r>
      <w:r>
        <w:rPr>
          <w:sz w:val="20"/>
        </w:rPr>
        <w:t>remitirlo al Sistema</w:t>
      </w:r>
      <w:r>
        <w:rPr>
          <w:spacing w:val="-2"/>
          <w:sz w:val="20"/>
        </w:rPr>
        <w:t> </w:t>
      </w:r>
      <w:r>
        <w:rPr>
          <w:sz w:val="20"/>
        </w:rPr>
        <w:t>Nacional de </w:t>
      </w:r>
      <w:r>
        <w:rPr>
          <w:spacing w:val="-2"/>
          <w:sz w:val="20"/>
        </w:rPr>
        <w:t>Protección;</w:t>
      </w:r>
    </w:p>
    <w:p>
      <w:pPr>
        <w:pStyle w:val="ListParagraph"/>
        <w:numPr>
          <w:ilvl w:val="0"/>
          <w:numId w:val="40"/>
        </w:numPr>
        <w:tabs>
          <w:tab w:pos="2124" w:val="left" w:leader="none"/>
        </w:tabs>
        <w:spacing w:line="240" w:lineRule="auto" w:before="228" w:after="0"/>
        <w:ind w:left="1418" w:right="1415" w:firstLine="0"/>
        <w:jc w:val="both"/>
        <w:rPr>
          <w:sz w:val="20"/>
        </w:rPr>
      </w:pPr>
      <w:r>
        <w:rPr>
          <w:sz w:val="20"/>
        </w:rPr>
        <w:t>Participar en la</w:t>
      </w:r>
      <w:r>
        <w:rPr>
          <w:spacing w:val="-1"/>
          <w:sz w:val="20"/>
        </w:rPr>
        <w:t> </w:t>
      </w:r>
      <w:r>
        <w:rPr>
          <w:sz w:val="20"/>
        </w:rPr>
        <w:t>formulación,</w:t>
      </w:r>
      <w:r>
        <w:rPr>
          <w:spacing w:val="-1"/>
          <w:sz w:val="20"/>
        </w:rPr>
        <w:t> </w:t>
      </w:r>
      <w:r>
        <w:rPr>
          <w:sz w:val="20"/>
        </w:rPr>
        <w:t>ejecución</w:t>
      </w:r>
      <w:r>
        <w:rPr>
          <w:spacing w:val="-1"/>
          <w:sz w:val="20"/>
        </w:rPr>
        <w:t> </w:t>
      </w:r>
      <w:r>
        <w:rPr>
          <w:sz w:val="20"/>
        </w:rPr>
        <w:t>e instrumentación</w:t>
      </w:r>
      <w:r>
        <w:rPr>
          <w:spacing w:val="-2"/>
          <w:sz w:val="20"/>
        </w:rPr>
        <w:t> </w:t>
      </w:r>
      <w:r>
        <w:rPr>
          <w:sz w:val="20"/>
        </w:rPr>
        <w:t>de</w:t>
      </w:r>
      <w:r>
        <w:rPr>
          <w:spacing w:val="-1"/>
          <w:sz w:val="20"/>
        </w:rPr>
        <w:t> </w:t>
      </w:r>
      <w:r>
        <w:rPr>
          <w:sz w:val="20"/>
        </w:rPr>
        <w:t>programas,</w:t>
      </w:r>
      <w:r>
        <w:rPr>
          <w:spacing w:val="-1"/>
          <w:sz w:val="20"/>
        </w:rPr>
        <w:t> </w:t>
      </w:r>
      <w:r>
        <w:rPr>
          <w:sz w:val="20"/>
        </w:rPr>
        <w:t>estrategias y acciones en materia de protección y ejercicio de los derechos de niñas, niños y adolescentes con la participación de los sectores público, social y privado, así como de niñas, niños y adolescentes;</w:t>
      </w:r>
    </w:p>
    <w:p>
      <w:pPr>
        <w:pStyle w:val="BodyText"/>
        <w:spacing w:before="2"/>
        <w:ind w:left="0"/>
        <w:jc w:val="left"/>
      </w:pPr>
    </w:p>
    <w:p>
      <w:pPr>
        <w:pStyle w:val="ListParagraph"/>
        <w:numPr>
          <w:ilvl w:val="0"/>
          <w:numId w:val="40"/>
        </w:numPr>
        <w:tabs>
          <w:tab w:pos="2124" w:val="left" w:leader="none"/>
        </w:tabs>
        <w:spacing w:line="240" w:lineRule="auto" w:before="0" w:after="0"/>
        <w:ind w:left="1418" w:right="1415" w:firstLine="0"/>
        <w:jc w:val="both"/>
        <w:rPr>
          <w:sz w:val="20"/>
        </w:rPr>
      </w:pPr>
      <w:r>
        <w:rPr>
          <w:sz w:val="20"/>
        </w:rPr>
        <w:t>Garantizar la participación de niñas, niños y adolescentes en el ejercicio de sus derechos humanos, tomando en consideración las medidas especiales que se requieran;</w:t>
      </w:r>
    </w:p>
    <w:p>
      <w:pPr>
        <w:pStyle w:val="ListParagraph"/>
        <w:numPr>
          <w:ilvl w:val="0"/>
          <w:numId w:val="40"/>
        </w:numPr>
        <w:tabs>
          <w:tab w:pos="2124" w:val="left" w:leader="none"/>
        </w:tabs>
        <w:spacing w:line="240" w:lineRule="auto" w:before="229" w:after="0"/>
        <w:ind w:left="1418" w:right="1416" w:firstLine="0"/>
        <w:jc w:val="both"/>
        <w:rPr>
          <w:sz w:val="20"/>
        </w:rPr>
      </w:pPr>
      <w:r>
        <w:rPr>
          <w:sz w:val="20"/>
        </w:rPr>
        <w:t>Fortalecer las acciones de corresponsabilidad y cercanía entre las instancias públicas y privadas con niñas, niños y adolescentes;</w:t>
      </w:r>
    </w:p>
    <w:p>
      <w:pPr>
        <w:pStyle w:val="BodyText"/>
        <w:spacing w:before="2"/>
        <w:ind w:left="0"/>
        <w:jc w:val="left"/>
      </w:pPr>
    </w:p>
    <w:p>
      <w:pPr>
        <w:pStyle w:val="ListParagraph"/>
        <w:numPr>
          <w:ilvl w:val="0"/>
          <w:numId w:val="40"/>
        </w:numPr>
        <w:tabs>
          <w:tab w:pos="2125" w:val="left" w:leader="none"/>
        </w:tabs>
        <w:spacing w:line="240" w:lineRule="auto" w:before="0" w:after="0"/>
        <w:ind w:left="1418" w:right="1414" w:firstLine="0"/>
        <w:jc w:val="both"/>
        <w:rPr>
          <w:sz w:val="20"/>
        </w:rPr>
      </w:pPr>
      <w:r>
        <w:rPr>
          <w:sz w:val="20"/>
        </w:rPr>
        <w:t>Administrar el sistema estatal de información y coadyuvar en la integración del sistema de información a nivel nacional;</w:t>
      </w:r>
    </w:p>
    <w:p>
      <w:pPr>
        <w:pStyle w:val="ListParagraph"/>
        <w:numPr>
          <w:ilvl w:val="0"/>
          <w:numId w:val="40"/>
        </w:numPr>
        <w:tabs>
          <w:tab w:pos="2124" w:val="left" w:leader="none"/>
        </w:tabs>
        <w:spacing w:line="240" w:lineRule="auto" w:before="229" w:after="0"/>
        <w:ind w:left="1418" w:right="1414" w:firstLine="0"/>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pPr>
        <w:pStyle w:val="ListParagraph"/>
        <w:numPr>
          <w:ilvl w:val="0"/>
          <w:numId w:val="40"/>
        </w:numPr>
        <w:tabs>
          <w:tab w:pos="2124" w:val="left" w:leader="none"/>
        </w:tabs>
        <w:spacing w:line="240" w:lineRule="auto" w:before="229" w:after="0"/>
        <w:ind w:left="1418" w:right="1414" w:firstLine="0"/>
        <w:jc w:val="both"/>
        <w:rPr>
          <w:sz w:val="20"/>
        </w:rPr>
      </w:pPr>
      <w:r>
        <w:rPr>
          <w:sz w:val="20"/>
        </w:rPr>
        <w:t>Impulsar reformas, en el ámbito de su competencia, para el cumplimiento de los objetivos de la presente Ley;</w:t>
      </w:r>
    </w:p>
    <w:p>
      <w:pPr>
        <w:pStyle w:val="BodyText"/>
        <w:spacing w:before="1"/>
        <w:ind w:left="0"/>
        <w:jc w:val="left"/>
      </w:pPr>
    </w:p>
    <w:p>
      <w:pPr>
        <w:pStyle w:val="ListParagraph"/>
        <w:numPr>
          <w:ilvl w:val="0"/>
          <w:numId w:val="40"/>
        </w:numPr>
        <w:tabs>
          <w:tab w:pos="2124" w:val="left" w:leader="none"/>
        </w:tabs>
        <w:spacing w:line="240" w:lineRule="auto" w:before="0" w:after="0"/>
        <w:ind w:left="2124" w:right="0" w:hanging="706"/>
        <w:jc w:val="both"/>
        <w:rPr>
          <w:sz w:val="20"/>
        </w:rPr>
      </w:pPr>
      <w:r>
        <w:rPr>
          <w:sz w:val="20"/>
        </w:rPr>
        <w:t>Celebrar</w:t>
      </w:r>
      <w:r>
        <w:rPr>
          <w:spacing w:val="-8"/>
          <w:sz w:val="20"/>
        </w:rPr>
        <w:t> </w:t>
      </w:r>
      <w:r>
        <w:rPr>
          <w:sz w:val="20"/>
        </w:rPr>
        <w:t>convenios</w:t>
      </w:r>
      <w:r>
        <w:rPr>
          <w:spacing w:val="-6"/>
          <w:sz w:val="20"/>
        </w:rPr>
        <w:t> </w:t>
      </w:r>
      <w:r>
        <w:rPr>
          <w:sz w:val="20"/>
        </w:rPr>
        <w:t>de</w:t>
      </w:r>
      <w:r>
        <w:rPr>
          <w:spacing w:val="-8"/>
          <w:sz w:val="20"/>
        </w:rPr>
        <w:t> </w:t>
      </w:r>
      <w:r>
        <w:rPr>
          <w:sz w:val="20"/>
        </w:rPr>
        <w:t>coordinación</w:t>
      </w:r>
      <w:r>
        <w:rPr>
          <w:spacing w:val="-7"/>
          <w:sz w:val="20"/>
        </w:rPr>
        <w:t> </w:t>
      </w:r>
      <w:r>
        <w:rPr>
          <w:sz w:val="20"/>
        </w:rPr>
        <w:t>en</w:t>
      </w:r>
      <w:r>
        <w:rPr>
          <w:spacing w:val="-8"/>
          <w:sz w:val="20"/>
        </w:rPr>
        <w:t> </w:t>
      </w:r>
      <w:r>
        <w:rPr>
          <w:sz w:val="20"/>
        </w:rPr>
        <w:t>la</w:t>
      </w:r>
      <w:r>
        <w:rPr>
          <w:spacing w:val="-5"/>
          <w:sz w:val="20"/>
        </w:rPr>
        <w:t> </w:t>
      </w:r>
      <w:r>
        <w:rPr>
          <w:spacing w:val="-2"/>
          <w:sz w:val="20"/>
        </w:rPr>
        <w:t>materia;</w:t>
      </w:r>
    </w:p>
    <w:p>
      <w:pPr>
        <w:pStyle w:val="ListParagraph"/>
        <w:numPr>
          <w:ilvl w:val="0"/>
          <w:numId w:val="40"/>
        </w:numPr>
        <w:tabs>
          <w:tab w:pos="2124" w:val="left" w:leader="none"/>
        </w:tabs>
        <w:spacing w:line="240" w:lineRule="auto" w:before="229" w:after="0"/>
        <w:ind w:left="1418" w:right="1416" w:firstLine="0"/>
        <w:jc w:val="both"/>
        <w:rPr>
          <w:sz w:val="20"/>
        </w:rPr>
      </w:pPr>
      <w:r>
        <w:rPr>
          <w:sz w:val="20"/>
        </w:rPr>
        <w:t>Auxiliar a la Procuraduría Estatal de Protección en las medidas urgentes de protección que ésta determine y coordinar las acciones que correspondan en el ámbito de sus atribuciones; y</w:t>
      </w:r>
    </w:p>
    <w:p>
      <w:pPr>
        <w:pStyle w:val="BodyText"/>
        <w:spacing w:before="1"/>
        <w:ind w:left="0"/>
        <w:jc w:val="left"/>
      </w:pPr>
    </w:p>
    <w:p>
      <w:pPr>
        <w:pStyle w:val="ListParagraph"/>
        <w:numPr>
          <w:ilvl w:val="0"/>
          <w:numId w:val="40"/>
        </w:numPr>
        <w:tabs>
          <w:tab w:pos="2125" w:val="left" w:leader="none"/>
        </w:tabs>
        <w:spacing w:line="240" w:lineRule="auto" w:before="0" w:after="0"/>
        <w:ind w:left="2125" w:right="0" w:hanging="707"/>
        <w:jc w:val="both"/>
        <w:rPr>
          <w:sz w:val="20"/>
        </w:rPr>
      </w:pPr>
      <w:r>
        <w:rPr>
          <w:sz w:val="20"/>
        </w:rPr>
        <w:t>Las</w:t>
      </w:r>
      <w:r>
        <w:rPr>
          <w:spacing w:val="-7"/>
          <w:sz w:val="20"/>
        </w:rPr>
        <w:t> </w:t>
      </w:r>
      <w:r>
        <w:rPr>
          <w:sz w:val="20"/>
        </w:rPr>
        <w:t>demás</w:t>
      </w:r>
      <w:r>
        <w:rPr>
          <w:spacing w:val="-7"/>
          <w:sz w:val="20"/>
        </w:rPr>
        <w:t> </w:t>
      </w:r>
      <w:r>
        <w:rPr>
          <w:sz w:val="20"/>
        </w:rPr>
        <w:t>que</w:t>
      </w:r>
      <w:r>
        <w:rPr>
          <w:spacing w:val="-6"/>
          <w:sz w:val="20"/>
        </w:rPr>
        <w:t> </w:t>
      </w:r>
      <w:r>
        <w:rPr>
          <w:sz w:val="20"/>
        </w:rPr>
        <w:t>les</w:t>
      </w:r>
      <w:r>
        <w:rPr>
          <w:spacing w:val="-7"/>
          <w:sz w:val="20"/>
        </w:rPr>
        <w:t> </w:t>
      </w:r>
      <w:r>
        <w:rPr>
          <w:sz w:val="20"/>
        </w:rPr>
        <w:t>otorguen</w:t>
      </w:r>
      <w:r>
        <w:rPr>
          <w:spacing w:val="-7"/>
          <w:sz w:val="20"/>
        </w:rPr>
        <w:t> </w:t>
      </w:r>
      <w:r>
        <w:rPr>
          <w:sz w:val="20"/>
        </w:rPr>
        <w:t>otras</w:t>
      </w:r>
      <w:r>
        <w:rPr>
          <w:spacing w:val="-6"/>
          <w:sz w:val="20"/>
        </w:rPr>
        <w:t> </w:t>
      </w:r>
      <w:r>
        <w:rPr>
          <w:sz w:val="20"/>
        </w:rPr>
        <w:t>disposiciones</w:t>
      </w:r>
      <w:r>
        <w:rPr>
          <w:spacing w:val="-7"/>
          <w:sz w:val="20"/>
        </w:rPr>
        <w:t> </w:t>
      </w:r>
      <w:r>
        <w:rPr>
          <w:spacing w:val="-2"/>
          <w:sz w:val="20"/>
        </w:rPr>
        <w:t>aplicables.</w:t>
      </w:r>
    </w:p>
    <w:p>
      <w:pPr>
        <w:pStyle w:val="BodyText"/>
        <w:spacing w:before="1"/>
        <w:ind w:left="0"/>
        <w:jc w:val="left"/>
      </w:pPr>
    </w:p>
    <w:p>
      <w:pPr>
        <w:pStyle w:val="BodyText"/>
        <w:ind w:right="1415"/>
      </w:pPr>
      <w:r>
        <w:rPr>
          <w:b/>
        </w:rPr>
        <w:t>Artículo 125. </w:t>
      </w:r>
      <w:r>
        <w:rPr/>
        <w:t>El Sistema Estatal de Protección Integral se reunirá cuando menos dos veces al año. Para sesionar válidamente se requerirá un quórum de la mayoría de sus miembros y la asistencia de su Presidente; sus decisiones se tomarán por mayoría de votos y, en caso de empate, el Presidente tendrá voto de calidad.</w:t>
      </w:r>
    </w:p>
    <w:p>
      <w:pPr>
        <w:pStyle w:val="BodyText"/>
        <w:ind w:left="0"/>
        <w:jc w:val="left"/>
      </w:pPr>
    </w:p>
    <w:p>
      <w:pPr>
        <w:pStyle w:val="BodyText"/>
        <w:ind w:right="1415"/>
      </w:pPr>
      <w:r>
        <w:rPr>
          <w:b/>
        </w:rPr>
        <w:t>Artículo 126. </w:t>
      </w:r>
      <w:r>
        <w:rPr/>
        <w:t>Para el mejor cumplimiento de sus funciones, el Sistema Estatal de Protección Integral podrá constituir comisiones encargadas de atender asuntos o materias específicas y emitirá los lineamientos para su integración, organización y funcionamiento, las cuales deberán ser publicadas en el Periódico Oficial.</w:t>
      </w:r>
    </w:p>
    <w:p>
      <w:pPr>
        <w:pStyle w:val="BodyText"/>
        <w:ind w:left="0"/>
        <w:jc w:val="left"/>
      </w:pPr>
    </w:p>
    <w:p>
      <w:pPr>
        <w:pStyle w:val="BodyText"/>
        <w:ind w:left="0"/>
        <w:jc w:val="left"/>
      </w:pPr>
    </w:p>
    <w:p>
      <w:pPr>
        <w:spacing w:before="0"/>
        <w:ind w:left="5117" w:right="5086" w:firstLine="256"/>
        <w:jc w:val="left"/>
        <w:rPr>
          <w:b/>
          <w:sz w:val="20"/>
        </w:rPr>
      </w:pPr>
      <w:r>
        <w:rPr>
          <w:b/>
          <w:sz w:val="20"/>
        </w:rPr>
        <w:t>Capítulo Quinto Del</w:t>
      </w:r>
      <w:r>
        <w:rPr>
          <w:b/>
          <w:spacing w:val="-14"/>
          <w:sz w:val="20"/>
        </w:rPr>
        <w:t> </w:t>
      </w:r>
      <w:r>
        <w:rPr>
          <w:b/>
          <w:sz w:val="20"/>
        </w:rPr>
        <w:t>Programa</w:t>
      </w:r>
      <w:r>
        <w:rPr>
          <w:b/>
          <w:spacing w:val="-14"/>
          <w:sz w:val="20"/>
        </w:rPr>
        <w:t> </w:t>
      </w:r>
      <w:r>
        <w:rPr>
          <w:b/>
          <w:sz w:val="20"/>
        </w:rPr>
        <w:t>Estatal</w:t>
      </w:r>
    </w:p>
    <w:p>
      <w:pPr>
        <w:pStyle w:val="BodyText"/>
        <w:spacing w:before="229"/>
        <w:ind w:right="1414"/>
      </w:pPr>
      <w:r>
        <w:rPr>
          <w:b/>
        </w:rPr>
        <w:t>Artículo 127. </w:t>
      </w:r>
      <w:r>
        <w:rPr/>
        <w:t>Las autoridades estatales y municipales, en el ámbito de sus respectivas competencias, a través del Sistema Estatal de Protección Integral, así como los sectores privado y social, participarán en</w:t>
      </w:r>
      <w:r>
        <w:rPr>
          <w:spacing w:val="40"/>
        </w:rPr>
        <w:t> </w:t>
      </w:r>
      <w:r>
        <w:rPr/>
        <w:t>la elaboración y ejecución del Programa Estatal, el cual deberá ser acorde con el Plan Estatal de Desarrollo y con la presente Ley.</w:t>
      </w:r>
    </w:p>
    <w:p>
      <w:pPr>
        <w:pStyle w:val="BodyText"/>
        <w:ind w:left="0"/>
        <w:jc w:val="left"/>
      </w:pPr>
    </w:p>
    <w:p>
      <w:pPr>
        <w:pStyle w:val="BodyText"/>
        <w:ind w:right="1416"/>
      </w:pPr>
      <w:r>
        <w:rPr>
          <w:b/>
        </w:rPr>
        <w:t>Artículo 128. </w:t>
      </w:r>
      <w:r>
        <w:rPr/>
        <w:t>El Programa Estatal contendrá las políticas, objetivos, estrategias y líneas de acción prioritarias en materia de ejercicio, respeto, promoción y protección integral de niñas, niños y </w:t>
      </w:r>
      <w:r>
        <w:rPr>
          <w:spacing w:val="-2"/>
        </w:rPr>
        <w:t>adolescentes.</w:t>
      </w:r>
    </w:p>
    <w:p>
      <w:pPr>
        <w:spacing w:after="0"/>
        <w:sectPr>
          <w:pgSz w:w="12250" w:h="15820"/>
          <w:pgMar w:header="0" w:footer="925" w:top="1660" w:bottom="1120" w:left="0" w:right="0"/>
        </w:sectPr>
      </w:pPr>
    </w:p>
    <w:p>
      <w:pPr>
        <w:pStyle w:val="BodyText"/>
        <w:spacing w:before="125"/>
        <w:ind w:left="0"/>
        <w:jc w:val="left"/>
      </w:pPr>
    </w:p>
    <w:p>
      <w:pPr>
        <w:pStyle w:val="BodyText"/>
        <w:ind w:right="1416"/>
      </w:pPr>
      <w:r>
        <w:rPr>
          <w:b/>
        </w:rPr>
        <w:t>Artículo 129. </w:t>
      </w:r>
      <w:r>
        <w:rPr/>
        <w:t>El Programa Estatal preverá acciones de mediano y largo alcance, indicará los objetivos, estrategias y líneas de acción prioritarias, y deberán alinearse al Programa Nacional.</w:t>
      </w:r>
    </w:p>
    <w:p>
      <w:pPr>
        <w:pStyle w:val="BodyText"/>
        <w:spacing w:before="1"/>
        <w:ind w:left="0"/>
        <w:jc w:val="left"/>
      </w:pPr>
    </w:p>
    <w:p>
      <w:pPr>
        <w:pStyle w:val="BodyText"/>
        <w:ind w:right="1416"/>
      </w:pPr>
      <w:r>
        <w:rPr/>
        <w:t>El Programa Estatal deberá incluir mecanismos transparentes que permitan su evaluación y seguimiento, así como de participación ciudadana y serán publicados en el Periódico Oficial.</w:t>
      </w:r>
    </w:p>
    <w:p>
      <w:pPr>
        <w:pStyle w:val="BodyText"/>
        <w:spacing w:before="229"/>
        <w:ind w:right="1413"/>
      </w:pPr>
      <w:r>
        <w:rPr>
          <w:b/>
        </w:rPr>
        <w:t>Artículo 130. </w:t>
      </w:r>
      <w:r>
        <w:rPr/>
        <w:t>Los Sistemas Estatal y municipales contarán con órganos consultivos de apoyo, en los que participarán las autoridades competentes y representantes de los sectores social y privado, para la implementación y aplicación de los programas.</w:t>
      </w:r>
    </w:p>
    <w:p>
      <w:pPr>
        <w:pStyle w:val="BodyText"/>
        <w:ind w:left="0"/>
        <w:jc w:val="left"/>
      </w:pPr>
    </w:p>
    <w:p>
      <w:pPr>
        <w:pStyle w:val="BodyText"/>
        <w:ind w:left="0"/>
        <w:jc w:val="left"/>
      </w:pPr>
    </w:p>
    <w:p>
      <w:pPr>
        <w:spacing w:before="0"/>
        <w:ind w:left="3937" w:right="3936" w:firstLine="0"/>
        <w:jc w:val="center"/>
        <w:rPr>
          <w:b/>
          <w:sz w:val="20"/>
        </w:rPr>
      </w:pPr>
      <w:r>
        <w:rPr>
          <w:b/>
          <w:sz w:val="20"/>
        </w:rPr>
        <w:t>Capítulo</w:t>
      </w:r>
      <w:r>
        <w:rPr>
          <w:b/>
          <w:spacing w:val="-6"/>
          <w:sz w:val="20"/>
        </w:rPr>
        <w:t> </w:t>
      </w:r>
      <w:r>
        <w:rPr>
          <w:b/>
          <w:spacing w:val="-4"/>
          <w:sz w:val="20"/>
        </w:rPr>
        <w:t>Sexto</w:t>
      </w:r>
    </w:p>
    <w:p>
      <w:pPr>
        <w:spacing w:before="0"/>
        <w:ind w:left="3936" w:right="3936" w:firstLine="0"/>
        <w:jc w:val="center"/>
        <w:rPr>
          <w:b/>
          <w:sz w:val="20"/>
        </w:rPr>
      </w:pPr>
      <w:r>
        <w:rPr>
          <w:b/>
          <w:sz w:val="20"/>
        </w:rPr>
        <w:t>De</w:t>
      </w:r>
      <w:r>
        <w:rPr>
          <w:b/>
          <w:spacing w:val="-8"/>
          <w:sz w:val="20"/>
        </w:rPr>
        <w:t> </w:t>
      </w:r>
      <w:r>
        <w:rPr>
          <w:b/>
          <w:sz w:val="20"/>
        </w:rPr>
        <w:t>la</w:t>
      </w:r>
      <w:r>
        <w:rPr>
          <w:b/>
          <w:spacing w:val="-7"/>
          <w:sz w:val="20"/>
        </w:rPr>
        <w:t> </w:t>
      </w:r>
      <w:r>
        <w:rPr>
          <w:b/>
          <w:sz w:val="20"/>
        </w:rPr>
        <w:t>Secretaría</w:t>
      </w:r>
      <w:r>
        <w:rPr>
          <w:b/>
          <w:spacing w:val="-6"/>
          <w:sz w:val="20"/>
        </w:rPr>
        <w:t> </w:t>
      </w:r>
      <w:r>
        <w:rPr>
          <w:b/>
          <w:spacing w:val="-2"/>
          <w:sz w:val="20"/>
        </w:rPr>
        <w:t>Ejecutiva</w:t>
      </w:r>
    </w:p>
    <w:p>
      <w:pPr>
        <w:pStyle w:val="BodyText"/>
        <w:spacing w:before="2"/>
        <w:ind w:left="0"/>
        <w:jc w:val="left"/>
        <w:rPr>
          <w:b/>
        </w:rPr>
      </w:pPr>
    </w:p>
    <w:p>
      <w:pPr>
        <w:pStyle w:val="BodyText"/>
        <w:ind w:right="1415"/>
      </w:pPr>
      <w:r>
        <w:rPr>
          <w:b/>
        </w:rPr>
        <w:t>Artículo 131. </w:t>
      </w:r>
      <w:r>
        <w:rPr/>
        <w:t>La coordinación operativa del Sistema Estatal de Protección Integral recaerá en un órgano administrativo desconcentrado de la Secretaría de Gobierno que ejercerá las funciones de Secretaría Ejecutiva, y tendrá las siguientes atribuciones:</w:t>
      </w:r>
    </w:p>
    <w:p>
      <w:pPr>
        <w:pStyle w:val="ListParagraph"/>
        <w:numPr>
          <w:ilvl w:val="0"/>
          <w:numId w:val="41"/>
        </w:numPr>
        <w:tabs>
          <w:tab w:pos="2126" w:val="left" w:leader="none"/>
        </w:tabs>
        <w:spacing w:line="240" w:lineRule="auto" w:before="229" w:after="0"/>
        <w:ind w:left="1418" w:right="1416" w:firstLine="0"/>
        <w:jc w:val="both"/>
        <w:rPr>
          <w:sz w:val="20"/>
        </w:rPr>
      </w:pPr>
      <w:r>
        <w:rPr>
          <w:sz w:val="20"/>
        </w:rPr>
        <w:t>Coordinar las acciones entre las dependencias y las entidades competentes de la Administración Pública Estatal que deriven de la presente Ley;</w:t>
      </w:r>
    </w:p>
    <w:p>
      <w:pPr>
        <w:pStyle w:val="ListParagraph"/>
        <w:numPr>
          <w:ilvl w:val="0"/>
          <w:numId w:val="41"/>
        </w:numPr>
        <w:tabs>
          <w:tab w:pos="2123" w:val="left" w:leader="none"/>
        </w:tabs>
        <w:spacing w:line="240" w:lineRule="auto" w:before="229" w:after="0"/>
        <w:ind w:left="1418" w:right="1416" w:firstLine="0"/>
        <w:jc w:val="both"/>
        <w:rPr>
          <w:sz w:val="20"/>
        </w:rPr>
      </w:pPr>
      <w:r>
        <w:rPr>
          <w:sz w:val="20"/>
        </w:rPr>
        <w:t>Elaborar el anteproyecto del Programa Estatal para someterlo a consideración de los miembros del Sistema;</w:t>
      </w:r>
    </w:p>
    <w:p>
      <w:pPr>
        <w:pStyle w:val="BodyText"/>
        <w:spacing w:before="1"/>
        <w:ind w:left="0"/>
        <w:jc w:val="left"/>
      </w:pPr>
    </w:p>
    <w:p>
      <w:pPr>
        <w:pStyle w:val="ListParagraph"/>
        <w:numPr>
          <w:ilvl w:val="0"/>
          <w:numId w:val="41"/>
        </w:numPr>
        <w:tabs>
          <w:tab w:pos="2122" w:val="left" w:leader="none"/>
        </w:tabs>
        <w:spacing w:line="240" w:lineRule="auto" w:before="0" w:after="0"/>
        <w:ind w:left="2122" w:right="0" w:hanging="704"/>
        <w:jc w:val="both"/>
        <w:rPr>
          <w:sz w:val="20"/>
        </w:rPr>
      </w:pPr>
      <w:r>
        <w:rPr>
          <w:sz w:val="20"/>
        </w:rPr>
        <w:t>Llevar</w:t>
      </w:r>
      <w:r>
        <w:rPr>
          <w:spacing w:val="-6"/>
          <w:sz w:val="20"/>
        </w:rPr>
        <w:t> </w:t>
      </w:r>
      <w:r>
        <w:rPr>
          <w:sz w:val="20"/>
        </w:rPr>
        <w:t>a</w:t>
      </w:r>
      <w:r>
        <w:rPr>
          <w:spacing w:val="-5"/>
          <w:sz w:val="20"/>
        </w:rPr>
        <w:t> </w:t>
      </w:r>
      <w:r>
        <w:rPr>
          <w:sz w:val="20"/>
        </w:rPr>
        <w:t>cabo</w:t>
      </w:r>
      <w:r>
        <w:rPr>
          <w:spacing w:val="-5"/>
          <w:sz w:val="20"/>
        </w:rPr>
        <w:t> </w:t>
      </w:r>
      <w:r>
        <w:rPr>
          <w:sz w:val="20"/>
        </w:rPr>
        <w:t>el</w:t>
      </w:r>
      <w:r>
        <w:rPr>
          <w:spacing w:val="-6"/>
          <w:sz w:val="20"/>
        </w:rPr>
        <w:t> </w:t>
      </w:r>
      <w:r>
        <w:rPr>
          <w:sz w:val="20"/>
        </w:rPr>
        <w:t>seguimiento</w:t>
      </w:r>
      <w:r>
        <w:rPr>
          <w:spacing w:val="-4"/>
          <w:sz w:val="20"/>
        </w:rPr>
        <w:t> </w:t>
      </w:r>
      <w:r>
        <w:rPr>
          <w:sz w:val="20"/>
        </w:rPr>
        <w:t>y</w:t>
      </w:r>
      <w:r>
        <w:rPr>
          <w:spacing w:val="-6"/>
          <w:sz w:val="20"/>
        </w:rPr>
        <w:t> </w:t>
      </w:r>
      <w:r>
        <w:rPr>
          <w:sz w:val="20"/>
        </w:rPr>
        <w:t>monitoreo</w:t>
      </w:r>
      <w:r>
        <w:rPr>
          <w:spacing w:val="-8"/>
          <w:sz w:val="20"/>
        </w:rPr>
        <w:t> </w:t>
      </w:r>
      <w:r>
        <w:rPr>
          <w:sz w:val="20"/>
        </w:rPr>
        <w:t>de</w:t>
      </w:r>
      <w:r>
        <w:rPr>
          <w:spacing w:val="-6"/>
          <w:sz w:val="20"/>
        </w:rPr>
        <w:t> </w:t>
      </w:r>
      <w:r>
        <w:rPr>
          <w:sz w:val="20"/>
        </w:rPr>
        <w:t>la</w:t>
      </w:r>
      <w:r>
        <w:rPr>
          <w:spacing w:val="-7"/>
          <w:sz w:val="20"/>
        </w:rPr>
        <w:t> </w:t>
      </w:r>
      <w:r>
        <w:rPr>
          <w:sz w:val="20"/>
        </w:rPr>
        <w:t>ejecución</w:t>
      </w:r>
      <w:r>
        <w:rPr>
          <w:spacing w:val="-7"/>
          <w:sz w:val="20"/>
        </w:rPr>
        <w:t> </w:t>
      </w:r>
      <w:r>
        <w:rPr>
          <w:sz w:val="20"/>
        </w:rPr>
        <w:t>del</w:t>
      </w:r>
      <w:r>
        <w:rPr>
          <w:spacing w:val="-6"/>
          <w:sz w:val="20"/>
        </w:rPr>
        <w:t> </w:t>
      </w:r>
      <w:r>
        <w:rPr>
          <w:sz w:val="20"/>
        </w:rPr>
        <w:t>Programa</w:t>
      </w:r>
      <w:r>
        <w:rPr>
          <w:spacing w:val="-1"/>
          <w:sz w:val="20"/>
        </w:rPr>
        <w:t> </w:t>
      </w:r>
      <w:r>
        <w:rPr>
          <w:spacing w:val="-2"/>
          <w:sz w:val="20"/>
        </w:rPr>
        <w:t>Estatal;</w:t>
      </w:r>
    </w:p>
    <w:p>
      <w:pPr>
        <w:pStyle w:val="ListParagraph"/>
        <w:numPr>
          <w:ilvl w:val="0"/>
          <w:numId w:val="41"/>
        </w:numPr>
        <w:tabs>
          <w:tab w:pos="2125" w:val="left" w:leader="none"/>
        </w:tabs>
        <w:spacing w:line="240" w:lineRule="auto" w:before="229" w:after="0"/>
        <w:ind w:left="1418" w:right="1413" w:firstLine="0"/>
        <w:jc w:val="both"/>
        <w:rPr>
          <w:sz w:val="20"/>
        </w:rPr>
      </w:pPr>
      <w:r>
        <w:rPr>
          <w:sz w:val="20"/>
        </w:rPr>
        <w:t>Elaborar y mantener actualizado el Manual de Organización y Operación del Sistema Estatal de Protección Integral;</w:t>
      </w:r>
    </w:p>
    <w:p>
      <w:pPr>
        <w:pStyle w:val="BodyText"/>
        <w:spacing w:before="1"/>
        <w:ind w:left="0"/>
        <w:jc w:val="left"/>
      </w:pPr>
    </w:p>
    <w:p>
      <w:pPr>
        <w:pStyle w:val="ListParagraph"/>
        <w:numPr>
          <w:ilvl w:val="0"/>
          <w:numId w:val="41"/>
        </w:numPr>
        <w:tabs>
          <w:tab w:pos="2125" w:val="left" w:leader="none"/>
        </w:tabs>
        <w:spacing w:line="240" w:lineRule="auto" w:before="0" w:after="0"/>
        <w:ind w:left="1418" w:right="1412" w:firstLine="0"/>
        <w:jc w:val="both"/>
        <w:rPr>
          <w:sz w:val="20"/>
        </w:rPr>
      </w:pPr>
      <w:r>
        <w:rPr>
          <w:sz w:val="20"/>
        </w:rPr>
        <w:t>Compilar</w:t>
      </w:r>
      <w:r>
        <w:rPr>
          <w:spacing w:val="-3"/>
          <w:sz w:val="20"/>
        </w:rPr>
        <w:t> </w:t>
      </w:r>
      <w:r>
        <w:rPr>
          <w:sz w:val="20"/>
        </w:rPr>
        <w:t>los</w:t>
      </w:r>
      <w:r>
        <w:rPr>
          <w:spacing w:val="-3"/>
          <w:sz w:val="20"/>
        </w:rPr>
        <w:t> </w:t>
      </w:r>
      <w:r>
        <w:rPr>
          <w:sz w:val="20"/>
        </w:rPr>
        <w:t>acuerdos</w:t>
      </w:r>
      <w:r>
        <w:rPr>
          <w:spacing w:val="-3"/>
          <w:sz w:val="20"/>
        </w:rPr>
        <w:t> </w:t>
      </w:r>
      <w:r>
        <w:rPr>
          <w:sz w:val="20"/>
        </w:rPr>
        <w:t>que se</w:t>
      </w:r>
      <w:r>
        <w:rPr>
          <w:spacing w:val="-4"/>
          <w:sz w:val="20"/>
        </w:rPr>
        <w:t> </w:t>
      </w:r>
      <w:r>
        <w:rPr>
          <w:sz w:val="20"/>
        </w:rPr>
        <w:t>tomen</w:t>
      </w:r>
      <w:r>
        <w:rPr>
          <w:spacing w:val="-1"/>
          <w:sz w:val="20"/>
        </w:rPr>
        <w:t> </w:t>
      </w:r>
      <w:r>
        <w:rPr>
          <w:sz w:val="20"/>
        </w:rPr>
        <w:t>en</w:t>
      </w:r>
      <w:r>
        <w:rPr>
          <w:spacing w:val="-2"/>
          <w:sz w:val="20"/>
        </w:rPr>
        <w:t> </w:t>
      </w:r>
      <w:r>
        <w:rPr>
          <w:sz w:val="20"/>
        </w:rPr>
        <w:t>el</w:t>
      </w:r>
      <w:r>
        <w:rPr>
          <w:spacing w:val="-3"/>
          <w:sz w:val="20"/>
        </w:rPr>
        <w:t> </w:t>
      </w:r>
      <w:r>
        <w:rPr>
          <w:sz w:val="20"/>
        </w:rPr>
        <w:t>Sistema</w:t>
      </w:r>
      <w:r>
        <w:rPr>
          <w:spacing w:val="-2"/>
          <w:sz w:val="20"/>
        </w:rPr>
        <w:t> </w:t>
      </w:r>
      <w:r>
        <w:rPr>
          <w:sz w:val="20"/>
        </w:rPr>
        <w:t>Estatal</w:t>
      </w:r>
      <w:r>
        <w:rPr>
          <w:spacing w:val="-3"/>
          <w:sz w:val="20"/>
        </w:rPr>
        <w:t> </w:t>
      </w:r>
      <w:r>
        <w:rPr>
          <w:sz w:val="20"/>
        </w:rPr>
        <w:t>de Protección</w:t>
      </w:r>
      <w:r>
        <w:rPr>
          <w:spacing w:val="-4"/>
          <w:sz w:val="20"/>
        </w:rPr>
        <w:t> </w:t>
      </w:r>
      <w:r>
        <w:rPr>
          <w:sz w:val="20"/>
        </w:rPr>
        <w:t>Integral, llevar</w:t>
      </w:r>
      <w:r>
        <w:rPr>
          <w:spacing w:val="-1"/>
          <w:sz w:val="20"/>
        </w:rPr>
        <w:t> </w:t>
      </w:r>
      <w:r>
        <w:rPr>
          <w:sz w:val="20"/>
        </w:rPr>
        <w:t>el</w:t>
      </w:r>
      <w:r>
        <w:rPr>
          <w:spacing w:val="-3"/>
          <w:sz w:val="20"/>
        </w:rPr>
        <w:t> </w:t>
      </w:r>
      <w:r>
        <w:rPr>
          <w:sz w:val="20"/>
        </w:rPr>
        <w:t>archivo de éstos y de los instrumentos jurídicos que deriven, y expedir constancia de los mismos;</w:t>
      </w:r>
    </w:p>
    <w:p>
      <w:pPr>
        <w:pStyle w:val="ListParagraph"/>
        <w:numPr>
          <w:ilvl w:val="0"/>
          <w:numId w:val="41"/>
        </w:numPr>
        <w:tabs>
          <w:tab w:pos="2125" w:val="left" w:leader="none"/>
        </w:tabs>
        <w:spacing w:line="240" w:lineRule="auto" w:before="229" w:after="0"/>
        <w:ind w:left="1418" w:right="1416" w:firstLine="0"/>
        <w:jc w:val="both"/>
        <w:rPr>
          <w:sz w:val="20"/>
        </w:rPr>
      </w:pPr>
      <w:r>
        <w:rPr>
          <w:sz w:val="20"/>
        </w:rPr>
        <w:t>Apoyar al Sistema Estatal de Protección Integral en la ejecución y seguimiento de los acuerdos y resoluciones emitidos;</w:t>
      </w:r>
    </w:p>
    <w:p>
      <w:pPr>
        <w:pStyle w:val="BodyText"/>
        <w:spacing w:before="1"/>
        <w:ind w:left="0"/>
        <w:jc w:val="left"/>
      </w:pPr>
    </w:p>
    <w:p>
      <w:pPr>
        <w:pStyle w:val="ListParagraph"/>
        <w:numPr>
          <w:ilvl w:val="0"/>
          <w:numId w:val="41"/>
        </w:numPr>
        <w:tabs>
          <w:tab w:pos="2124" w:val="left" w:leader="none"/>
        </w:tabs>
        <w:spacing w:line="240" w:lineRule="auto" w:before="0" w:after="0"/>
        <w:ind w:left="1418" w:right="1416" w:firstLine="0"/>
        <w:jc w:val="both"/>
        <w:rPr>
          <w:sz w:val="20"/>
        </w:rPr>
      </w:pPr>
      <w:r>
        <w:rPr>
          <w:sz w:val="20"/>
        </w:rPr>
        <w:t>Proponer la celebración de convenios de coordinación, colaboración y concertación con</w:t>
      </w:r>
      <w:r>
        <w:rPr>
          <w:spacing w:val="40"/>
          <w:sz w:val="20"/>
        </w:rPr>
        <w:t> </w:t>
      </w:r>
      <w:r>
        <w:rPr>
          <w:sz w:val="20"/>
        </w:rPr>
        <w:t>instancias públicas y privadas, estatales, nacionales e internacionales;</w:t>
      </w:r>
    </w:p>
    <w:p>
      <w:pPr>
        <w:pStyle w:val="ListParagraph"/>
        <w:numPr>
          <w:ilvl w:val="0"/>
          <w:numId w:val="41"/>
        </w:numPr>
        <w:tabs>
          <w:tab w:pos="2124" w:val="left" w:leader="none"/>
        </w:tabs>
        <w:spacing w:line="240" w:lineRule="auto" w:before="229" w:after="0"/>
        <w:ind w:left="2124" w:right="0" w:hanging="706"/>
        <w:jc w:val="both"/>
        <w:rPr>
          <w:sz w:val="20"/>
        </w:rPr>
      </w:pPr>
      <w:r>
        <w:rPr>
          <w:sz w:val="20"/>
        </w:rPr>
        <w:t>Administrar</w:t>
      </w:r>
      <w:r>
        <w:rPr>
          <w:spacing w:val="-6"/>
          <w:sz w:val="20"/>
        </w:rPr>
        <w:t> </w:t>
      </w:r>
      <w:r>
        <w:rPr>
          <w:sz w:val="20"/>
        </w:rPr>
        <w:t>el</w:t>
      </w:r>
      <w:r>
        <w:rPr>
          <w:spacing w:val="-5"/>
          <w:sz w:val="20"/>
        </w:rPr>
        <w:t> </w:t>
      </w:r>
      <w:r>
        <w:rPr>
          <w:sz w:val="20"/>
        </w:rPr>
        <w:t>sistema</w:t>
      </w:r>
      <w:r>
        <w:rPr>
          <w:spacing w:val="-6"/>
          <w:sz w:val="20"/>
        </w:rPr>
        <w:t> </w:t>
      </w:r>
      <w:r>
        <w:rPr>
          <w:sz w:val="20"/>
        </w:rPr>
        <w:t>de</w:t>
      </w:r>
      <w:r>
        <w:rPr>
          <w:spacing w:val="-6"/>
          <w:sz w:val="20"/>
        </w:rPr>
        <w:t> </w:t>
      </w:r>
      <w:r>
        <w:rPr>
          <w:sz w:val="20"/>
        </w:rPr>
        <w:t>información</w:t>
      </w:r>
      <w:r>
        <w:rPr>
          <w:spacing w:val="-6"/>
          <w:sz w:val="20"/>
        </w:rPr>
        <w:t> </w:t>
      </w:r>
      <w:r>
        <w:rPr>
          <w:sz w:val="20"/>
        </w:rPr>
        <w:t>a</w:t>
      </w:r>
      <w:r>
        <w:rPr>
          <w:spacing w:val="-6"/>
          <w:sz w:val="20"/>
        </w:rPr>
        <w:t> </w:t>
      </w:r>
      <w:r>
        <w:rPr>
          <w:sz w:val="20"/>
        </w:rPr>
        <w:t>nivel</w:t>
      </w:r>
      <w:r>
        <w:rPr>
          <w:spacing w:val="-5"/>
          <w:sz w:val="20"/>
        </w:rPr>
        <w:t> </w:t>
      </w:r>
      <w:r>
        <w:rPr>
          <w:sz w:val="20"/>
        </w:rPr>
        <w:t>estatal</w:t>
      </w:r>
      <w:r>
        <w:rPr>
          <w:spacing w:val="-5"/>
          <w:sz w:val="20"/>
        </w:rPr>
        <w:t> </w:t>
      </w:r>
      <w:r>
        <w:rPr>
          <w:sz w:val="20"/>
        </w:rPr>
        <w:t>a</w:t>
      </w:r>
      <w:r>
        <w:rPr>
          <w:spacing w:val="-5"/>
          <w:sz w:val="20"/>
        </w:rPr>
        <w:t> </w:t>
      </w:r>
      <w:r>
        <w:rPr>
          <w:sz w:val="20"/>
        </w:rPr>
        <w:t>que</w:t>
      </w:r>
      <w:r>
        <w:rPr>
          <w:spacing w:val="-6"/>
          <w:sz w:val="20"/>
        </w:rPr>
        <w:t> </w:t>
      </w:r>
      <w:r>
        <w:rPr>
          <w:sz w:val="20"/>
        </w:rPr>
        <w:t>se</w:t>
      </w:r>
      <w:r>
        <w:rPr>
          <w:spacing w:val="-4"/>
          <w:sz w:val="20"/>
        </w:rPr>
        <w:t> </w:t>
      </w:r>
      <w:r>
        <w:rPr>
          <w:sz w:val="20"/>
        </w:rPr>
        <w:t>refiere</w:t>
      </w:r>
      <w:r>
        <w:rPr>
          <w:spacing w:val="-6"/>
          <w:sz w:val="20"/>
        </w:rPr>
        <w:t> </w:t>
      </w:r>
      <w:r>
        <w:rPr>
          <w:sz w:val="20"/>
        </w:rPr>
        <w:t>esta</w:t>
      </w:r>
      <w:r>
        <w:rPr>
          <w:spacing w:val="-4"/>
          <w:sz w:val="20"/>
        </w:rPr>
        <w:t> Ley;</w:t>
      </w:r>
    </w:p>
    <w:p>
      <w:pPr>
        <w:pStyle w:val="BodyText"/>
        <w:spacing w:before="1"/>
        <w:ind w:left="0"/>
        <w:jc w:val="left"/>
      </w:pPr>
    </w:p>
    <w:p>
      <w:pPr>
        <w:pStyle w:val="ListParagraph"/>
        <w:numPr>
          <w:ilvl w:val="0"/>
          <w:numId w:val="41"/>
        </w:numPr>
        <w:tabs>
          <w:tab w:pos="2125" w:val="left" w:leader="none"/>
        </w:tabs>
        <w:spacing w:line="240" w:lineRule="auto" w:before="0" w:after="0"/>
        <w:ind w:left="1418" w:right="1418" w:firstLine="0"/>
        <w:jc w:val="both"/>
        <w:rPr>
          <w:sz w:val="20"/>
        </w:rPr>
      </w:pPr>
      <w:r>
        <w:rPr>
          <w:sz w:val="20"/>
        </w:rPr>
        <w:t>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pPr>
        <w:pStyle w:val="ListParagraph"/>
        <w:numPr>
          <w:ilvl w:val="0"/>
          <w:numId w:val="41"/>
        </w:numPr>
        <w:tabs>
          <w:tab w:pos="2180" w:val="left" w:leader="none"/>
        </w:tabs>
        <w:spacing w:line="240" w:lineRule="auto" w:before="229" w:after="0"/>
        <w:ind w:left="1418" w:right="1415" w:firstLine="0"/>
        <w:jc w:val="both"/>
        <w:rPr>
          <w:sz w:val="20"/>
        </w:rPr>
      </w:pPr>
      <w:r>
        <w:rPr>
          <w:sz w:val="20"/>
        </w:rPr>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municipio, escolaridad y discapacidad;</w:t>
      </w:r>
    </w:p>
    <w:p>
      <w:pPr>
        <w:pStyle w:val="BodyText"/>
        <w:ind w:left="0"/>
        <w:jc w:val="left"/>
      </w:pPr>
    </w:p>
    <w:p>
      <w:pPr>
        <w:pStyle w:val="ListParagraph"/>
        <w:numPr>
          <w:ilvl w:val="0"/>
          <w:numId w:val="41"/>
        </w:numPr>
        <w:tabs>
          <w:tab w:pos="2125" w:val="left" w:leader="none"/>
        </w:tabs>
        <w:spacing w:line="240" w:lineRule="auto" w:before="1" w:after="0"/>
        <w:ind w:left="1418" w:right="1415" w:firstLine="0"/>
        <w:jc w:val="both"/>
        <w:rPr>
          <w:sz w:val="20"/>
        </w:rPr>
      </w:pPr>
      <w:r>
        <w:rPr>
          <w:sz w:val="20"/>
        </w:rPr>
        <w:t>Asesorar y apoyar a los gobiernos de los municipios, así como a las autoridades estatales que lo requieran para el ejercicio de sus atribuciones;</w:t>
      </w:r>
    </w:p>
    <w:p>
      <w:pPr>
        <w:spacing w:after="0" w:line="240" w:lineRule="auto"/>
        <w:jc w:val="both"/>
        <w:rPr>
          <w:sz w:val="20"/>
        </w:rPr>
        <w:sectPr>
          <w:pgSz w:w="12250" w:h="15820"/>
          <w:pgMar w:header="0" w:footer="925" w:top="1660" w:bottom="1120" w:left="0" w:right="0"/>
        </w:sectPr>
      </w:pPr>
    </w:p>
    <w:p>
      <w:pPr>
        <w:pStyle w:val="ListParagraph"/>
        <w:numPr>
          <w:ilvl w:val="0"/>
          <w:numId w:val="41"/>
        </w:numPr>
        <w:tabs>
          <w:tab w:pos="2124" w:val="left" w:leader="none"/>
        </w:tabs>
        <w:spacing w:line="240" w:lineRule="auto" w:before="125" w:after="0"/>
        <w:ind w:left="1418" w:right="1417" w:firstLine="0"/>
        <w:jc w:val="both"/>
        <w:rPr>
          <w:sz w:val="20"/>
        </w:rPr>
      </w:pPr>
      <w:r>
        <w:rPr>
          <w:sz w:val="20"/>
        </w:rPr>
        <w:t>Informar permanentemente cada cuatro meses al Sistema Estatal de Protección Integral y a su Titular, sobre sus actividades;</w:t>
      </w:r>
    </w:p>
    <w:p>
      <w:pPr>
        <w:pStyle w:val="BodyText"/>
        <w:spacing w:before="1"/>
        <w:ind w:left="0"/>
        <w:jc w:val="left"/>
      </w:pPr>
    </w:p>
    <w:p>
      <w:pPr>
        <w:pStyle w:val="ListParagraph"/>
        <w:numPr>
          <w:ilvl w:val="0"/>
          <w:numId w:val="41"/>
        </w:numPr>
        <w:tabs>
          <w:tab w:pos="2124" w:val="left" w:leader="none"/>
        </w:tabs>
        <w:spacing w:line="240" w:lineRule="auto" w:before="0" w:after="0"/>
        <w:ind w:left="1418" w:right="1413" w:firstLine="0"/>
        <w:jc w:val="both"/>
        <w:rPr>
          <w:sz w:val="20"/>
        </w:rPr>
      </w:pPr>
      <w:r>
        <w:rPr>
          <w:sz w:val="20"/>
        </w:rPr>
        <w:t>Proporcionar la información necesaria al Consejo Nacional de Evaluación de la Política de Desarrollo Social [CONEVAL] y a la Unidad Técnica de Evaluación del Desempeño del Estado [UTED], para la evaluación de las políticas de desarrollo social vinculadas con la protección de niñas, niños y </w:t>
      </w:r>
      <w:r>
        <w:rPr>
          <w:spacing w:val="-2"/>
          <w:sz w:val="20"/>
        </w:rPr>
        <w:t>adolescentes;</w:t>
      </w:r>
    </w:p>
    <w:p>
      <w:pPr>
        <w:pStyle w:val="ListParagraph"/>
        <w:numPr>
          <w:ilvl w:val="0"/>
          <w:numId w:val="41"/>
        </w:numPr>
        <w:tabs>
          <w:tab w:pos="2180" w:val="left" w:leader="none"/>
        </w:tabs>
        <w:spacing w:line="240" w:lineRule="auto" w:before="230" w:after="0"/>
        <w:ind w:left="1418" w:right="1418" w:firstLine="0"/>
        <w:jc w:val="both"/>
        <w:rPr>
          <w:sz w:val="20"/>
        </w:rPr>
      </w:pPr>
      <w:r>
        <w:rPr>
          <w:sz w:val="20"/>
        </w:rPr>
        <w:t>Fungir como instancia de interlocución con organizaciones de la sociedad civil, academia y demás instituciones de los sectores social y privado;</w:t>
      </w:r>
    </w:p>
    <w:p>
      <w:pPr>
        <w:pStyle w:val="ListParagraph"/>
        <w:numPr>
          <w:ilvl w:val="0"/>
          <w:numId w:val="41"/>
        </w:numPr>
        <w:tabs>
          <w:tab w:pos="2125" w:val="left" w:leader="none"/>
        </w:tabs>
        <w:spacing w:line="240" w:lineRule="auto" w:before="228" w:after="0"/>
        <w:ind w:left="1418" w:right="1414" w:firstLine="0"/>
        <w:jc w:val="both"/>
        <w:rPr>
          <w:sz w:val="20"/>
        </w:rPr>
      </w:pPr>
      <w:r>
        <w:rPr>
          <w:sz w:val="20"/>
        </w:rPr>
        <w:t>Coordinar con los Sistemas DIF Municipales la articulación de la política estatal, así como el intercambio de información necesaria a efecto de dar cumplimiento con el objeto de esta Ley; y</w:t>
      </w:r>
    </w:p>
    <w:p>
      <w:pPr>
        <w:pStyle w:val="BodyText"/>
        <w:spacing w:before="2"/>
        <w:ind w:left="0"/>
        <w:jc w:val="left"/>
      </w:pPr>
    </w:p>
    <w:p>
      <w:pPr>
        <w:pStyle w:val="ListParagraph"/>
        <w:numPr>
          <w:ilvl w:val="0"/>
          <w:numId w:val="41"/>
        </w:numPr>
        <w:tabs>
          <w:tab w:pos="2124" w:val="left" w:leader="none"/>
        </w:tabs>
        <w:spacing w:line="240" w:lineRule="auto" w:before="0" w:after="0"/>
        <w:ind w:left="1418" w:right="1413" w:firstLine="0"/>
        <w:jc w:val="both"/>
        <w:rPr>
          <w:sz w:val="20"/>
        </w:rPr>
      </w:pPr>
      <w:r>
        <w:rPr>
          <w:sz w:val="20"/>
        </w:rPr>
        <w:t>Las demás que le encomiende el Gobernador del Estado, la Secretaría de Gobierno o el Sistema Estatal de Protección Integral.</w:t>
      </w:r>
    </w:p>
    <w:p>
      <w:pPr>
        <w:pStyle w:val="BodyText"/>
        <w:spacing w:before="229"/>
        <w:ind w:right="1414"/>
      </w:pPr>
      <w:r>
        <w:rPr>
          <w:b/>
        </w:rPr>
        <w:t>Artículo 132</w:t>
      </w:r>
      <w:r>
        <w:rPr/>
        <w:t>. La persona titular de la Secretaría Ejecutiva, será nombrada y removida libremente por la persona Titular del Sistema Estatal y deberá cumplir con los siguientes requisitos:</w:t>
      </w:r>
    </w:p>
    <w:p>
      <w:pPr>
        <w:pStyle w:val="BodyText"/>
        <w:spacing w:before="1"/>
        <w:ind w:left="0"/>
        <w:jc w:val="left"/>
      </w:pPr>
    </w:p>
    <w:p>
      <w:pPr>
        <w:pStyle w:val="ListParagraph"/>
        <w:numPr>
          <w:ilvl w:val="0"/>
          <w:numId w:val="42"/>
        </w:numPr>
        <w:tabs>
          <w:tab w:pos="2126" w:val="left" w:leader="none"/>
        </w:tabs>
        <w:spacing w:line="240" w:lineRule="auto" w:before="0" w:after="0"/>
        <w:ind w:left="2126" w:right="0" w:hanging="708"/>
        <w:jc w:val="both"/>
        <w:rPr>
          <w:sz w:val="20"/>
        </w:rPr>
      </w:pPr>
      <w:r>
        <w:rPr>
          <w:sz w:val="20"/>
        </w:rPr>
        <w:t>Gozar</w:t>
      </w:r>
      <w:r>
        <w:rPr>
          <w:spacing w:val="-7"/>
          <w:sz w:val="20"/>
        </w:rPr>
        <w:t> </w:t>
      </w:r>
      <w:r>
        <w:rPr>
          <w:sz w:val="20"/>
        </w:rPr>
        <w:t>de</w:t>
      </w:r>
      <w:r>
        <w:rPr>
          <w:spacing w:val="-6"/>
          <w:sz w:val="20"/>
        </w:rPr>
        <w:t> </w:t>
      </w:r>
      <w:r>
        <w:rPr>
          <w:sz w:val="20"/>
        </w:rPr>
        <w:t>ciudadanía</w:t>
      </w:r>
      <w:r>
        <w:rPr>
          <w:spacing w:val="-4"/>
          <w:sz w:val="20"/>
        </w:rPr>
        <w:t> </w:t>
      </w:r>
      <w:r>
        <w:rPr>
          <w:sz w:val="20"/>
        </w:rPr>
        <w:t>en</w:t>
      </w:r>
      <w:r>
        <w:rPr>
          <w:spacing w:val="-6"/>
          <w:sz w:val="20"/>
        </w:rPr>
        <w:t> </w:t>
      </w:r>
      <w:r>
        <w:rPr>
          <w:sz w:val="20"/>
        </w:rPr>
        <w:t>pleno</w:t>
      </w:r>
      <w:r>
        <w:rPr>
          <w:spacing w:val="-4"/>
          <w:sz w:val="20"/>
        </w:rPr>
        <w:t> </w:t>
      </w:r>
      <w:r>
        <w:rPr>
          <w:sz w:val="20"/>
        </w:rPr>
        <w:t>goce</w:t>
      </w:r>
      <w:r>
        <w:rPr>
          <w:spacing w:val="-6"/>
          <w:sz w:val="20"/>
        </w:rPr>
        <w:t> </w:t>
      </w:r>
      <w:r>
        <w:rPr>
          <w:sz w:val="20"/>
        </w:rPr>
        <w:t>de</w:t>
      </w:r>
      <w:r>
        <w:rPr>
          <w:spacing w:val="-6"/>
          <w:sz w:val="20"/>
        </w:rPr>
        <w:t> </w:t>
      </w:r>
      <w:r>
        <w:rPr>
          <w:sz w:val="20"/>
        </w:rPr>
        <w:t>sus</w:t>
      </w:r>
      <w:r>
        <w:rPr>
          <w:spacing w:val="-6"/>
          <w:sz w:val="20"/>
        </w:rPr>
        <w:t> </w:t>
      </w:r>
      <w:r>
        <w:rPr>
          <w:sz w:val="20"/>
        </w:rPr>
        <w:t>derechos</w:t>
      </w:r>
      <w:r>
        <w:rPr>
          <w:spacing w:val="-3"/>
          <w:sz w:val="20"/>
        </w:rPr>
        <w:t> </w:t>
      </w:r>
      <w:r>
        <w:rPr>
          <w:sz w:val="20"/>
        </w:rPr>
        <w:t>civiles</w:t>
      </w:r>
      <w:r>
        <w:rPr>
          <w:spacing w:val="-5"/>
          <w:sz w:val="20"/>
        </w:rPr>
        <w:t> </w:t>
      </w:r>
      <w:r>
        <w:rPr>
          <w:sz w:val="20"/>
        </w:rPr>
        <w:t>y</w:t>
      </w:r>
      <w:r>
        <w:rPr>
          <w:spacing w:val="-5"/>
          <w:sz w:val="20"/>
        </w:rPr>
        <w:t> </w:t>
      </w:r>
      <w:r>
        <w:rPr>
          <w:spacing w:val="-2"/>
          <w:sz w:val="20"/>
        </w:rPr>
        <w:t>políticos;</w:t>
      </w:r>
    </w:p>
    <w:p>
      <w:pPr>
        <w:pStyle w:val="ListParagraph"/>
        <w:numPr>
          <w:ilvl w:val="0"/>
          <w:numId w:val="42"/>
        </w:numPr>
        <w:tabs>
          <w:tab w:pos="2123" w:val="left" w:leader="none"/>
        </w:tabs>
        <w:spacing w:line="240" w:lineRule="auto" w:before="229" w:after="0"/>
        <w:ind w:left="2123" w:right="0" w:hanging="705"/>
        <w:jc w:val="both"/>
        <w:rPr>
          <w:sz w:val="20"/>
        </w:rPr>
      </w:pPr>
      <w:r>
        <w:rPr>
          <w:sz w:val="20"/>
        </w:rPr>
        <w:t>Contar</w:t>
      </w:r>
      <w:r>
        <w:rPr>
          <w:spacing w:val="-8"/>
          <w:sz w:val="20"/>
        </w:rPr>
        <w:t> </w:t>
      </w:r>
      <w:r>
        <w:rPr>
          <w:sz w:val="20"/>
        </w:rPr>
        <w:t>con</w:t>
      </w:r>
      <w:r>
        <w:rPr>
          <w:spacing w:val="-8"/>
          <w:sz w:val="20"/>
        </w:rPr>
        <w:t> </w:t>
      </w:r>
      <w:r>
        <w:rPr>
          <w:sz w:val="20"/>
        </w:rPr>
        <w:t>título</w:t>
      </w:r>
      <w:r>
        <w:rPr>
          <w:spacing w:val="-6"/>
          <w:sz w:val="20"/>
        </w:rPr>
        <w:t> </w:t>
      </w:r>
      <w:r>
        <w:rPr>
          <w:sz w:val="20"/>
        </w:rPr>
        <w:t>profesional</w:t>
      </w:r>
      <w:r>
        <w:rPr>
          <w:spacing w:val="-8"/>
          <w:sz w:val="20"/>
        </w:rPr>
        <w:t> </w:t>
      </w:r>
      <w:r>
        <w:rPr>
          <w:sz w:val="20"/>
        </w:rPr>
        <w:t>de</w:t>
      </w:r>
      <w:r>
        <w:rPr>
          <w:spacing w:val="-8"/>
          <w:sz w:val="20"/>
        </w:rPr>
        <w:t> </w:t>
      </w:r>
      <w:r>
        <w:rPr>
          <w:sz w:val="20"/>
        </w:rPr>
        <w:t>nivel</w:t>
      </w:r>
      <w:r>
        <w:rPr>
          <w:spacing w:val="-7"/>
          <w:sz w:val="20"/>
        </w:rPr>
        <w:t> </w:t>
      </w:r>
      <w:r>
        <w:rPr>
          <w:sz w:val="20"/>
        </w:rPr>
        <w:t>licenciatura</w:t>
      </w:r>
      <w:r>
        <w:rPr>
          <w:spacing w:val="-8"/>
          <w:sz w:val="20"/>
        </w:rPr>
        <w:t> </w:t>
      </w:r>
      <w:r>
        <w:rPr>
          <w:sz w:val="20"/>
        </w:rPr>
        <w:t>debidamente</w:t>
      </w:r>
      <w:r>
        <w:rPr>
          <w:spacing w:val="-9"/>
          <w:sz w:val="20"/>
        </w:rPr>
        <w:t> </w:t>
      </w:r>
      <w:r>
        <w:rPr>
          <w:spacing w:val="-2"/>
          <w:sz w:val="20"/>
        </w:rPr>
        <w:t>registrado;</w:t>
      </w:r>
    </w:p>
    <w:p>
      <w:pPr>
        <w:pStyle w:val="BodyText"/>
        <w:spacing w:before="1"/>
        <w:ind w:left="0"/>
        <w:jc w:val="left"/>
      </w:pPr>
    </w:p>
    <w:p>
      <w:pPr>
        <w:pStyle w:val="ListParagraph"/>
        <w:numPr>
          <w:ilvl w:val="0"/>
          <w:numId w:val="42"/>
        </w:numPr>
        <w:tabs>
          <w:tab w:pos="2122" w:val="left" w:leader="none"/>
        </w:tabs>
        <w:spacing w:line="240" w:lineRule="auto" w:before="0" w:after="0"/>
        <w:ind w:left="2122" w:right="0" w:hanging="704"/>
        <w:jc w:val="both"/>
        <w:rPr>
          <w:sz w:val="20"/>
        </w:rPr>
      </w:pPr>
      <w:r>
        <w:rPr>
          <w:sz w:val="20"/>
        </w:rPr>
        <w:t>Tener</w:t>
      </w:r>
      <w:r>
        <w:rPr>
          <w:spacing w:val="-6"/>
          <w:sz w:val="20"/>
        </w:rPr>
        <w:t> </w:t>
      </w:r>
      <w:r>
        <w:rPr>
          <w:sz w:val="20"/>
        </w:rPr>
        <w:t>como</w:t>
      </w:r>
      <w:r>
        <w:rPr>
          <w:spacing w:val="-7"/>
          <w:sz w:val="20"/>
        </w:rPr>
        <w:t> </w:t>
      </w:r>
      <w:r>
        <w:rPr>
          <w:sz w:val="20"/>
        </w:rPr>
        <w:t>mínimo</w:t>
      </w:r>
      <w:r>
        <w:rPr>
          <w:spacing w:val="-6"/>
          <w:sz w:val="20"/>
        </w:rPr>
        <w:t> </w:t>
      </w:r>
      <w:r>
        <w:rPr>
          <w:sz w:val="20"/>
        </w:rPr>
        <w:t>cinco</w:t>
      </w:r>
      <w:r>
        <w:rPr>
          <w:spacing w:val="-5"/>
          <w:sz w:val="20"/>
        </w:rPr>
        <w:t> </w:t>
      </w:r>
      <w:r>
        <w:rPr>
          <w:sz w:val="20"/>
        </w:rPr>
        <w:t>años</w:t>
      </w:r>
      <w:r>
        <w:rPr>
          <w:spacing w:val="-5"/>
          <w:sz w:val="20"/>
        </w:rPr>
        <w:t> </w:t>
      </w:r>
      <w:r>
        <w:rPr>
          <w:sz w:val="20"/>
        </w:rPr>
        <w:t>de</w:t>
      </w:r>
      <w:r>
        <w:rPr>
          <w:spacing w:val="-6"/>
          <w:sz w:val="20"/>
        </w:rPr>
        <w:t> </w:t>
      </w:r>
      <w:r>
        <w:rPr>
          <w:sz w:val="20"/>
        </w:rPr>
        <w:t>experiencia</w:t>
      </w:r>
      <w:r>
        <w:rPr>
          <w:spacing w:val="-7"/>
          <w:sz w:val="20"/>
        </w:rPr>
        <w:t> </w:t>
      </w:r>
      <w:r>
        <w:rPr>
          <w:sz w:val="20"/>
        </w:rPr>
        <w:t>en</w:t>
      </w:r>
      <w:r>
        <w:rPr>
          <w:spacing w:val="-6"/>
          <w:sz w:val="20"/>
        </w:rPr>
        <w:t> </w:t>
      </w:r>
      <w:r>
        <w:rPr>
          <w:sz w:val="20"/>
        </w:rPr>
        <w:t>las</w:t>
      </w:r>
      <w:r>
        <w:rPr>
          <w:spacing w:val="-4"/>
          <w:sz w:val="20"/>
        </w:rPr>
        <w:t> </w:t>
      </w:r>
      <w:r>
        <w:rPr>
          <w:sz w:val="20"/>
        </w:rPr>
        <w:t>áreas</w:t>
      </w:r>
      <w:r>
        <w:rPr>
          <w:spacing w:val="-5"/>
          <w:sz w:val="20"/>
        </w:rPr>
        <w:t> </w:t>
      </w:r>
      <w:r>
        <w:rPr>
          <w:sz w:val="20"/>
        </w:rPr>
        <w:t>correspondientes</w:t>
      </w:r>
      <w:r>
        <w:rPr>
          <w:spacing w:val="-6"/>
          <w:sz w:val="20"/>
        </w:rPr>
        <w:t> </w:t>
      </w:r>
      <w:r>
        <w:rPr>
          <w:sz w:val="20"/>
        </w:rPr>
        <w:t>a</w:t>
      </w:r>
      <w:r>
        <w:rPr>
          <w:spacing w:val="-5"/>
          <w:sz w:val="20"/>
        </w:rPr>
        <w:t> </w:t>
      </w:r>
      <w:r>
        <w:rPr>
          <w:sz w:val="20"/>
        </w:rPr>
        <w:t>su</w:t>
      </w:r>
      <w:r>
        <w:rPr>
          <w:spacing w:val="-6"/>
          <w:sz w:val="20"/>
        </w:rPr>
        <w:t> </w:t>
      </w:r>
      <w:r>
        <w:rPr>
          <w:sz w:val="20"/>
        </w:rPr>
        <w:t>función;</w:t>
      </w:r>
      <w:r>
        <w:rPr>
          <w:spacing w:val="-5"/>
          <w:sz w:val="20"/>
        </w:rPr>
        <w:t> </w:t>
      </w:r>
      <w:r>
        <w:rPr>
          <w:spacing w:val="-10"/>
          <w:sz w:val="20"/>
        </w:rPr>
        <w:t>y</w:t>
      </w:r>
    </w:p>
    <w:p>
      <w:pPr>
        <w:pStyle w:val="BodyText"/>
        <w:ind w:left="0"/>
        <w:jc w:val="left"/>
      </w:pPr>
    </w:p>
    <w:p>
      <w:pPr>
        <w:pStyle w:val="ListParagraph"/>
        <w:numPr>
          <w:ilvl w:val="0"/>
          <w:numId w:val="42"/>
        </w:numPr>
        <w:tabs>
          <w:tab w:pos="2125" w:val="left" w:leader="none"/>
        </w:tabs>
        <w:spacing w:line="240" w:lineRule="auto" w:before="1" w:after="0"/>
        <w:ind w:left="2125" w:right="0" w:hanging="707"/>
        <w:jc w:val="both"/>
        <w:rPr>
          <w:sz w:val="20"/>
        </w:rPr>
      </w:pPr>
      <w:r>
        <w:rPr>
          <w:sz w:val="20"/>
        </w:rPr>
        <w:t>No</w:t>
      </w:r>
      <w:r>
        <w:rPr>
          <w:spacing w:val="-8"/>
          <w:sz w:val="20"/>
        </w:rPr>
        <w:t> </w:t>
      </w:r>
      <w:r>
        <w:rPr>
          <w:sz w:val="20"/>
        </w:rPr>
        <w:t>haber</w:t>
      </w:r>
      <w:r>
        <w:rPr>
          <w:spacing w:val="-6"/>
          <w:sz w:val="20"/>
        </w:rPr>
        <w:t> </w:t>
      </w:r>
      <w:r>
        <w:rPr>
          <w:sz w:val="20"/>
        </w:rPr>
        <w:t>sido</w:t>
      </w:r>
      <w:r>
        <w:rPr>
          <w:spacing w:val="-9"/>
          <w:sz w:val="20"/>
        </w:rPr>
        <w:t> </w:t>
      </w:r>
      <w:r>
        <w:rPr>
          <w:sz w:val="20"/>
        </w:rPr>
        <w:t>sentenciado</w:t>
      </w:r>
      <w:r>
        <w:rPr>
          <w:spacing w:val="-3"/>
          <w:sz w:val="20"/>
        </w:rPr>
        <w:t> </w:t>
      </w:r>
      <w:r>
        <w:rPr>
          <w:sz w:val="20"/>
        </w:rPr>
        <w:t>por</w:t>
      </w:r>
      <w:r>
        <w:rPr>
          <w:spacing w:val="-7"/>
          <w:sz w:val="20"/>
        </w:rPr>
        <w:t> </w:t>
      </w:r>
      <w:r>
        <w:rPr>
          <w:sz w:val="20"/>
        </w:rPr>
        <w:t>delito</w:t>
      </w:r>
      <w:r>
        <w:rPr>
          <w:spacing w:val="-7"/>
          <w:sz w:val="20"/>
        </w:rPr>
        <w:t> </w:t>
      </w:r>
      <w:r>
        <w:rPr>
          <w:sz w:val="20"/>
        </w:rPr>
        <w:t>doloso</w:t>
      </w:r>
      <w:r>
        <w:rPr>
          <w:spacing w:val="-8"/>
          <w:sz w:val="20"/>
        </w:rPr>
        <w:t> </w:t>
      </w:r>
      <w:r>
        <w:rPr>
          <w:sz w:val="20"/>
        </w:rPr>
        <w:t>o</w:t>
      </w:r>
      <w:r>
        <w:rPr>
          <w:spacing w:val="-6"/>
          <w:sz w:val="20"/>
        </w:rPr>
        <w:t> </w:t>
      </w:r>
      <w:r>
        <w:rPr>
          <w:sz w:val="20"/>
        </w:rPr>
        <w:t>inhabilitado</w:t>
      </w:r>
      <w:r>
        <w:rPr>
          <w:spacing w:val="-8"/>
          <w:sz w:val="20"/>
        </w:rPr>
        <w:t> </w:t>
      </w:r>
      <w:r>
        <w:rPr>
          <w:sz w:val="20"/>
        </w:rPr>
        <w:t>como</w:t>
      </w:r>
      <w:r>
        <w:rPr>
          <w:spacing w:val="-7"/>
          <w:sz w:val="20"/>
        </w:rPr>
        <w:t> </w:t>
      </w:r>
      <w:r>
        <w:rPr>
          <w:sz w:val="20"/>
        </w:rPr>
        <w:t>servidor</w:t>
      </w:r>
      <w:r>
        <w:rPr>
          <w:spacing w:val="-7"/>
          <w:sz w:val="20"/>
        </w:rPr>
        <w:t> </w:t>
      </w:r>
      <w:r>
        <w:rPr>
          <w:spacing w:val="-2"/>
          <w:sz w:val="20"/>
        </w:rPr>
        <w:t>público.</w:t>
      </w:r>
    </w:p>
    <w:p>
      <w:pPr>
        <w:pStyle w:val="BodyText"/>
        <w:spacing w:before="228"/>
        <w:ind w:left="0"/>
        <w:jc w:val="left"/>
      </w:pPr>
    </w:p>
    <w:p>
      <w:pPr>
        <w:spacing w:before="0"/>
        <w:ind w:left="3936" w:right="3936" w:firstLine="0"/>
        <w:jc w:val="center"/>
        <w:rPr>
          <w:b/>
          <w:sz w:val="20"/>
        </w:rPr>
      </w:pPr>
      <w:r>
        <w:rPr>
          <w:b/>
          <w:sz w:val="20"/>
        </w:rPr>
        <w:t>Capítulo</w:t>
      </w:r>
      <w:r>
        <w:rPr>
          <w:b/>
          <w:spacing w:val="-6"/>
          <w:sz w:val="20"/>
        </w:rPr>
        <w:t> </w:t>
      </w:r>
      <w:r>
        <w:rPr>
          <w:b/>
          <w:spacing w:val="-2"/>
          <w:sz w:val="20"/>
        </w:rPr>
        <w:t>Séptimo</w:t>
      </w:r>
    </w:p>
    <w:p>
      <w:pPr>
        <w:spacing w:before="1"/>
        <w:ind w:left="3936" w:right="3936" w:firstLine="0"/>
        <w:jc w:val="center"/>
        <w:rPr>
          <w:b/>
          <w:sz w:val="20"/>
        </w:rPr>
      </w:pPr>
      <w:r>
        <w:rPr>
          <w:b/>
          <w:sz w:val="20"/>
        </w:rPr>
        <w:t>De</w:t>
      </w:r>
      <w:r>
        <w:rPr>
          <w:b/>
          <w:spacing w:val="-7"/>
          <w:sz w:val="20"/>
        </w:rPr>
        <w:t> </w:t>
      </w:r>
      <w:r>
        <w:rPr>
          <w:b/>
          <w:sz w:val="20"/>
        </w:rPr>
        <w:t>la</w:t>
      </w:r>
      <w:r>
        <w:rPr>
          <w:b/>
          <w:spacing w:val="-5"/>
          <w:sz w:val="20"/>
        </w:rPr>
        <w:t> </w:t>
      </w:r>
      <w:r>
        <w:rPr>
          <w:b/>
          <w:sz w:val="20"/>
        </w:rPr>
        <w:t>Evaluación</w:t>
      </w:r>
      <w:r>
        <w:rPr>
          <w:b/>
          <w:spacing w:val="-3"/>
          <w:sz w:val="20"/>
        </w:rPr>
        <w:t> </w:t>
      </w:r>
      <w:r>
        <w:rPr>
          <w:b/>
          <w:sz w:val="20"/>
        </w:rPr>
        <w:t>y</w:t>
      </w:r>
      <w:r>
        <w:rPr>
          <w:b/>
          <w:spacing w:val="-6"/>
          <w:sz w:val="20"/>
        </w:rPr>
        <w:t> </w:t>
      </w:r>
      <w:r>
        <w:rPr>
          <w:b/>
          <w:spacing w:val="-2"/>
          <w:sz w:val="20"/>
        </w:rPr>
        <w:t>Diagnóstico</w:t>
      </w:r>
    </w:p>
    <w:p>
      <w:pPr>
        <w:pStyle w:val="BodyText"/>
        <w:spacing w:before="1"/>
        <w:ind w:left="0"/>
        <w:jc w:val="left"/>
        <w:rPr>
          <w:b/>
        </w:rPr>
      </w:pPr>
    </w:p>
    <w:p>
      <w:pPr>
        <w:pStyle w:val="BodyText"/>
        <w:ind w:right="1413"/>
      </w:pPr>
      <w:r>
        <w:rPr>
          <w:b/>
        </w:rPr>
        <w:t>Artículo 133. </w:t>
      </w:r>
      <w:r>
        <w:rPr/>
        <w:t>Corresponde a la Unidad Técnica de Evaluación del Desempeño del Estado [UTED] la evaluación de las políticas de desarrollo social vinculadas con la protección de los derechos de niñas, niños y adolescentes, en términos de lo establecido por la Constitución Política de los Estados Unidos Mexicanos, la Constitución Política del Estado, en la Ley General de los Derechos de Niñas, Niños y Adolescentes, esta Ley, en los Programas Nacional y Estatal y las demás disposiciones aplicables.</w:t>
      </w:r>
    </w:p>
    <w:p>
      <w:pPr>
        <w:pStyle w:val="BodyText"/>
        <w:ind w:left="0"/>
        <w:jc w:val="left"/>
      </w:pPr>
    </w:p>
    <w:p>
      <w:pPr>
        <w:pStyle w:val="BodyText"/>
        <w:ind w:right="1415"/>
      </w:pPr>
      <w:r>
        <w:rPr/>
        <w:t>La evaluación consistirá en revisar periódicamente el cumplimiento de metas y acciones en materia de derechos de niñas, niños y adolescentes y de acuerdo con el resultado, tanto el Consejo Nacional de Evaluación de la Política de Desarrollo Social [CONEVAL] y a la Unidad Técnica de Evaluación del Desempeño del Estado [UTED] podrán emitir las sugerencias y recomendaciones que consideren pertinentes a través de las instancias competentes.</w:t>
      </w:r>
    </w:p>
    <w:p>
      <w:pPr>
        <w:pStyle w:val="BodyText"/>
        <w:spacing w:before="228"/>
        <w:ind w:left="0"/>
        <w:jc w:val="left"/>
      </w:pPr>
    </w:p>
    <w:p>
      <w:pPr>
        <w:spacing w:before="0"/>
        <w:ind w:left="3936" w:right="3937" w:firstLine="0"/>
        <w:jc w:val="center"/>
        <w:rPr>
          <w:b/>
          <w:sz w:val="20"/>
        </w:rPr>
      </w:pPr>
      <w:r>
        <w:rPr>
          <w:b/>
          <w:sz w:val="20"/>
        </w:rPr>
        <w:t>Capítulo</w:t>
      </w:r>
      <w:r>
        <w:rPr>
          <w:b/>
          <w:spacing w:val="-8"/>
          <w:sz w:val="20"/>
        </w:rPr>
        <w:t> </w:t>
      </w:r>
      <w:r>
        <w:rPr>
          <w:b/>
          <w:spacing w:val="-2"/>
          <w:sz w:val="20"/>
        </w:rPr>
        <w:t>Octavo</w:t>
      </w:r>
    </w:p>
    <w:p>
      <w:pPr>
        <w:spacing w:before="1"/>
        <w:ind w:left="3936" w:right="3936" w:firstLine="0"/>
        <w:jc w:val="center"/>
        <w:rPr>
          <w:b/>
          <w:sz w:val="20"/>
        </w:rPr>
      </w:pPr>
      <w:r>
        <w:rPr>
          <w:b/>
          <w:sz w:val="20"/>
        </w:rPr>
        <w:t>De</w:t>
      </w:r>
      <w:r>
        <w:rPr>
          <w:b/>
          <w:spacing w:val="-8"/>
          <w:sz w:val="20"/>
        </w:rPr>
        <w:t> </w:t>
      </w:r>
      <w:r>
        <w:rPr>
          <w:b/>
          <w:sz w:val="20"/>
        </w:rPr>
        <w:t>los</w:t>
      </w:r>
      <w:r>
        <w:rPr>
          <w:b/>
          <w:spacing w:val="-5"/>
          <w:sz w:val="20"/>
        </w:rPr>
        <w:t> </w:t>
      </w:r>
      <w:r>
        <w:rPr>
          <w:b/>
          <w:sz w:val="20"/>
        </w:rPr>
        <w:t>Sistemas</w:t>
      </w:r>
      <w:r>
        <w:rPr>
          <w:b/>
          <w:spacing w:val="-6"/>
          <w:sz w:val="20"/>
        </w:rPr>
        <w:t> </w:t>
      </w:r>
      <w:r>
        <w:rPr>
          <w:b/>
          <w:sz w:val="20"/>
        </w:rPr>
        <w:t>Municipales</w:t>
      </w:r>
      <w:r>
        <w:rPr>
          <w:b/>
          <w:spacing w:val="-7"/>
          <w:sz w:val="20"/>
        </w:rPr>
        <w:t> </w:t>
      </w:r>
      <w:r>
        <w:rPr>
          <w:b/>
          <w:sz w:val="20"/>
        </w:rPr>
        <w:t>de</w:t>
      </w:r>
      <w:r>
        <w:rPr>
          <w:b/>
          <w:spacing w:val="-8"/>
          <w:sz w:val="20"/>
        </w:rPr>
        <w:t> </w:t>
      </w:r>
      <w:r>
        <w:rPr>
          <w:b/>
          <w:spacing w:val="-2"/>
          <w:sz w:val="20"/>
        </w:rPr>
        <w:t>Protección</w:t>
      </w:r>
    </w:p>
    <w:p>
      <w:pPr>
        <w:pStyle w:val="BodyText"/>
        <w:spacing w:before="1"/>
        <w:ind w:left="0"/>
        <w:jc w:val="left"/>
        <w:rPr>
          <w:b/>
        </w:rPr>
      </w:pPr>
    </w:p>
    <w:p>
      <w:pPr>
        <w:pStyle w:val="BodyText"/>
        <w:ind w:right="1411"/>
      </w:pPr>
      <w:r>
        <w:rPr>
          <w:b/>
        </w:rPr>
        <w:t>Artículo 134. </w:t>
      </w:r>
      <w:r>
        <w:rPr/>
        <w:t>Los Sistemas Municipales serán presididos por las o los Presidentes Municipales y estarán integrados por las instancias y organismos municipales vinculados con la protección de los derechos de niñas, niños y adolescentes, contarán con una Secretaría Ejecutiva y garantizarán la participación de los sectores social y privado, así como de niñas, niños y adolescentes.</w:t>
      </w:r>
    </w:p>
    <w:p>
      <w:pPr>
        <w:spacing w:after="0"/>
        <w:sectPr>
          <w:pgSz w:w="12250" w:h="15820"/>
          <w:pgMar w:header="0" w:footer="925" w:top="1660" w:bottom="1120" w:left="0" w:right="0"/>
        </w:sectPr>
      </w:pPr>
    </w:p>
    <w:p>
      <w:pPr>
        <w:pStyle w:val="BodyText"/>
        <w:spacing w:before="125"/>
        <w:ind w:right="1416"/>
      </w:pPr>
      <w:r>
        <w:rPr/>
        <w:t>La persona Titular de la Secretaría Ejecutiva será nombrada por la o el Presidente Municipal, quien deberá cumplir con los requisitos establecidos para la Secretaría Ejecutiva Estatal en el artículo 132 de esta Ley.</w:t>
      </w:r>
    </w:p>
    <w:p>
      <w:pPr>
        <w:pStyle w:val="BodyText"/>
        <w:spacing w:before="1"/>
        <w:ind w:left="0"/>
        <w:jc w:val="left"/>
      </w:pPr>
    </w:p>
    <w:p>
      <w:pPr>
        <w:pStyle w:val="BodyText"/>
        <w:ind w:right="1413"/>
      </w:pPr>
      <w:r>
        <w:rPr/>
        <w:t>La Secretaría Ejecutiva Municipal dependerá orgánicamente de la o el Presidente Municipal, como</w:t>
      </w:r>
      <w:r>
        <w:rPr>
          <w:spacing w:val="80"/>
        </w:rPr>
        <w:t> </w:t>
      </w:r>
      <w:r>
        <w:rPr/>
        <w:t>órgano desconcentrado.</w:t>
      </w:r>
    </w:p>
    <w:p>
      <w:pPr>
        <w:pStyle w:val="BodyText"/>
        <w:spacing w:before="229"/>
      </w:pPr>
      <w:r>
        <w:rPr>
          <w:b/>
        </w:rPr>
        <w:t>Artículo</w:t>
      </w:r>
      <w:r>
        <w:rPr>
          <w:b/>
          <w:spacing w:val="-7"/>
        </w:rPr>
        <w:t> </w:t>
      </w:r>
      <w:r>
        <w:rPr>
          <w:b/>
        </w:rPr>
        <w:t>134</w:t>
      </w:r>
      <w:r>
        <w:rPr>
          <w:b/>
          <w:spacing w:val="-7"/>
        </w:rPr>
        <w:t> </w:t>
      </w:r>
      <w:r>
        <w:rPr>
          <w:b/>
        </w:rPr>
        <w:t>Bis</w:t>
      </w:r>
      <w:r>
        <w:rPr/>
        <w:t>.</w:t>
      </w:r>
      <w:r>
        <w:rPr>
          <w:spacing w:val="-6"/>
        </w:rPr>
        <w:t> </w:t>
      </w:r>
      <w:r>
        <w:rPr/>
        <w:t>Son</w:t>
      </w:r>
      <w:r>
        <w:rPr>
          <w:spacing w:val="-5"/>
        </w:rPr>
        <w:t> </w:t>
      </w:r>
      <w:r>
        <w:rPr/>
        <w:t>atribuciones</w:t>
      </w:r>
      <w:r>
        <w:rPr>
          <w:spacing w:val="-6"/>
        </w:rPr>
        <w:t> </w:t>
      </w:r>
      <w:r>
        <w:rPr/>
        <w:t>de</w:t>
      </w:r>
      <w:r>
        <w:rPr>
          <w:spacing w:val="-7"/>
        </w:rPr>
        <w:t> </w:t>
      </w:r>
      <w:r>
        <w:rPr/>
        <w:t>la</w:t>
      </w:r>
      <w:r>
        <w:rPr>
          <w:spacing w:val="-5"/>
        </w:rPr>
        <w:t> </w:t>
      </w:r>
      <w:r>
        <w:rPr/>
        <w:t>Secretaría</w:t>
      </w:r>
      <w:r>
        <w:rPr>
          <w:spacing w:val="-7"/>
        </w:rPr>
        <w:t> </w:t>
      </w:r>
      <w:r>
        <w:rPr/>
        <w:t>Ejecutiva</w:t>
      </w:r>
      <w:r>
        <w:rPr>
          <w:spacing w:val="-6"/>
        </w:rPr>
        <w:t> </w:t>
      </w:r>
      <w:r>
        <w:rPr/>
        <w:t>Municipal</w:t>
      </w:r>
      <w:r>
        <w:rPr>
          <w:spacing w:val="-6"/>
        </w:rPr>
        <w:t> </w:t>
      </w:r>
      <w:r>
        <w:rPr/>
        <w:t>las</w:t>
      </w:r>
      <w:r>
        <w:rPr>
          <w:spacing w:val="-7"/>
        </w:rPr>
        <w:t> </w:t>
      </w:r>
      <w:r>
        <w:rPr>
          <w:spacing w:val="-2"/>
        </w:rPr>
        <w:t>siguientes:</w:t>
      </w:r>
    </w:p>
    <w:p>
      <w:pPr>
        <w:pStyle w:val="BodyText"/>
        <w:spacing w:before="1"/>
        <w:ind w:left="0"/>
        <w:jc w:val="left"/>
      </w:pPr>
    </w:p>
    <w:p>
      <w:pPr>
        <w:pStyle w:val="ListParagraph"/>
        <w:numPr>
          <w:ilvl w:val="0"/>
          <w:numId w:val="43"/>
        </w:numPr>
        <w:tabs>
          <w:tab w:pos="1985" w:val="left" w:leader="none"/>
        </w:tabs>
        <w:spacing w:line="240" w:lineRule="auto" w:before="0" w:after="0"/>
        <w:ind w:left="1985" w:right="1416" w:hanging="567"/>
        <w:jc w:val="left"/>
        <w:rPr>
          <w:sz w:val="20"/>
        </w:rPr>
      </w:pPr>
      <w:r>
        <w:rPr>
          <w:sz w:val="20"/>
        </w:rPr>
        <w:t>Coordinar las acciones entre las dependencias y las entidades competentes de la Administración Pública Municipal que deriven de la presente Ley;</w:t>
      </w:r>
    </w:p>
    <w:p>
      <w:pPr>
        <w:pStyle w:val="ListParagraph"/>
        <w:numPr>
          <w:ilvl w:val="0"/>
          <w:numId w:val="43"/>
        </w:numPr>
        <w:tabs>
          <w:tab w:pos="1985" w:val="left" w:leader="none"/>
        </w:tabs>
        <w:spacing w:line="240" w:lineRule="auto" w:before="0" w:after="0"/>
        <w:ind w:left="1985" w:right="1419" w:hanging="567"/>
        <w:jc w:val="left"/>
        <w:rPr>
          <w:sz w:val="20"/>
        </w:rPr>
      </w:pPr>
      <w:r>
        <w:rPr>
          <w:sz w:val="20"/>
        </w:rPr>
        <w:t>Elaborar</w:t>
      </w:r>
      <w:r>
        <w:rPr>
          <w:spacing w:val="-1"/>
          <w:sz w:val="20"/>
        </w:rPr>
        <w:t> </w:t>
      </w:r>
      <w:r>
        <w:rPr>
          <w:sz w:val="20"/>
        </w:rPr>
        <w:t>el</w:t>
      </w:r>
      <w:r>
        <w:rPr>
          <w:spacing w:val="-3"/>
          <w:sz w:val="20"/>
        </w:rPr>
        <w:t> </w:t>
      </w:r>
      <w:r>
        <w:rPr>
          <w:sz w:val="20"/>
        </w:rPr>
        <w:t>anteproyecto</w:t>
      </w:r>
      <w:r>
        <w:rPr>
          <w:spacing w:val="-2"/>
          <w:sz w:val="20"/>
        </w:rPr>
        <w:t> </w:t>
      </w:r>
      <w:r>
        <w:rPr>
          <w:sz w:val="20"/>
        </w:rPr>
        <w:t>del</w:t>
      </w:r>
      <w:r>
        <w:rPr>
          <w:spacing w:val="-1"/>
          <w:sz w:val="20"/>
        </w:rPr>
        <w:t> </w:t>
      </w:r>
      <w:r>
        <w:rPr>
          <w:sz w:val="20"/>
        </w:rPr>
        <w:t>Programa</w:t>
      </w:r>
      <w:r>
        <w:rPr>
          <w:spacing w:val="-2"/>
          <w:sz w:val="20"/>
        </w:rPr>
        <w:t> </w:t>
      </w:r>
      <w:r>
        <w:rPr>
          <w:sz w:val="20"/>
        </w:rPr>
        <w:t>Municipal</w:t>
      </w:r>
      <w:r>
        <w:rPr>
          <w:spacing w:val="-1"/>
          <w:sz w:val="20"/>
        </w:rPr>
        <w:t> </w:t>
      </w:r>
      <w:r>
        <w:rPr>
          <w:sz w:val="20"/>
        </w:rPr>
        <w:t>para someterlo a</w:t>
      </w:r>
      <w:r>
        <w:rPr>
          <w:spacing w:val="-1"/>
          <w:sz w:val="20"/>
        </w:rPr>
        <w:t> </w:t>
      </w:r>
      <w:r>
        <w:rPr>
          <w:sz w:val="20"/>
        </w:rPr>
        <w:t>consideración de</w:t>
      </w:r>
      <w:r>
        <w:rPr>
          <w:spacing w:val="-3"/>
          <w:sz w:val="20"/>
        </w:rPr>
        <w:t> </w:t>
      </w:r>
      <w:r>
        <w:rPr>
          <w:sz w:val="20"/>
        </w:rPr>
        <w:t>los</w:t>
      </w:r>
      <w:r>
        <w:rPr>
          <w:spacing w:val="-1"/>
          <w:sz w:val="20"/>
        </w:rPr>
        <w:t> </w:t>
      </w:r>
      <w:r>
        <w:rPr>
          <w:sz w:val="20"/>
        </w:rPr>
        <w:t>integrantes del Sistema;</w:t>
      </w:r>
    </w:p>
    <w:p>
      <w:pPr>
        <w:pStyle w:val="ListParagraph"/>
        <w:numPr>
          <w:ilvl w:val="0"/>
          <w:numId w:val="43"/>
        </w:numPr>
        <w:tabs>
          <w:tab w:pos="1985" w:val="left" w:leader="none"/>
        </w:tabs>
        <w:spacing w:line="240" w:lineRule="auto" w:before="0" w:after="0"/>
        <w:ind w:left="1985" w:right="0" w:hanging="567"/>
        <w:jc w:val="left"/>
        <w:rPr>
          <w:sz w:val="20"/>
        </w:rPr>
      </w:pPr>
      <w:r>
        <w:rPr>
          <w:sz w:val="20"/>
        </w:rPr>
        <w:t>Llevar</w:t>
      </w:r>
      <w:r>
        <w:rPr>
          <w:spacing w:val="-6"/>
          <w:sz w:val="20"/>
        </w:rPr>
        <w:t> </w:t>
      </w:r>
      <w:r>
        <w:rPr>
          <w:sz w:val="20"/>
        </w:rPr>
        <w:t>a</w:t>
      </w:r>
      <w:r>
        <w:rPr>
          <w:spacing w:val="-4"/>
          <w:sz w:val="20"/>
        </w:rPr>
        <w:t> </w:t>
      </w:r>
      <w:r>
        <w:rPr>
          <w:sz w:val="20"/>
        </w:rPr>
        <w:t>cabo</w:t>
      </w:r>
      <w:r>
        <w:rPr>
          <w:spacing w:val="-5"/>
          <w:sz w:val="20"/>
        </w:rPr>
        <w:t> </w:t>
      </w:r>
      <w:r>
        <w:rPr>
          <w:sz w:val="20"/>
        </w:rPr>
        <w:t>el</w:t>
      </w:r>
      <w:r>
        <w:rPr>
          <w:spacing w:val="-7"/>
          <w:sz w:val="20"/>
        </w:rPr>
        <w:t> </w:t>
      </w:r>
      <w:r>
        <w:rPr>
          <w:sz w:val="20"/>
        </w:rPr>
        <w:t>seguimiento</w:t>
      </w:r>
      <w:r>
        <w:rPr>
          <w:spacing w:val="-6"/>
          <w:sz w:val="20"/>
        </w:rPr>
        <w:t> </w:t>
      </w:r>
      <w:r>
        <w:rPr>
          <w:sz w:val="20"/>
        </w:rPr>
        <w:t>y</w:t>
      </w:r>
      <w:r>
        <w:rPr>
          <w:spacing w:val="-6"/>
          <w:sz w:val="20"/>
        </w:rPr>
        <w:t> </w:t>
      </w:r>
      <w:r>
        <w:rPr>
          <w:sz w:val="20"/>
        </w:rPr>
        <w:t>monitoreo</w:t>
      </w:r>
      <w:r>
        <w:rPr>
          <w:spacing w:val="-7"/>
          <w:sz w:val="20"/>
        </w:rPr>
        <w:t> </w:t>
      </w:r>
      <w:r>
        <w:rPr>
          <w:sz w:val="20"/>
        </w:rPr>
        <w:t>de</w:t>
      </w:r>
      <w:r>
        <w:rPr>
          <w:spacing w:val="-6"/>
          <w:sz w:val="20"/>
        </w:rPr>
        <w:t> </w:t>
      </w:r>
      <w:r>
        <w:rPr>
          <w:sz w:val="20"/>
        </w:rPr>
        <w:t>la</w:t>
      </w:r>
      <w:r>
        <w:rPr>
          <w:spacing w:val="-6"/>
          <w:sz w:val="20"/>
        </w:rPr>
        <w:t> </w:t>
      </w:r>
      <w:r>
        <w:rPr>
          <w:sz w:val="20"/>
        </w:rPr>
        <w:t>ejecución</w:t>
      </w:r>
      <w:r>
        <w:rPr>
          <w:spacing w:val="-7"/>
          <w:sz w:val="20"/>
        </w:rPr>
        <w:t> </w:t>
      </w:r>
      <w:r>
        <w:rPr>
          <w:sz w:val="20"/>
        </w:rPr>
        <w:t>del</w:t>
      </w:r>
      <w:r>
        <w:rPr>
          <w:spacing w:val="-6"/>
          <w:sz w:val="20"/>
        </w:rPr>
        <w:t> </w:t>
      </w:r>
      <w:r>
        <w:rPr>
          <w:sz w:val="20"/>
        </w:rPr>
        <w:t>Programa</w:t>
      </w:r>
      <w:r>
        <w:rPr>
          <w:spacing w:val="-4"/>
          <w:sz w:val="20"/>
        </w:rPr>
        <w:t> </w:t>
      </w:r>
      <w:r>
        <w:rPr>
          <w:spacing w:val="-2"/>
          <w:sz w:val="20"/>
        </w:rPr>
        <w:t>Municipal;</w:t>
      </w:r>
    </w:p>
    <w:p>
      <w:pPr>
        <w:pStyle w:val="ListParagraph"/>
        <w:numPr>
          <w:ilvl w:val="0"/>
          <w:numId w:val="43"/>
        </w:numPr>
        <w:tabs>
          <w:tab w:pos="1985" w:val="left" w:leader="none"/>
        </w:tabs>
        <w:spacing w:line="240" w:lineRule="auto" w:before="0" w:after="0"/>
        <w:ind w:left="1985" w:right="1422" w:hanging="567"/>
        <w:jc w:val="both"/>
        <w:rPr>
          <w:sz w:val="20"/>
        </w:rPr>
      </w:pPr>
      <w:r>
        <w:rPr>
          <w:sz w:val="20"/>
        </w:rPr>
        <w:t>Elaborar y mantener actualizado el Manual de Organización y Operación del Sistema Municipal de Protección Integral;</w:t>
      </w:r>
    </w:p>
    <w:p>
      <w:pPr>
        <w:pStyle w:val="ListParagraph"/>
        <w:numPr>
          <w:ilvl w:val="0"/>
          <w:numId w:val="43"/>
        </w:numPr>
        <w:tabs>
          <w:tab w:pos="1985" w:val="left" w:leader="none"/>
        </w:tabs>
        <w:spacing w:line="240" w:lineRule="auto" w:before="1" w:after="0"/>
        <w:ind w:left="1985" w:right="1416" w:hanging="567"/>
        <w:jc w:val="both"/>
        <w:rPr>
          <w:sz w:val="20"/>
        </w:rPr>
      </w:pPr>
      <w:r>
        <w:rPr>
          <w:sz w:val="20"/>
        </w:rPr>
        <w:t>Compilar los acuerdos que se tomen en el Sistema Municipal de Protección Integral, llevar el archivo de éstos y de los instrumentos jurídicos que deriven y expedir constancia de los mismos,</w:t>
      </w:r>
      <w:r>
        <w:rPr>
          <w:spacing w:val="40"/>
          <w:sz w:val="20"/>
        </w:rPr>
        <w:t> </w:t>
      </w:r>
      <w:r>
        <w:rPr>
          <w:sz w:val="20"/>
        </w:rPr>
        <w:t>sin detrimento de la confidencialidad en los términos de la legislación aplicable;</w:t>
      </w:r>
    </w:p>
    <w:p>
      <w:pPr>
        <w:pStyle w:val="ListParagraph"/>
        <w:numPr>
          <w:ilvl w:val="0"/>
          <w:numId w:val="43"/>
        </w:numPr>
        <w:tabs>
          <w:tab w:pos="1985" w:val="left" w:leader="none"/>
        </w:tabs>
        <w:spacing w:line="240" w:lineRule="auto" w:before="0" w:after="0"/>
        <w:ind w:left="1985" w:right="1420" w:hanging="567"/>
        <w:jc w:val="both"/>
        <w:rPr>
          <w:sz w:val="20"/>
        </w:rPr>
      </w:pPr>
      <w:r>
        <w:rPr>
          <w:sz w:val="20"/>
        </w:rPr>
        <w:t>Apoyar y orientar a los integrantes del Sistema Municipal de Protección Integral, en la ejecución y seguimiento de los acuerdos y resoluciones emitidos;</w:t>
      </w:r>
    </w:p>
    <w:p>
      <w:pPr>
        <w:pStyle w:val="ListParagraph"/>
        <w:numPr>
          <w:ilvl w:val="0"/>
          <w:numId w:val="43"/>
        </w:numPr>
        <w:tabs>
          <w:tab w:pos="1983" w:val="left" w:leader="none"/>
          <w:tab w:pos="1985" w:val="left" w:leader="none"/>
        </w:tabs>
        <w:spacing w:line="240" w:lineRule="auto" w:before="0" w:after="0"/>
        <w:ind w:left="1985" w:right="1416" w:hanging="567"/>
        <w:jc w:val="both"/>
        <w:rPr>
          <w:sz w:val="20"/>
        </w:rPr>
      </w:pPr>
      <w:r>
        <w:rPr>
          <w:sz w:val="20"/>
        </w:rPr>
        <w:t>Elaborar y administrar el Sistema de Información Municipal y coadyuvar con el Sistema de Información a nivel estatal;</w:t>
      </w:r>
    </w:p>
    <w:p>
      <w:pPr>
        <w:pStyle w:val="ListParagraph"/>
        <w:numPr>
          <w:ilvl w:val="0"/>
          <w:numId w:val="43"/>
        </w:numPr>
        <w:tabs>
          <w:tab w:pos="1983" w:val="left" w:leader="none"/>
          <w:tab w:pos="1985" w:val="left" w:leader="none"/>
        </w:tabs>
        <w:spacing w:line="240" w:lineRule="auto" w:before="0" w:after="0"/>
        <w:ind w:left="1985" w:right="1416" w:hanging="567"/>
        <w:jc w:val="both"/>
        <w:rPr>
          <w:sz w:val="20"/>
        </w:rPr>
      </w:pPr>
      <w:r>
        <w:rPr>
          <w:sz w:val="20"/>
        </w:rPr>
        <w:t>Promover y realizar estudios e investigaciones para fortalecer las acciones a favor de la atención, defensa y protección de niñas, niños y adolescentes, con el fin de difundirlos a las autoridades competentes y a los sectores social y privado para su incorporación en los programas respectivos;</w:t>
      </w:r>
    </w:p>
    <w:p>
      <w:pPr>
        <w:pStyle w:val="ListParagraph"/>
        <w:numPr>
          <w:ilvl w:val="0"/>
          <w:numId w:val="43"/>
        </w:numPr>
        <w:tabs>
          <w:tab w:pos="1985" w:val="left" w:leader="none"/>
        </w:tabs>
        <w:spacing w:line="240" w:lineRule="auto" w:before="0" w:after="0"/>
        <w:ind w:left="1985" w:right="1417" w:hanging="567"/>
        <w:jc w:val="both"/>
        <w:rPr>
          <w:sz w:val="20"/>
        </w:rPr>
      </w:pPr>
      <w:r>
        <w:rPr>
          <w:sz w:val="20"/>
        </w:rPr>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y escolaridad;</w:t>
      </w:r>
    </w:p>
    <w:p>
      <w:pPr>
        <w:pStyle w:val="ListParagraph"/>
        <w:numPr>
          <w:ilvl w:val="0"/>
          <w:numId w:val="43"/>
        </w:numPr>
        <w:tabs>
          <w:tab w:pos="1985" w:val="left" w:leader="none"/>
        </w:tabs>
        <w:spacing w:line="240" w:lineRule="auto" w:before="0" w:after="0"/>
        <w:ind w:left="1985" w:right="1419" w:hanging="567"/>
        <w:jc w:val="both"/>
        <w:rPr>
          <w:sz w:val="20"/>
        </w:rPr>
      </w:pPr>
      <w:r>
        <w:rPr>
          <w:sz w:val="20"/>
        </w:rPr>
        <w:t>Informar cada cuatro meses a los integrantes del Sistema Municipal de Protección sobre sus </w:t>
      </w:r>
      <w:r>
        <w:rPr>
          <w:spacing w:val="-2"/>
          <w:sz w:val="20"/>
        </w:rPr>
        <w:t>actividades;</w:t>
      </w:r>
    </w:p>
    <w:p>
      <w:pPr>
        <w:pStyle w:val="ListParagraph"/>
        <w:numPr>
          <w:ilvl w:val="0"/>
          <w:numId w:val="43"/>
        </w:numPr>
        <w:tabs>
          <w:tab w:pos="1983" w:val="left" w:leader="none"/>
          <w:tab w:pos="1985" w:val="left" w:leader="none"/>
        </w:tabs>
        <w:spacing w:line="240" w:lineRule="auto" w:before="0" w:after="0"/>
        <w:ind w:left="1985" w:right="1415" w:hanging="567"/>
        <w:jc w:val="both"/>
        <w:rPr>
          <w:sz w:val="20"/>
        </w:rPr>
      </w:pPr>
      <w:r>
        <w:rPr>
          <w:sz w:val="20"/>
        </w:rPr>
        <w:t>Proporcionar la información necesaria para la evaluación de las políticas de desarrollo social vinculadas con la protección de niñas, niños y adolescentes en el municipio;</w:t>
      </w:r>
    </w:p>
    <w:p>
      <w:pPr>
        <w:pStyle w:val="ListParagraph"/>
        <w:numPr>
          <w:ilvl w:val="0"/>
          <w:numId w:val="43"/>
        </w:numPr>
        <w:tabs>
          <w:tab w:pos="1983" w:val="left" w:leader="none"/>
          <w:tab w:pos="1985" w:val="left" w:leader="none"/>
        </w:tabs>
        <w:spacing w:line="240" w:lineRule="auto" w:before="1" w:after="0"/>
        <w:ind w:left="1985" w:right="1417" w:hanging="567"/>
        <w:jc w:val="both"/>
        <w:rPr>
          <w:sz w:val="20"/>
        </w:rPr>
      </w:pPr>
      <w:r>
        <w:rPr>
          <w:sz w:val="20"/>
        </w:rPr>
        <w:t>Fungir como instancia de interlocución con organizaciones de la sociedad civil, academia y demás instituciones de los sectores social y privado;</w:t>
      </w:r>
    </w:p>
    <w:p>
      <w:pPr>
        <w:pStyle w:val="ListParagraph"/>
        <w:numPr>
          <w:ilvl w:val="0"/>
          <w:numId w:val="43"/>
        </w:numPr>
        <w:tabs>
          <w:tab w:pos="1983" w:val="left" w:leader="none"/>
          <w:tab w:pos="1985" w:val="left" w:leader="none"/>
        </w:tabs>
        <w:spacing w:line="240" w:lineRule="auto" w:before="0" w:after="0"/>
        <w:ind w:left="1985" w:right="1416" w:hanging="567"/>
        <w:jc w:val="both"/>
        <w:rPr>
          <w:sz w:val="20"/>
        </w:rPr>
      </w:pPr>
      <w:r>
        <w:rPr>
          <w:sz w:val="20"/>
        </w:rPr>
        <w:t>Coordinarse con la Secretaría Ejecutiva del Sistema Estatal para el intercambio de información necesaria a efecto de dar cumplimiento con el objeto de esta Ley;</w:t>
      </w:r>
    </w:p>
    <w:p>
      <w:pPr>
        <w:pStyle w:val="ListParagraph"/>
        <w:numPr>
          <w:ilvl w:val="0"/>
          <w:numId w:val="43"/>
        </w:numPr>
        <w:tabs>
          <w:tab w:pos="1982" w:val="left" w:leader="none"/>
        </w:tabs>
        <w:spacing w:line="240" w:lineRule="auto" w:before="0" w:after="0"/>
        <w:ind w:left="1982" w:right="0" w:hanging="564"/>
        <w:jc w:val="both"/>
        <w:rPr>
          <w:sz w:val="20"/>
        </w:rPr>
      </w:pPr>
      <w:r>
        <w:rPr>
          <w:sz w:val="20"/>
        </w:rPr>
        <w:t>Dar</w:t>
      </w:r>
      <w:r>
        <w:rPr>
          <w:spacing w:val="-7"/>
          <w:sz w:val="20"/>
        </w:rPr>
        <w:t> </w:t>
      </w:r>
      <w:r>
        <w:rPr>
          <w:sz w:val="20"/>
        </w:rPr>
        <w:t>seguimiento</w:t>
      </w:r>
      <w:r>
        <w:rPr>
          <w:spacing w:val="-7"/>
          <w:sz w:val="20"/>
        </w:rPr>
        <w:t> </w:t>
      </w:r>
      <w:r>
        <w:rPr>
          <w:sz w:val="20"/>
        </w:rPr>
        <w:t>a</w:t>
      </w:r>
      <w:r>
        <w:rPr>
          <w:spacing w:val="-7"/>
          <w:sz w:val="20"/>
        </w:rPr>
        <w:t> </w:t>
      </w:r>
      <w:r>
        <w:rPr>
          <w:sz w:val="20"/>
        </w:rPr>
        <w:t>las</w:t>
      </w:r>
      <w:r>
        <w:rPr>
          <w:spacing w:val="-6"/>
          <w:sz w:val="20"/>
        </w:rPr>
        <w:t> </w:t>
      </w:r>
      <w:r>
        <w:rPr>
          <w:sz w:val="20"/>
        </w:rPr>
        <w:t>actividades</w:t>
      </w:r>
      <w:r>
        <w:rPr>
          <w:spacing w:val="-4"/>
          <w:sz w:val="20"/>
        </w:rPr>
        <w:t> </w:t>
      </w:r>
      <w:r>
        <w:rPr>
          <w:sz w:val="20"/>
        </w:rPr>
        <w:t>desarrolladas</w:t>
      </w:r>
      <w:r>
        <w:rPr>
          <w:spacing w:val="-7"/>
          <w:sz w:val="20"/>
        </w:rPr>
        <w:t> </w:t>
      </w:r>
      <w:r>
        <w:rPr>
          <w:sz w:val="20"/>
        </w:rPr>
        <w:t>en</w:t>
      </w:r>
      <w:r>
        <w:rPr>
          <w:spacing w:val="-6"/>
          <w:sz w:val="20"/>
        </w:rPr>
        <w:t> </w:t>
      </w:r>
      <w:r>
        <w:rPr>
          <w:sz w:val="20"/>
        </w:rPr>
        <w:t>las</w:t>
      </w:r>
      <w:r>
        <w:rPr>
          <w:spacing w:val="-5"/>
          <w:sz w:val="20"/>
        </w:rPr>
        <w:t> </w:t>
      </w:r>
      <w:r>
        <w:rPr>
          <w:sz w:val="20"/>
        </w:rPr>
        <w:t>unidades</w:t>
      </w:r>
      <w:r>
        <w:rPr>
          <w:spacing w:val="-6"/>
          <w:sz w:val="20"/>
        </w:rPr>
        <w:t> </w:t>
      </w:r>
      <w:r>
        <w:rPr>
          <w:sz w:val="20"/>
        </w:rPr>
        <w:t>de</w:t>
      </w:r>
      <w:r>
        <w:rPr>
          <w:spacing w:val="-7"/>
          <w:sz w:val="20"/>
        </w:rPr>
        <w:t> </w:t>
      </w:r>
      <w:r>
        <w:rPr>
          <w:sz w:val="20"/>
        </w:rPr>
        <w:t>primer</w:t>
      </w:r>
      <w:r>
        <w:rPr>
          <w:spacing w:val="-6"/>
          <w:sz w:val="20"/>
        </w:rPr>
        <w:t> </w:t>
      </w:r>
      <w:r>
        <w:rPr>
          <w:spacing w:val="-2"/>
          <w:sz w:val="20"/>
        </w:rPr>
        <w:t>contacto;</w:t>
      </w:r>
    </w:p>
    <w:p>
      <w:pPr>
        <w:pStyle w:val="ListParagraph"/>
        <w:numPr>
          <w:ilvl w:val="0"/>
          <w:numId w:val="43"/>
        </w:numPr>
        <w:tabs>
          <w:tab w:pos="1983" w:val="left" w:leader="none"/>
          <w:tab w:pos="1985" w:val="left" w:leader="none"/>
        </w:tabs>
        <w:spacing w:line="240" w:lineRule="auto" w:before="0" w:after="0"/>
        <w:ind w:left="1985" w:right="1414" w:hanging="567"/>
        <w:jc w:val="both"/>
        <w:rPr>
          <w:sz w:val="20"/>
        </w:rPr>
      </w:pPr>
      <w:r>
        <w:rPr>
          <w:sz w:val="20"/>
        </w:rPr>
        <w:t>Vigilar la aplicación de los recursos asignados en el Presupuesto de Egresos del Municipio para el cumplimiento de las atribuciones establecidas en la Ley;</w:t>
      </w:r>
    </w:p>
    <w:p>
      <w:pPr>
        <w:pStyle w:val="ListParagraph"/>
        <w:numPr>
          <w:ilvl w:val="0"/>
          <w:numId w:val="43"/>
        </w:numPr>
        <w:tabs>
          <w:tab w:pos="1983" w:val="left" w:leader="none"/>
          <w:tab w:pos="1985" w:val="left" w:leader="none"/>
        </w:tabs>
        <w:spacing w:line="240" w:lineRule="auto" w:before="0" w:after="0"/>
        <w:ind w:left="1985" w:right="1416" w:hanging="567"/>
        <w:jc w:val="both"/>
        <w:rPr>
          <w:sz w:val="20"/>
        </w:rPr>
      </w:pPr>
      <w:r>
        <w:rPr>
          <w:sz w:val="20"/>
        </w:rPr>
        <w:t>Las demás que le encomiende la o el Presidente Municipal en su calidad de Presidente del</w:t>
      </w:r>
      <w:r>
        <w:rPr>
          <w:spacing w:val="80"/>
          <w:sz w:val="20"/>
        </w:rPr>
        <w:t> </w:t>
      </w:r>
      <w:r>
        <w:rPr>
          <w:sz w:val="20"/>
        </w:rPr>
        <w:t>Sistema Municipal</w:t>
      </w:r>
      <w:r>
        <w:rPr>
          <w:spacing w:val="-1"/>
          <w:sz w:val="20"/>
        </w:rPr>
        <w:t> </w:t>
      </w:r>
      <w:r>
        <w:rPr>
          <w:sz w:val="20"/>
        </w:rPr>
        <w:t>de Protección,</w:t>
      </w:r>
      <w:r>
        <w:rPr>
          <w:spacing w:val="-2"/>
          <w:sz w:val="20"/>
        </w:rPr>
        <w:t> </w:t>
      </w:r>
      <w:r>
        <w:rPr>
          <w:sz w:val="20"/>
        </w:rPr>
        <w:t>siempre</w:t>
      </w:r>
      <w:r>
        <w:rPr>
          <w:spacing w:val="-2"/>
          <w:sz w:val="20"/>
        </w:rPr>
        <w:t> </w:t>
      </w:r>
      <w:r>
        <w:rPr>
          <w:sz w:val="20"/>
        </w:rPr>
        <w:t>y cuando</w:t>
      </w:r>
      <w:r>
        <w:rPr>
          <w:spacing w:val="-2"/>
          <w:sz w:val="20"/>
        </w:rPr>
        <w:t> </w:t>
      </w:r>
      <w:r>
        <w:rPr>
          <w:sz w:val="20"/>
        </w:rPr>
        <w:t>se encuentren estrictamente vinculadas</w:t>
      </w:r>
      <w:r>
        <w:rPr>
          <w:spacing w:val="-1"/>
          <w:sz w:val="20"/>
        </w:rPr>
        <w:t> </w:t>
      </w:r>
      <w:r>
        <w:rPr>
          <w:sz w:val="20"/>
        </w:rPr>
        <w:t>con</w:t>
      </w:r>
      <w:r>
        <w:rPr>
          <w:spacing w:val="-3"/>
          <w:sz w:val="20"/>
        </w:rPr>
        <w:t> </w:t>
      </w:r>
      <w:r>
        <w:rPr>
          <w:sz w:val="20"/>
        </w:rPr>
        <w:t>su </w:t>
      </w:r>
      <w:r>
        <w:rPr>
          <w:spacing w:val="-2"/>
          <w:sz w:val="20"/>
        </w:rPr>
        <w:t>encargo.</w:t>
      </w:r>
    </w:p>
    <w:p>
      <w:pPr>
        <w:pStyle w:val="BodyText"/>
        <w:ind w:left="0"/>
        <w:jc w:val="left"/>
      </w:pPr>
    </w:p>
    <w:p>
      <w:pPr>
        <w:pStyle w:val="BodyText"/>
        <w:ind w:right="1413"/>
      </w:pPr>
      <w:r>
        <w:rPr/>
        <w:t>Para el debido cumplimiento de las atribuciones de la Secretaría Ejecutiva de los Sistemas de Protección Integral de Niñas, Niños y Adolescentes en los municipios, el Ayuntamiento deberá asegurar el presupuesto necesario.</w:t>
      </w:r>
    </w:p>
    <w:p>
      <w:pPr>
        <w:pStyle w:val="BodyText"/>
        <w:spacing w:before="230"/>
        <w:ind w:right="1413"/>
      </w:pPr>
      <w:r>
        <w:rPr>
          <w:b/>
        </w:rPr>
        <w:t>Artículo 135</w:t>
      </w:r>
      <w:r>
        <w:rPr/>
        <w:t>. Los municipios deberán contar con un programa de atención y con servidores públicos que fungirán como autoridad de primer contacto con niñas, niños o adolescentes y que serán el enlace con</w:t>
      </w:r>
      <w:r>
        <w:rPr>
          <w:spacing w:val="80"/>
        </w:rPr>
        <w:t> </w:t>
      </w:r>
      <w:r>
        <w:rPr/>
        <w:t>las instancias estatales y federales competentes, a quienes corresponderá coordinar a los servidores públicos municipales, cuando en la operación, verificación y supervisión de las funciones y servicios que les corresponden, detecten casos de violación a los derechos contenidos en la presente Ley, a efecto de</w:t>
      </w:r>
    </w:p>
    <w:p>
      <w:pPr>
        <w:spacing w:after="0"/>
        <w:sectPr>
          <w:pgSz w:w="12250" w:h="15820"/>
          <w:pgMar w:header="0" w:footer="925" w:top="1660" w:bottom="1120" w:left="0" w:right="0"/>
        </w:sectPr>
      </w:pPr>
    </w:p>
    <w:p>
      <w:pPr>
        <w:pStyle w:val="BodyText"/>
        <w:spacing w:before="125"/>
        <w:ind w:right="1417"/>
      </w:pPr>
      <w:r>
        <w:rPr/>
        <w:t>que se dé vista a la Procuraduría de Protección de forma inmediata y contará con las atribuciones previstas en esta Ley.</w:t>
      </w:r>
    </w:p>
    <w:p>
      <w:pPr>
        <w:pStyle w:val="BodyText"/>
        <w:spacing w:before="1"/>
        <w:ind w:left="0"/>
        <w:jc w:val="left"/>
      </w:pPr>
    </w:p>
    <w:p>
      <w:pPr>
        <w:pStyle w:val="BodyText"/>
        <w:ind w:right="1415"/>
      </w:pPr>
      <w:r>
        <w:rPr/>
        <w:t>La Unidad de Primer Contacto en los municipios detectará y dará seguimiento a casos de posible vulneración de derechos de niñas, niños y adolescentes en coordinación con las instituciones </w:t>
      </w:r>
      <w:r>
        <w:rPr>
          <w:spacing w:val="-2"/>
        </w:rPr>
        <w:t>correspondientes.</w:t>
      </w:r>
    </w:p>
    <w:p>
      <w:pPr>
        <w:pStyle w:val="BodyText"/>
        <w:spacing w:before="229"/>
        <w:ind w:right="1415"/>
      </w:pPr>
      <w:r>
        <w:rPr>
          <w:b/>
        </w:rPr>
        <w:t>Artículo 135 Bis. </w:t>
      </w:r>
      <w:r>
        <w:rPr/>
        <w:t>El personal que integra la Unidad de Primer Contacto, será nombrado por la o el Presidente Municipal a propuesta de la persona Titular del Sistema Municipal y deberá cumplir con los siguientes requisitos:</w:t>
      </w:r>
    </w:p>
    <w:p>
      <w:pPr>
        <w:pStyle w:val="ListParagraph"/>
        <w:numPr>
          <w:ilvl w:val="0"/>
          <w:numId w:val="44"/>
        </w:numPr>
        <w:tabs>
          <w:tab w:pos="1985" w:val="left" w:leader="none"/>
        </w:tabs>
        <w:spacing w:line="240" w:lineRule="auto" w:before="229" w:after="0"/>
        <w:ind w:left="1985" w:right="0" w:hanging="567"/>
        <w:jc w:val="left"/>
        <w:rPr>
          <w:sz w:val="20"/>
        </w:rPr>
      </w:pPr>
      <w:r>
        <w:rPr>
          <w:sz w:val="20"/>
        </w:rPr>
        <w:t>Gozar</w:t>
      </w:r>
      <w:r>
        <w:rPr>
          <w:spacing w:val="-6"/>
          <w:sz w:val="20"/>
        </w:rPr>
        <w:t> </w:t>
      </w:r>
      <w:r>
        <w:rPr>
          <w:sz w:val="20"/>
        </w:rPr>
        <w:t>de</w:t>
      </w:r>
      <w:r>
        <w:rPr>
          <w:spacing w:val="-6"/>
          <w:sz w:val="20"/>
        </w:rPr>
        <w:t> </w:t>
      </w:r>
      <w:r>
        <w:rPr>
          <w:sz w:val="20"/>
        </w:rPr>
        <w:t>ciudadanía</w:t>
      </w:r>
      <w:r>
        <w:rPr>
          <w:spacing w:val="-6"/>
          <w:sz w:val="20"/>
        </w:rPr>
        <w:t> </w:t>
      </w:r>
      <w:r>
        <w:rPr>
          <w:sz w:val="20"/>
        </w:rPr>
        <w:t>en</w:t>
      </w:r>
      <w:r>
        <w:rPr>
          <w:spacing w:val="-6"/>
          <w:sz w:val="20"/>
        </w:rPr>
        <w:t> </w:t>
      </w:r>
      <w:r>
        <w:rPr>
          <w:sz w:val="20"/>
        </w:rPr>
        <w:t>pleno</w:t>
      </w:r>
      <w:r>
        <w:rPr>
          <w:spacing w:val="-5"/>
          <w:sz w:val="20"/>
        </w:rPr>
        <w:t> </w:t>
      </w:r>
      <w:r>
        <w:rPr>
          <w:sz w:val="20"/>
        </w:rPr>
        <w:t>goce</w:t>
      </w:r>
      <w:r>
        <w:rPr>
          <w:spacing w:val="-6"/>
          <w:sz w:val="20"/>
        </w:rPr>
        <w:t> </w:t>
      </w:r>
      <w:r>
        <w:rPr>
          <w:sz w:val="20"/>
        </w:rPr>
        <w:t>de</w:t>
      </w:r>
      <w:r>
        <w:rPr>
          <w:spacing w:val="-6"/>
          <w:sz w:val="20"/>
        </w:rPr>
        <w:t> </w:t>
      </w:r>
      <w:r>
        <w:rPr>
          <w:sz w:val="20"/>
        </w:rPr>
        <w:t>sus</w:t>
      </w:r>
      <w:r>
        <w:rPr>
          <w:spacing w:val="-5"/>
          <w:sz w:val="20"/>
        </w:rPr>
        <w:t> </w:t>
      </w:r>
      <w:r>
        <w:rPr>
          <w:sz w:val="20"/>
        </w:rPr>
        <w:t>derechos</w:t>
      </w:r>
      <w:r>
        <w:rPr>
          <w:spacing w:val="-2"/>
          <w:sz w:val="20"/>
        </w:rPr>
        <w:t> </w:t>
      </w:r>
      <w:r>
        <w:rPr>
          <w:sz w:val="20"/>
        </w:rPr>
        <w:t>políticos</w:t>
      </w:r>
      <w:r>
        <w:rPr>
          <w:spacing w:val="-5"/>
          <w:sz w:val="20"/>
        </w:rPr>
        <w:t> </w:t>
      </w:r>
      <w:r>
        <w:rPr>
          <w:sz w:val="20"/>
        </w:rPr>
        <w:t>y</w:t>
      </w:r>
      <w:r>
        <w:rPr>
          <w:spacing w:val="-5"/>
          <w:sz w:val="20"/>
        </w:rPr>
        <w:t> </w:t>
      </w:r>
      <w:r>
        <w:rPr>
          <w:spacing w:val="-2"/>
          <w:sz w:val="20"/>
        </w:rPr>
        <w:t>civiles;</w:t>
      </w:r>
    </w:p>
    <w:p>
      <w:pPr>
        <w:pStyle w:val="ListParagraph"/>
        <w:numPr>
          <w:ilvl w:val="0"/>
          <w:numId w:val="44"/>
        </w:numPr>
        <w:tabs>
          <w:tab w:pos="1985" w:val="left" w:leader="none"/>
        </w:tabs>
        <w:spacing w:line="240" w:lineRule="auto" w:before="1" w:after="0"/>
        <w:ind w:left="1985" w:right="0" w:hanging="567"/>
        <w:jc w:val="left"/>
        <w:rPr>
          <w:sz w:val="20"/>
        </w:rPr>
      </w:pPr>
      <w:r>
        <w:rPr>
          <w:sz w:val="20"/>
        </w:rPr>
        <w:t>Contar</w:t>
      </w:r>
      <w:r>
        <w:rPr>
          <w:spacing w:val="-9"/>
          <w:sz w:val="20"/>
        </w:rPr>
        <w:t> </w:t>
      </w:r>
      <w:r>
        <w:rPr>
          <w:sz w:val="20"/>
        </w:rPr>
        <w:t>con</w:t>
      </w:r>
      <w:r>
        <w:rPr>
          <w:spacing w:val="-8"/>
          <w:sz w:val="20"/>
        </w:rPr>
        <w:t> </w:t>
      </w:r>
      <w:r>
        <w:rPr>
          <w:sz w:val="20"/>
        </w:rPr>
        <w:t>título</w:t>
      </w:r>
      <w:r>
        <w:rPr>
          <w:spacing w:val="-6"/>
          <w:sz w:val="20"/>
        </w:rPr>
        <w:t> </w:t>
      </w:r>
      <w:r>
        <w:rPr>
          <w:sz w:val="20"/>
        </w:rPr>
        <w:t>profesional</w:t>
      </w:r>
      <w:r>
        <w:rPr>
          <w:spacing w:val="-8"/>
          <w:sz w:val="20"/>
        </w:rPr>
        <w:t> </w:t>
      </w:r>
      <w:r>
        <w:rPr>
          <w:sz w:val="20"/>
        </w:rPr>
        <w:t>de</w:t>
      </w:r>
      <w:r>
        <w:rPr>
          <w:spacing w:val="-9"/>
          <w:sz w:val="20"/>
        </w:rPr>
        <w:t> </w:t>
      </w:r>
      <w:r>
        <w:rPr>
          <w:sz w:val="20"/>
        </w:rPr>
        <w:t>nivel</w:t>
      </w:r>
      <w:r>
        <w:rPr>
          <w:spacing w:val="-7"/>
          <w:sz w:val="20"/>
        </w:rPr>
        <w:t> </w:t>
      </w:r>
      <w:r>
        <w:rPr>
          <w:sz w:val="20"/>
        </w:rPr>
        <w:t>licenciatura,</w:t>
      </w:r>
      <w:r>
        <w:rPr>
          <w:spacing w:val="-6"/>
          <w:sz w:val="20"/>
        </w:rPr>
        <w:t> </w:t>
      </w:r>
      <w:r>
        <w:rPr>
          <w:sz w:val="20"/>
        </w:rPr>
        <w:t>debidamente</w:t>
      </w:r>
      <w:r>
        <w:rPr>
          <w:spacing w:val="-8"/>
          <w:sz w:val="20"/>
        </w:rPr>
        <w:t> </w:t>
      </w:r>
      <w:r>
        <w:rPr>
          <w:spacing w:val="-2"/>
          <w:sz w:val="20"/>
        </w:rPr>
        <w:t>registrado;</w:t>
      </w:r>
    </w:p>
    <w:p>
      <w:pPr>
        <w:pStyle w:val="ListParagraph"/>
        <w:numPr>
          <w:ilvl w:val="0"/>
          <w:numId w:val="44"/>
        </w:numPr>
        <w:tabs>
          <w:tab w:pos="1985" w:val="left" w:leader="none"/>
        </w:tabs>
        <w:spacing w:line="240" w:lineRule="auto" w:before="0" w:after="0"/>
        <w:ind w:left="1985" w:right="0" w:hanging="567"/>
        <w:jc w:val="left"/>
        <w:rPr>
          <w:sz w:val="20"/>
        </w:rPr>
      </w:pPr>
      <w:r>
        <w:rPr>
          <w:sz w:val="20"/>
        </w:rPr>
        <w:t>Tener</w:t>
      </w:r>
      <w:r>
        <w:rPr>
          <w:spacing w:val="-7"/>
          <w:sz w:val="20"/>
        </w:rPr>
        <w:t> </w:t>
      </w:r>
      <w:r>
        <w:rPr>
          <w:sz w:val="20"/>
        </w:rPr>
        <w:t>como</w:t>
      </w:r>
      <w:r>
        <w:rPr>
          <w:spacing w:val="-7"/>
          <w:sz w:val="20"/>
        </w:rPr>
        <w:t> </w:t>
      </w:r>
      <w:r>
        <w:rPr>
          <w:sz w:val="20"/>
        </w:rPr>
        <w:t>mínimo</w:t>
      </w:r>
      <w:r>
        <w:rPr>
          <w:spacing w:val="-6"/>
          <w:sz w:val="20"/>
        </w:rPr>
        <w:t> </w:t>
      </w:r>
      <w:r>
        <w:rPr>
          <w:sz w:val="20"/>
        </w:rPr>
        <w:t>tres</w:t>
      </w:r>
      <w:r>
        <w:rPr>
          <w:spacing w:val="-4"/>
          <w:sz w:val="20"/>
        </w:rPr>
        <w:t> </w:t>
      </w:r>
      <w:r>
        <w:rPr>
          <w:sz w:val="20"/>
        </w:rPr>
        <w:t>años</w:t>
      </w:r>
      <w:r>
        <w:rPr>
          <w:spacing w:val="-5"/>
          <w:sz w:val="20"/>
        </w:rPr>
        <w:t> </w:t>
      </w:r>
      <w:r>
        <w:rPr>
          <w:sz w:val="20"/>
        </w:rPr>
        <w:t>de</w:t>
      </w:r>
      <w:r>
        <w:rPr>
          <w:spacing w:val="-8"/>
          <w:sz w:val="20"/>
        </w:rPr>
        <w:t> </w:t>
      </w:r>
      <w:r>
        <w:rPr>
          <w:sz w:val="20"/>
        </w:rPr>
        <w:t>experiencia</w:t>
      </w:r>
      <w:r>
        <w:rPr>
          <w:spacing w:val="-5"/>
          <w:sz w:val="20"/>
        </w:rPr>
        <w:t> </w:t>
      </w:r>
      <w:r>
        <w:rPr>
          <w:sz w:val="20"/>
        </w:rPr>
        <w:t>en</w:t>
      </w:r>
      <w:r>
        <w:rPr>
          <w:spacing w:val="-6"/>
          <w:sz w:val="20"/>
        </w:rPr>
        <w:t> </w:t>
      </w:r>
      <w:r>
        <w:rPr>
          <w:sz w:val="20"/>
        </w:rPr>
        <w:t>las</w:t>
      </w:r>
      <w:r>
        <w:rPr>
          <w:spacing w:val="-5"/>
          <w:sz w:val="20"/>
        </w:rPr>
        <w:t> </w:t>
      </w:r>
      <w:r>
        <w:rPr>
          <w:sz w:val="20"/>
        </w:rPr>
        <w:t>áreas</w:t>
      </w:r>
      <w:r>
        <w:rPr>
          <w:spacing w:val="-6"/>
          <w:sz w:val="20"/>
        </w:rPr>
        <w:t> </w:t>
      </w:r>
      <w:r>
        <w:rPr>
          <w:sz w:val="20"/>
        </w:rPr>
        <w:t>correspondientes</w:t>
      </w:r>
      <w:r>
        <w:rPr>
          <w:spacing w:val="-6"/>
          <w:sz w:val="20"/>
        </w:rPr>
        <w:t> </w:t>
      </w:r>
      <w:r>
        <w:rPr>
          <w:sz w:val="20"/>
        </w:rPr>
        <w:t>a</w:t>
      </w:r>
      <w:r>
        <w:rPr>
          <w:spacing w:val="-5"/>
          <w:sz w:val="20"/>
        </w:rPr>
        <w:t> </w:t>
      </w:r>
      <w:r>
        <w:rPr>
          <w:sz w:val="20"/>
        </w:rPr>
        <w:t>su</w:t>
      </w:r>
      <w:r>
        <w:rPr>
          <w:spacing w:val="-5"/>
          <w:sz w:val="20"/>
        </w:rPr>
        <w:t> </w:t>
      </w:r>
      <w:r>
        <w:rPr>
          <w:spacing w:val="-2"/>
          <w:sz w:val="20"/>
        </w:rPr>
        <w:t>función;</w:t>
      </w:r>
    </w:p>
    <w:p>
      <w:pPr>
        <w:pStyle w:val="ListParagraph"/>
        <w:numPr>
          <w:ilvl w:val="0"/>
          <w:numId w:val="44"/>
        </w:numPr>
        <w:tabs>
          <w:tab w:pos="1985" w:val="left" w:leader="none"/>
        </w:tabs>
        <w:spacing w:line="240" w:lineRule="auto" w:before="1" w:after="0"/>
        <w:ind w:left="1985" w:right="0" w:hanging="567"/>
        <w:jc w:val="left"/>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sentenciado</w:t>
      </w:r>
      <w:r>
        <w:rPr>
          <w:spacing w:val="-4"/>
          <w:sz w:val="20"/>
        </w:rPr>
        <w:t> </w:t>
      </w:r>
      <w:r>
        <w:rPr>
          <w:sz w:val="20"/>
        </w:rPr>
        <w:t>por</w:t>
      </w:r>
      <w:r>
        <w:rPr>
          <w:spacing w:val="-3"/>
          <w:sz w:val="20"/>
        </w:rPr>
        <w:t> </w:t>
      </w:r>
      <w:r>
        <w:rPr>
          <w:sz w:val="20"/>
        </w:rPr>
        <w:t>delito</w:t>
      </w:r>
      <w:r>
        <w:rPr>
          <w:spacing w:val="-7"/>
          <w:sz w:val="20"/>
        </w:rPr>
        <w:t> </w:t>
      </w:r>
      <w:r>
        <w:rPr>
          <w:sz w:val="20"/>
        </w:rPr>
        <w:t>doloso</w:t>
      </w:r>
      <w:r>
        <w:rPr>
          <w:spacing w:val="-8"/>
          <w:sz w:val="20"/>
        </w:rPr>
        <w:t> </w:t>
      </w:r>
      <w:r>
        <w:rPr>
          <w:sz w:val="20"/>
        </w:rPr>
        <w:t>o</w:t>
      </w:r>
      <w:r>
        <w:rPr>
          <w:spacing w:val="-6"/>
          <w:sz w:val="20"/>
        </w:rPr>
        <w:t> </w:t>
      </w:r>
      <w:r>
        <w:rPr>
          <w:sz w:val="20"/>
        </w:rPr>
        <w:t>inhabilitado</w:t>
      </w:r>
      <w:r>
        <w:rPr>
          <w:spacing w:val="-8"/>
          <w:sz w:val="20"/>
        </w:rPr>
        <w:t> </w:t>
      </w:r>
      <w:r>
        <w:rPr>
          <w:sz w:val="20"/>
        </w:rPr>
        <w:t>como</w:t>
      </w:r>
      <w:r>
        <w:rPr>
          <w:spacing w:val="-7"/>
          <w:sz w:val="20"/>
        </w:rPr>
        <w:t> </w:t>
      </w:r>
      <w:r>
        <w:rPr>
          <w:sz w:val="20"/>
        </w:rPr>
        <w:t>servidor</w:t>
      </w:r>
      <w:r>
        <w:rPr>
          <w:spacing w:val="-7"/>
          <w:sz w:val="20"/>
        </w:rPr>
        <w:t> </w:t>
      </w:r>
      <w:r>
        <w:rPr>
          <w:spacing w:val="-2"/>
          <w:sz w:val="20"/>
        </w:rPr>
        <w:t>público.</w:t>
      </w:r>
    </w:p>
    <w:p>
      <w:pPr>
        <w:pStyle w:val="BodyText"/>
        <w:spacing w:before="229"/>
        <w:ind w:left="0"/>
        <w:jc w:val="left"/>
      </w:pPr>
    </w:p>
    <w:p>
      <w:pPr>
        <w:spacing w:before="0"/>
        <w:ind w:left="3936" w:right="3936" w:firstLine="0"/>
        <w:jc w:val="center"/>
        <w:rPr>
          <w:b/>
          <w:sz w:val="20"/>
        </w:rPr>
      </w:pPr>
      <w:r>
        <w:rPr>
          <w:b/>
          <w:sz w:val="20"/>
        </w:rPr>
        <w:t>Capítulo</w:t>
      </w:r>
      <w:r>
        <w:rPr>
          <w:b/>
          <w:spacing w:val="-6"/>
          <w:sz w:val="20"/>
        </w:rPr>
        <w:t> </w:t>
      </w:r>
      <w:r>
        <w:rPr>
          <w:b/>
          <w:spacing w:val="-2"/>
          <w:sz w:val="20"/>
        </w:rPr>
        <w:t>Noveno</w:t>
      </w:r>
    </w:p>
    <w:p>
      <w:pPr>
        <w:spacing w:before="1"/>
        <w:ind w:left="1414" w:right="1415" w:firstLine="0"/>
        <w:jc w:val="center"/>
        <w:rPr>
          <w:b/>
          <w:sz w:val="20"/>
        </w:rPr>
      </w:pPr>
      <w:r>
        <w:rPr>
          <w:b/>
          <w:sz w:val="20"/>
        </w:rPr>
        <w:t>De</w:t>
      </w:r>
      <w:r>
        <w:rPr>
          <w:b/>
          <w:spacing w:val="-7"/>
          <w:sz w:val="20"/>
        </w:rPr>
        <w:t> </w:t>
      </w:r>
      <w:r>
        <w:rPr>
          <w:b/>
          <w:sz w:val="20"/>
        </w:rPr>
        <w:t>la</w:t>
      </w:r>
      <w:r>
        <w:rPr>
          <w:b/>
          <w:spacing w:val="-5"/>
          <w:sz w:val="20"/>
        </w:rPr>
        <w:t> </w:t>
      </w:r>
      <w:r>
        <w:rPr>
          <w:b/>
          <w:sz w:val="20"/>
        </w:rPr>
        <w:t>Comisión</w:t>
      </w:r>
      <w:r>
        <w:rPr>
          <w:b/>
          <w:spacing w:val="-4"/>
          <w:sz w:val="20"/>
        </w:rPr>
        <w:t> </w:t>
      </w:r>
      <w:r>
        <w:rPr>
          <w:b/>
          <w:sz w:val="20"/>
        </w:rPr>
        <w:t>Estatal</w:t>
      </w:r>
      <w:r>
        <w:rPr>
          <w:b/>
          <w:spacing w:val="-5"/>
          <w:sz w:val="20"/>
        </w:rPr>
        <w:t> </w:t>
      </w:r>
      <w:r>
        <w:rPr>
          <w:b/>
          <w:sz w:val="20"/>
        </w:rPr>
        <w:t>de</w:t>
      </w:r>
      <w:r>
        <w:rPr>
          <w:b/>
          <w:spacing w:val="-4"/>
          <w:sz w:val="20"/>
        </w:rPr>
        <w:t> </w:t>
      </w:r>
      <w:r>
        <w:rPr>
          <w:b/>
          <w:sz w:val="20"/>
        </w:rPr>
        <w:t>los</w:t>
      </w:r>
      <w:r>
        <w:rPr>
          <w:b/>
          <w:spacing w:val="-7"/>
          <w:sz w:val="20"/>
        </w:rPr>
        <w:t> </w:t>
      </w:r>
      <w:r>
        <w:rPr>
          <w:b/>
          <w:sz w:val="20"/>
        </w:rPr>
        <w:t>Derechos</w:t>
      </w:r>
      <w:r>
        <w:rPr>
          <w:b/>
          <w:spacing w:val="-7"/>
          <w:sz w:val="20"/>
        </w:rPr>
        <w:t> </w:t>
      </w:r>
      <w:r>
        <w:rPr>
          <w:b/>
          <w:spacing w:val="-2"/>
          <w:sz w:val="20"/>
        </w:rPr>
        <w:t>Humanos</w:t>
      </w:r>
    </w:p>
    <w:p>
      <w:pPr>
        <w:pStyle w:val="BodyText"/>
        <w:ind w:left="0"/>
        <w:jc w:val="left"/>
        <w:rPr>
          <w:b/>
        </w:rPr>
      </w:pPr>
    </w:p>
    <w:p>
      <w:pPr>
        <w:pStyle w:val="BodyText"/>
        <w:ind w:right="1413"/>
      </w:pPr>
      <w:r>
        <w:rPr>
          <w:b/>
        </w:rPr>
        <w:t>Artículo 136. </w:t>
      </w:r>
      <w:r>
        <w:rPr/>
        <w:t>La Comisión Estatal de los Derechos Humanos en el ámbito de su competencia, deberá establecer áreas especializadas para la protección efectiva, observancia, promoción, estudio y</w:t>
      </w:r>
      <w:r>
        <w:rPr>
          <w:spacing w:val="40"/>
        </w:rPr>
        <w:t> </w:t>
      </w:r>
      <w:r>
        <w:rPr/>
        <w:t>divulgación de los derechos de niñas, niños y adolescentes, situación prevista en la Ley de Derechos Humanos del Estado que, dentro de sus facultades contempla desarrollar programas de atención prioritaria a grupos especialmente vulnerables en materia de derechos humanos, siendo de especial atención, la niñez.</w:t>
      </w:r>
    </w:p>
    <w:p>
      <w:pPr>
        <w:pStyle w:val="BodyText"/>
        <w:spacing w:before="229"/>
        <w:ind w:left="0"/>
        <w:jc w:val="left"/>
      </w:pPr>
    </w:p>
    <w:p>
      <w:pPr>
        <w:spacing w:before="0"/>
        <w:ind w:left="3936" w:right="3936" w:firstLine="0"/>
        <w:jc w:val="center"/>
        <w:rPr>
          <w:b/>
          <w:sz w:val="20"/>
        </w:rPr>
      </w:pPr>
      <w:r>
        <w:rPr>
          <w:b/>
          <w:sz w:val="20"/>
        </w:rPr>
        <w:t>TÍTULO</w:t>
      </w:r>
      <w:r>
        <w:rPr>
          <w:b/>
          <w:spacing w:val="-8"/>
          <w:sz w:val="20"/>
        </w:rPr>
        <w:t> </w:t>
      </w:r>
      <w:r>
        <w:rPr>
          <w:b/>
          <w:spacing w:val="-2"/>
          <w:sz w:val="20"/>
        </w:rPr>
        <w:t>SEXTO</w:t>
      </w:r>
    </w:p>
    <w:p>
      <w:pPr>
        <w:spacing w:before="0"/>
        <w:ind w:left="3936" w:right="3936" w:firstLine="0"/>
        <w:jc w:val="center"/>
        <w:rPr>
          <w:b/>
          <w:sz w:val="20"/>
        </w:rPr>
      </w:pPr>
      <w:r>
        <w:rPr>
          <w:b/>
          <w:sz w:val="20"/>
        </w:rPr>
        <w:t>De</w:t>
      </w:r>
      <w:r>
        <w:rPr>
          <w:b/>
          <w:spacing w:val="-8"/>
          <w:sz w:val="20"/>
        </w:rPr>
        <w:t> </w:t>
      </w:r>
      <w:r>
        <w:rPr>
          <w:b/>
          <w:sz w:val="20"/>
        </w:rPr>
        <w:t>las</w:t>
      </w:r>
      <w:r>
        <w:rPr>
          <w:b/>
          <w:spacing w:val="-7"/>
          <w:sz w:val="20"/>
        </w:rPr>
        <w:t> </w:t>
      </w:r>
      <w:r>
        <w:rPr>
          <w:b/>
          <w:sz w:val="20"/>
        </w:rPr>
        <w:t>Infracciones</w:t>
      </w:r>
      <w:r>
        <w:rPr>
          <w:b/>
          <w:spacing w:val="-7"/>
          <w:sz w:val="20"/>
        </w:rPr>
        <w:t> </w:t>
      </w:r>
      <w:r>
        <w:rPr>
          <w:b/>
          <w:spacing w:val="-2"/>
          <w:sz w:val="20"/>
        </w:rPr>
        <w:t>Administrativas</w:t>
      </w:r>
    </w:p>
    <w:p>
      <w:pPr>
        <w:pStyle w:val="BodyText"/>
        <w:ind w:left="0"/>
        <w:jc w:val="left"/>
        <w:rPr>
          <w:b/>
        </w:rPr>
      </w:pPr>
    </w:p>
    <w:p>
      <w:pPr>
        <w:pStyle w:val="BodyText"/>
        <w:spacing w:before="2"/>
        <w:ind w:left="0"/>
        <w:jc w:val="left"/>
        <w:rPr>
          <w:b/>
        </w:rPr>
      </w:pPr>
    </w:p>
    <w:p>
      <w:pPr>
        <w:spacing w:line="229" w:lineRule="exact" w:before="0"/>
        <w:ind w:left="3936" w:right="3937" w:firstLine="0"/>
        <w:jc w:val="center"/>
        <w:rPr>
          <w:b/>
          <w:sz w:val="20"/>
        </w:rPr>
      </w:pPr>
      <w:r>
        <w:rPr>
          <w:b/>
          <w:sz w:val="20"/>
        </w:rPr>
        <w:t>Capítulo</w:t>
      </w:r>
      <w:r>
        <w:rPr>
          <w:b/>
          <w:spacing w:val="-9"/>
          <w:sz w:val="20"/>
        </w:rPr>
        <w:t> </w:t>
      </w:r>
      <w:r>
        <w:rPr>
          <w:b/>
          <w:spacing w:val="-2"/>
          <w:sz w:val="20"/>
        </w:rPr>
        <w:t>Único</w:t>
      </w:r>
    </w:p>
    <w:p>
      <w:pPr>
        <w:spacing w:line="229" w:lineRule="exact" w:before="0"/>
        <w:ind w:left="1414" w:right="1415" w:firstLine="0"/>
        <w:jc w:val="center"/>
        <w:rPr>
          <w:b/>
          <w:sz w:val="20"/>
        </w:rPr>
      </w:pPr>
      <w:r>
        <w:rPr>
          <w:b/>
          <w:sz w:val="20"/>
        </w:rPr>
        <w:t>De</w:t>
      </w:r>
      <w:r>
        <w:rPr>
          <w:b/>
          <w:spacing w:val="-7"/>
          <w:sz w:val="20"/>
        </w:rPr>
        <w:t> </w:t>
      </w:r>
      <w:r>
        <w:rPr>
          <w:b/>
          <w:sz w:val="20"/>
        </w:rPr>
        <w:t>las</w:t>
      </w:r>
      <w:r>
        <w:rPr>
          <w:b/>
          <w:spacing w:val="-7"/>
          <w:sz w:val="20"/>
        </w:rPr>
        <w:t> </w:t>
      </w:r>
      <w:r>
        <w:rPr>
          <w:b/>
          <w:sz w:val="20"/>
        </w:rPr>
        <w:t>Infracciones</w:t>
      </w:r>
      <w:r>
        <w:rPr>
          <w:b/>
          <w:spacing w:val="-6"/>
          <w:sz w:val="20"/>
        </w:rPr>
        <w:t> </w:t>
      </w:r>
      <w:r>
        <w:rPr>
          <w:b/>
          <w:sz w:val="20"/>
        </w:rPr>
        <w:t>y</w:t>
      </w:r>
      <w:r>
        <w:rPr>
          <w:b/>
          <w:spacing w:val="-6"/>
          <w:sz w:val="20"/>
        </w:rPr>
        <w:t> </w:t>
      </w:r>
      <w:r>
        <w:rPr>
          <w:b/>
          <w:sz w:val="20"/>
        </w:rPr>
        <w:t>Sanciones</w:t>
      </w:r>
      <w:r>
        <w:rPr>
          <w:b/>
          <w:spacing w:val="-8"/>
          <w:sz w:val="20"/>
        </w:rPr>
        <w:t> </w:t>
      </w:r>
      <w:r>
        <w:rPr>
          <w:b/>
          <w:spacing w:val="-2"/>
          <w:sz w:val="20"/>
        </w:rPr>
        <w:t>Administrativas</w:t>
      </w:r>
    </w:p>
    <w:p>
      <w:pPr>
        <w:pStyle w:val="BodyText"/>
        <w:spacing w:before="1"/>
        <w:ind w:left="0"/>
        <w:jc w:val="left"/>
        <w:rPr>
          <w:b/>
        </w:rPr>
      </w:pPr>
    </w:p>
    <w:p>
      <w:pPr>
        <w:pStyle w:val="BodyText"/>
        <w:ind w:right="1415"/>
      </w:pPr>
      <w:r>
        <w:rPr>
          <w:b/>
        </w:rPr>
        <w:t>Artículo 137. </w:t>
      </w:r>
      <w:r>
        <w:rPr/>
        <w:t>La Ley de Responsabilidades de los Servidores Públicos para el Estado de Hidalgo establecerá las infracciones y las sanciones que resulten aplicables en el ámbito de sus respectivas competencias y los procedimientos para su imposición e impugnación, así como las autoridades competentes para ello.</w:t>
      </w:r>
    </w:p>
    <w:p>
      <w:pPr>
        <w:pStyle w:val="BodyText"/>
        <w:spacing w:before="230"/>
        <w:ind w:right="1413"/>
      </w:pPr>
      <w:r>
        <w:rPr>
          <w:b/>
        </w:rPr>
        <w:t>Artículo</w:t>
      </w:r>
      <w:r>
        <w:rPr>
          <w:b/>
          <w:spacing w:val="-1"/>
        </w:rPr>
        <w:t> </w:t>
      </w:r>
      <w:r>
        <w:rPr>
          <w:b/>
        </w:rPr>
        <w:t>138. </w:t>
      </w:r>
      <w:r>
        <w:rPr/>
        <w:t>Los</w:t>
      </w:r>
      <w:r>
        <w:rPr>
          <w:spacing w:val="-1"/>
        </w:rPr>
        <w:t> </w:t>
      </w:r>
      <w:r>
        <w:rPr/>
        <w:t>servidores</w:t>
      </w:r>
      <w:r>
        <w:rPr>
          <w:spacing w:val="-1"/>
        </w:rPr>
        <w:t> </w:t>
      </w:r>
      <w:r>
        <w:rPr/>
        <w:t>públicos</w:t>
      </w:r>
      <w:r>
        <w:rPr>
          <w:spacing w:val="-1"/>
        </w:rPr>
        <w:t> </w:t>
      </w:r>
      <w:r>
        <w:rPr/>
        <w:t>estatales,</w:t>
      </w:r>
      <w:r>
        <w:rPr>
          <w:spacing w:val="-2"/>
        </w:rPr>
        <w:t> </w:t>
      </w:r>
      <w:r>
        <w:rPr/>
        <w:t>personal</w:t>
      </w:r>
      <w:r>
        <w:rPr>
          <w:spacing w:val="-3"/>
        </w:rPr>
        <w:t> </w:t>
      </w:r>
      <w:r>
        <w:rPr/>
        <w:t>de instituciones de</w:t>
      </w:r>
      <w:r>
        <w:rPr>
          <w:spacing w:val="-3"/>
        </w:rPr>
        <w:t> </w:t>
      </w:r>
      <w:r>
        <w:rPr/>
        <w:t>salud,</w:t>
      </w:r>
      <w:r>
        <w:rPr>
          <w:spacing w:val="-2"/>
        </w:rPr>
        <w:t> </w:t>
      </w:r>
      <w:r>
        <w:rPr/>
        <w:t>educación, deportivas o culturales, empleados o trabajadores de establecimientos sujetos al control, administración o coordinación de aquéllas que, en el ejercicio de sus funciones o actividades o con motivo de ellas, indebidamente impidan el ejercicio de algún derecho o nieguen la prestación del servicio al que están obligados a alguna niña, niño o adolescente, serán sujetos a las sanciones administrativas y demás que resulten aplicables, en términos de las disposiciones correspondientes.</w:t>
      </w:r>
    </w:p>
    <w:p>
      <w:pPr>
        <w:pStyle w:val="BodyText"/>
        <w:spacing w:before="1"/>
        <w:ind w:left="0"/>
        <w:jc w:val="left"/>
      </w:pPr>
    </w:p>
    <w:p>
      <w:pPr>
        <w:pStyle w:val="BodyText"/>
        <w:ind w:right="1415"/>
      </w:pPr>
      <w:r>
        <w:rPr/>
        <w:t>No se considerarán como negación al ejercicio de un derecho las molestias que sean consecuencia de sanciones legales, que sean inherentes o incidentales a éstas o derivadas de un acto legítimo de </w:t>
      </w:r>
      <w:r>
        <w:rPr>
          <w:spacing w:val="-2"/>
        </w:rPr>
        <w:t>autoridad.</w:t>
      </w:r>
    </w:p>
    <w:p>
      <w:pPr>
        <w:pStyle w:val="BodyText"/>
        <w:spacing w:before="229"/>
      </w:pPr>
      <w:r>
        <w:rPr>
          <w:b/>
        </w:rPr>
        <w:t>Artículo</w:t>
      </w:r>
      <w:r>
        <w:rPr>
          <w:b/>
          <w:spacing w:val="-6"/>
        </w:rPr>
        <w:t> </w:t>
      </w:r>
      <w:r>
        <w:rPr>
          <w:b/>
        </w:rPr>
        <w:t>139.</w:t>
      </w:r>
      <w:r>
        <w:rPr>
          <w:b/>
          <w:spacing w:val="-4"/>
        </w:rPr>
        <w:t> </w:t>
      </w:r>
      <w:r>
        <w:rPr/>
        <w:t>En</w:t>
      </w:r>
      <w:r>
        <w:rPr>
          <w:spacing w:val="-5"/>
        </w:rPr>
        <w:t> </w:t>
      </w:r>
      <w:r>
        <w:rPr/>
        <w:t>el</w:t>
      </w:r>
      <w:r>
        <w:rPr>
          <w:spacing w:val="-6"/>
        </w:rPr>
        <w:t> </w:t>
      </w:r>
      <w:r>
        <w:rPr/>
        <w:t>ámbito</w:t>
      </w:r>
      <w:r>
        <w:rPr>
          <w:spacing w:val="-5"/>
        </w:rPr>
        <w:t> </w:t>
      </w:r>
      <w:r>
        <w:rPr/>
        <w:t>estatal,</w:t>
      </w:r>
      <w:r>
        <w:rPr>
          <w:spacing w:val="-7"/>
        </w:rPr>
        <w:t> </w:t>
      </w:r>
      <w:r>
        <w:rPr/>
        <w:t>constituyen</w:t>
      </w:r>
      <w:r>
        <w:rPr>
          <w:spacing w:val="-5"/>
        </w:rPr>
        <w:t> </w:t>
      </w:r>
      <w:r>
        <w:rPr/>
        <w:t>infracciones</w:t>
      </w:r>
      <w:r>
        <w:rPr>
          <w:spacing w:val="-6"/>
        </w:rPr>
        <w:t> </w:t>
      </w:r>
      <w:r>
        <w:rPr/>
        <w:t>a</w:t>
      </w:r>
      <w:r>
        <w:rPr>
          <w:spacing w:val="-5"/>
        </w:rPr>
        <w:t> </w:t>
      </w:r>
      <w:r>
        <w:rPr/>
        <w:t>la</w:t>
      </w:r>
      <w:r>
        <w:rPr>
          <w:spacing w:val="-5"/>
        </w:rPr>
        <w:t> </w:t>
      </w:r>
      <w:r>
        <w:rPr/>
        <w:t>presente</w:t>
      </w:r>
      <w:r>
        <w:rPr>
          <w:spacing w:val="-7"/>
        </w:rPr>
        <w:t> </w:t>
      </w:r>
      <w:r>
        <w:rPr>
          <w:spacing w:val="-4"/>
        </w:rPr>
        <w:t>Ley:</w:t>
      </w:r>
    </w:p>
    <w:p>
      <w:pPr>
        <w:spacing w:after="0"/>
        <w:sectPr>
          <w:pgSz w:w="12250" w:h="15820"/>
          <w:pgMar w:header="0" w:footer="925" w:top="1660" w:bottom="1120" w:left="0" w:right="0"/>
        </w:sectPr>
      </w:pPr>
    </w:p>
    <w:p>
      <w:pPr>
        <w:pStyle w:val="ListParagraph"/>
        <w:numPr>
          <w:ilvl w:val="0"/>
          <w:numId w:val="45"/>
        </w:numPr>
        <w:tabs>
          <w:tab w:pos="2126" w:val="left" w:leader="none"/>
        </w:tabs>
        <w:spacing w:line="240" w:lineRule="auto" w:before="125" w:after="0"/>
        <w:ind w:left="1418" w:right="1413" w:firstLine="0"/>
        <w:jc w:val="both"/>
        <w:rPr>
          <w:sz w:val="20"/>
        </w:rPr>
      </w:pPr>
      <w:r>
        <w:rPr>
          <w:sz w:val="20"/>
        </w:rPr>
        <w:t>Cuando los servidores públicos estatales, personal de instituciones de salud, educación, deportivas</w:t>
      </w:r>
      <w:r>
        <w:rPr>
          <w:spacing w:val="-1"/>
          <w:sz w:val="20"/>
        </w:rPr>
        <w:t> </w:t>
      </w:r>
      <w:r>
        <w:rPr>
          <w:sz w:val="20"/>
        </w:rPr>
        <w:t>o culturales, empleados o</w:t>
      </w:r>
      <w:r>
        <w:rPr>
          <w:spacing w:val="-2"/>
          <w:sz w:val="20"/>
        </w:rPr>
        <w:t> </w:t>
      </w:r>
      <w:r>
        <w:rPr>
          <w:sz w:val="20"/>
        </w:rPr>
        <w:t>trabajadores de establecimientos sujetos</w:t>
      </w:r>
      <w:r>
        <w:rPr>
          <w:spacing w:val="-1"/>
          <w:sz w:val="20"/>
        </w:rPr>
        <w:t> </w:t>
      </w:r>
      <w:r>
        <w:rPr>
          <w:sz w:val="20"/>
        </w:rPr>
        <w:t>al control, administración o coordinación de aquéllas, así como centros de asistencia social o de cualquier otra índole de jurisdicción estatal, en el ejercicio de sus funciones o actividades o con motivo de ellas, conozcan de la violación de algún derecho a alguna niña, niño o adolescente e indebidamente se abstengan de hacerlo del conocimiento de la autoridad competente en contravención a lo dispuesto en esta Ley y demás ordenamientos aplicables;</w:t>
      </w:r>
    </w:p>
    <w:p>
      <w:pPr>
        <w:pStyle w:val="BodyText"/>
        <w:ind w:left="0"/>
        <w:jc w:val="left"/>
      </w:pPr>
    </w:p>
    <w:p>
      <w:pPr>
        <w:pStyle w:val="ListParagraph"/>
        <w:numPr>
          <w:ilvl w:val="0"/>
          <w:numId w:val="45"/>
        </w:numPr>
        <w:tabs>
          <w:tab w:pos="2123" w:val="left" w:leader="none"/>
        </w:tabs>
        <w:spacing w:line="240" w:lineRule="auto" w:before="1" w:after="0"/>
        <w:ind w:left="1418" w:right="1414" w:firstLine="0"/>
        <w:jc w:val="both"/>
        <w:rPr>
          <w:sz w:val="20"/>
        </w:rPr>
      </w:pPr>
      <w:r>
        <w:rPr>
          <w:sz w:val="20"/>
        </w:rPr>
        <w:t>Cuando los servidores públicos estatales, personal de instituciones de salud, educación, deportivas o culturales, empleados o</w:t>
      </w:r>
      <w:r>
        <w:rPr>
          <w:spacing w:val="-2"/>
          <w:sz w:val="20"/>
        </w:rPr>
        <w:t> </w:t>
      </w:r>
      <w:r>
        <w:rPr>
          <w:sz w:val="20"/>
        </w:rPr>
        <w:t>trabajadores de establecimientos</w:t>
      </w:r>
      <w:r>
        <w:rPr>
          <w:spacing w:val="-1"/>
          <w:sz w:val="20"/>
        </w:rPr>
        <w:t> </w:t>
      </w:r>
      <w:r>
        <w:rPr>
          <w:sz w:val="20"/>
        </w:rPr>
        <w:t>sujetos al control, administración o coordinación de aquéllas, así como centros de asistencia social o de cualquier otra índole de jurisdicción estatal, propicien, toleren o se abstengan de impedir, cualquier tipo de abuso, acoso, agresión, daño, intimidación, violencia, maltrato o perjuicio de que tengan conocimiento, en contra de niñas, niños y </w:t>
      </w:r>
      <w:r>
        <w:rPr>
          <w:spacing w:val="-2"/>
          <w:sz w:val="20"/>
        </w:rPr>
        <w:t>adolescentes;</w:t>
      </w:r>
    </w:p>
    <w:p>
      <w:pPr>
        <w:pStyle w:val="BodyText"/>
        <w:spacing w:before="1"/>
        <w:ind w:left="0"/>
        <w:jc w:val="left"/>
      </w:pPr>
    </w:p>
    <w:p>
      <w:pPr>
        <w:pStyle w:val="ListParagraph"/>
        <w:numPr>
          <w:ilvl w:val="0"/>
          <w:numId w:val="45"/>
        </w:numPr>
        <w:tabs>
          <w:tab w:pos="1691" w:val="left" w:leader="none"/>
        </w:tabs>
        <w:spacing w:line="240" w:lineRule="auto" w:before="0" w:after="0"/>
        <w:ind w:left="1691" w:right="0" w:hanging="273"/>
        <w:jc w:val="left"/>
        <w:rPr>
          <w:i/>
          <w:sz w:val="20"/>
        </w:rPr>
      </w:pPr>
      <w:r>
        <w:rPr>
          <w:i/>
          <w:sz w:val="20"/>
        </w:rPr>
        <w:t>(DEROGADA,</w:t>
      </w:r>
      <w:r>
        <w:rPr>
          <w:i/>
          <w:spacing w:val="-6"/>
          <w:sz w:val="20"/>
        </w:rPr>
        <w:t> </w:t>
      </w:r>
      <w:r>
        <w:rPr>
          <w:i/>
          <w:sz w:val="20"/>
        </w:rPr>
        <w:t>P.O.</w:t>
      </w:r>
      <w:r>
        <w:rPr>
          <w:i/>
          <w:spacing w:val="-5"/>
          <w:sz w:val="20"/>
        </w:rPr>
        <w:t> </w:t>
      </w:r>
      <w:r>
        <w:rPr>
          <w:i/>
          <w:sz w:val="20"/>
        </w:rPr>
        <w:t>ALCANCE</w:t>
      </w:r>
      <w:r>
        <w:rPr>
          <w:i/>
          <w:spacing w:val="-5"/>
          <w:sz w:val="20"/>
        </w:rPr>
        <w:t> </w:t>
      </w:r>
      <w:r>
        <w:rPr>
          <w:i/>
          <w:sz w:val="20"/>
        </w:rPr>
        <w:t>UNO,</w:t>
      </w:r>
      <w:r>
        <w:rPr>
          <w:i/>
          <w:spacing w:val="-4"/>
          <w:sz w:val="20"/>
        </w:rPr>
        <w:t> </w:t>
      </w:r>
      <w:r>
        <w:rPr>
          <w:i/>
          <w:sz w:val="20"/>
        </w:rPr>
        <w:t>13</w:t>
      </w:r>
      <w:r>
        <w:rPr>
          <w:i/>
          <w:spacing w:val="-5"/>
          <w:sz w:val="20"/>
        </w:rPr>
        <w:t> </w:t>
      </w:r>
      <w:r>
        <w:rPr>
          <w:i/>
          <w:sz w:val="20"/>
        </w:rPr>
        <w:t>DE</w:t>
      </w:r>
      <w:r>
        <w:rPr>
          <w:i/>
          <w:spacing w:val="-5"/>
          <w:sz w:val="20"/>
        </w:rPr>
        <w:t> </w:t>
      </w:r>
      <w:r>
        <w:rPr>
          <w:i/>
          <w:sz w:val="20"/>
        </w:rPr>
        <w:t>JULIO</w:t>
      </w:r>
      <w:r>
        <w:rPr>
          <w:i/>
          <w:spacing w:val="-1"/>
          <w:sz w:val="20"/>
        </w:rPr>
        <w:t> </w:t>
      </w:r>
      <w:r>
        <w:rPr>
          <w:i/>
          <w:sz w:val="20"/>
        </w:rPr>
        <w:t>DE</w:t>
      </w:r>
      <w:r>
        <w:rPr>
          <w:i/>
          <w:spacing w:val="-5"/>
          <w:sz w:val="20"/>
        </w:rPr>
        <w:t> </w:t>
      </w:r>
      <w:r>
        <w:rPr>
          <w:i/>
          <w:spacing w:val="-2"/>
          <w:sz w:val="20"/>
        </w:rPr>
        <w:t>2015).</w:t>
      </w:r>
    </w:p>
    <w:p>
      <w:pPr>
        <w:pStyle w:val="ListParagraph"/>
        <w:numPr>
          <w:ilvl w:val="0"/>
          <w:numId w:val="45"/>
        </w:numPr>
        <w:tabs>
          <w:tab w:pos="1715" w:val="left" w:leader="none"/>
        </w:tabs>
        <w:spacing w:line="240" w:lineRule="auto" w:before="228" w:after="0"/>
        <w:ind w:left="1715" w:right="0" w:hanging="297"/>
        <w:jc w:val="left"/>
        <w:rPr>
          <w:i/>
          <w:sz w:val="20"/>
        </w:rPr>
      </w:pPr>
      <w:r>
        <w:rPr>
          <w:i/>
          <w:sz w:val="20"/>
        </w:rPr>
        <w:t>(DEROGADA,</w:t>
      </w:r>
      <w:r>
        <w:rPr>
          <w:i/>
          <w:spacing w:val="-4"/>
          <w:sz w:val="20"/>
        </w:rPr>
        <w:t> </w:t>
      </w:r>
      <w:r>
        <w:rPr>
          <w:i/>
          <w:sz w:val="20"/>
        </w:rPr>
        <w:t>P.O.</w:t>
      </w:r>
      <w:r>
        <w:rPr>
          <w:i/>
          <w:spacing w:val="-4"/>
          <w:sz w:val="20"/>
        </w:rPr>
        <w:t> </w:t>
      </w:r>
      <w:r>
        <w:rPr>
          <w:i/>
          <w:sz w:val="20"/>
        </w:rPr>
        <w:t>ALCANCE</w:t>
      </w:r>
      <w:r>
        <w:rPr>
          <w:i/>
          <w:spacing w:val="-4"/>
          <w:sz w:val="20"/>
        </w:rPr>
        <w:t> </w:t>
      </w:r>
      <w:r>
        <w:rPr>
          <w:i/>
          <w:sz w:val="20"/>
        </w:rPr>
        <w:t>UNO,</w:t>
      </w:r>
      <w:r>
        <w:rPr>
          <w:i/>
          <w:spacing w:val="-4"/>
          <w:sz w:val="20"/>
        </w:rPr>
        <w:t> </w:t>
      </w:r>
      <w:r>
        <w:rPr>
          <w:i/>
          <w:sz w:val="20"/>
        </w:rPr>
        <w:t>13</w:t>
      </w:r>
      <w:r>
        <w:rPr>
          <w:i/>
          <w:spacing w:val="-6"/>
          <w:sz w:val="20"/>
        </w:rPr>
        <w:t> </w:t>
      </w:r>
      <w:r>
        <w:rPr>
          <w:i/>
          <w:sz w:val="20"/>
        </w:rPr>
        <w:t>DE</w:t>
      </w:r>
      <w:r>
        <w:rPr>
          <w:i/>
          <w:spacing w:val="-5"/>
          <w:sz w:val="20"/>
        </w:rPr>
        <w:t> </w:t>
      </w:r>
      <w:r>
        <w:rPr>
          <w:i/>
          <w:sz w:val="20"/>
        </w:rPr>
        <w:t>JULIO</w:t>
      </w:r>
      <w:r>
        <w:rPr>
          <w:i/>
          <w:spacing w:val="-5"/>
          <w:sz w:val="20"/>
        </w:rPr>
        <w:t> </w:t>
      </w:r>
      <w:r>
        <w:rPr>
          <w:i/>
          <w:sz w:val="20"/>
        </w:rPr>
        <w:t>DE</w:t>
      </w:r>
      <w:r>
        <w:rPr>
          <w:i/>
          <w:spacing w:val="-5"/>
          <w:sz w:val="20"/>
        </w:rPr>
        <w:t> </w:t>
      </w:r>
      <w:r>
        <w:rPr>
          <w:i/>
          <w:spacing w:val="-2"/>
          <w:sz w:val="20"/>
        </w:rPr>
        <w:t>2015).</w:t>
      </w:r>
    </w:p>
    <w:p>
      <w:pPr>
        <w:pStyle w:val="BodyText"/>
        <w:spacing w:before="1"/>
        <w:ind w:left="0"/>
        <w:jc w:val="left"/>
        <w:rPr>
          <w:i/>
        </w:rPr>
      </w:pPr>
    </w:p>
    <w:p>
      <w:pPr>
        <w:pStyle w:val="ListParagraph"/>
        <w:numPr>
          <w:ilvl w:val="0"/>
          <w:numId w:val="45"/>
        </w:numPr>
        <w:tabs>
          <w:tab w:pos="1659" w:val="left" w:leader="none"/>
        </w:tabs>
        <w:spacing w:line="240" w:lineRule="auto" w:before="0" w:after="0"/>
        <w:ind w:left="1659" w:right="0" w:hanging="241"/>
        <w:jc w:val="left"/>
        <w:rPr>
          <w:i/>
          <w:sz w:val="20"/>
        </w:rPr>
      </w:pPr>
      <w:r>
        <w:rPr>
          <w:i/>
          <w:sz w:val="20"/>
        </w:rPr>
        <w:t>(DEROGADA,</w:t>
      </w:r>
      <w:r>
        <w:rPr>
          <w:i/>
          <w:spacing w:val="-4"/>
          <w:sz w:val="20"/>
        </w:rPr>
        <w:t> </w:t>
      </w:r>
      <w:r>
        <w:rPr>
          <w:i/>
          <w:sz w:val="20"/>
        </w:rPr>
        <w:t>P.O.</w:t>
      </w:r>
      <w:r>
        <w:rPr>
          <w:i/>
          <w:spacing w:val="-4"/>
          <w:sz w:val="20"/>
        </w:rPr>
        <w:t> </w:t>
      </w:r>
      <w:r>
        <w:rPr>
          <w:i/>
          <w:sz w:val="20"/>
        </w:rPr>
        <w:t>ALCANCE</w:t>
      </w:r>
      <w:r>
        <w:rPr>
          <w:i/>
          <w:spacing w:val="-5"/>
          <w:sz w:val="20"/>
        </w:rPr>
        <w:t> </w:t>
      </w:r>
      <w:r>
        <w:rPr>
          <w:i/>
          <w:sz w:val="20"/>
        </w:rPr>
        <w:t>UNO,</w:t>
      </w:r>
      <w:r>
        <w:rPr>
          <w:i/>
          <w:spacing w:val="-3"/>
          <w:sz w:val="20"/>
        </w:rPr>
        <w:t> </w:t>
      </w:r>
      <w:r>
        <w:rPr>
          <w:i/>
          <w:sz w:val="20"/>
        </w:rPr>
        <w:t>13</w:t>
      </w:r>
      <w:r>
        <w:rPr>
          <w:i/>
          <w:spacing w:val="-6"/>
          <w:sz w:val="20"/>
        </w:rPr>
        <w:t> </w:t>
      </w:r>
      <w:r>
        <w:rPr>
          <w:i/>
          <w:sz w:val="20"/>
        </w:rPr>
        <w:t>DE</w:t>
      </w:r>
      <w:r>
        <w:rPr>
          <w:i/>
          <w:spacing w:val="-5"/>
          <w:sz w:val="20"/>
        </w:rPr>
        <w:t> </w:t>
      </w:r>
      <w:r>
        <w:rPr>
          <w:i/>
          <w:sz w:val="20"/>
        </w:rPr>
        <w:t>JULIO</w:t>
      </w:r>
      <w:r>
        <w:rPr>
          <w:i/>
          <w:spacing w:val="-3"/>
          <w:sz w:val="20"/>
        </w:rPr>
        <w:t> </w:t>
      </w:r>
      <w:r>
        <w:rPr>
          <w:i/>
          <w:sz w:val="20"/>
        </w:rPr>
        <w:t>DE</w:t>
      </w:r>
      <w:r>
        <w:rPr>
          <w:i/>
          <w:spacing w:val="-5"/>
          <w:sz w:val="20"/>
        </w:rPr>
        <w:t> </w:t>
      </w:r>
      <w:r>
        <w:rPr>
          <w:i/>
          <w:spacing w:val="-2"/>
          <w:sz w:val="20"/>
        </w:rPr>
        <w:t>2015).</w:t>
      </w:r>
    </w:p>
    <w:p>
      <w:pPr>
        <w:pStyle w:val="BodyText"/>
        <w:spacing w:before="1"/>
        <w:ind w:left="0"/>
        <w:jc w:val="left"/>
        <w:rPr>
          <w:i/>
        </w:rPr>
      </w:pPr>
    </w:p>
    <w:p>
      <w:pPr>
        <w:pStyle w:val="ListParagraph"/>
        <w:numPr>
          <w:ilvl w:val="0"/>
          <w:numId w:val="45"/>
        </w:numPr>
        <w:tabs>
          <w:tab w:pos="1715" w:val="left" w:leader="none"/>
        </w:tabs>
        <w:spacing w:line="240" w:lineRule="auto" w:before="0" w:after="0"/>
        <w:ind w:left="1715" w:right="0" w:hanging="297"/>
        <w:jc w:val="left"/>
        <w:rPr>
          <w:i/>
          <w:sz w:val="20"/>
        </w:rPr>
      </w:pPr>
      <w:r>
        <w:rPr>
          <w:i/>
          <w:sz w:val="20"/>
        </w:rPr>
        <w:t>(DEROGADA,</w:t>
      </w:r>
      <w:r>
        <w:rPr>
          <w:i/>
          <w:spacing w:val="-4"/>
          <w:sz w:val="20"/>
        </w:rPr>
        <w:t> </w:t>
      </w:r>
      <w:r>
        <w:rPr>
          <w:i/>
          <w:sz w:val="20"/>
        </w:rPr>
        <w:t>P.O.</w:t>
      </w:r>
      <w:r>
        <w:rPr>
          <w:i/>
          <w:spacing w:val="-3"/>
          <w:sz w:val="20"/>
        </w:rPr>
        <w:t> </w:t>
      </w:r>
      <w:r>
        <w:rPr>
          <w:i/>
          <w:sz w:val="20"/>
        </w:rPr>
        <w:t>ALCANCE</w:t>
      </w:r>
      <w:r>
        <w:rPr>
          <w:i/>
          <w:spacing w:val="-6"/>
          <w:sz w:val="20"/>
        </w:rPr>
        <w:t> </w:t>
      </w:r>
      <w:r>
        <w:rPr>
          <w:i/>
          <w:sz w:val="20"/>
        </w:rPr>
        <w:t>UNO,</w:t>
      </w:r>
      <w:r>
        <w:rPr>
          <w:i/>
          <w:spacing w:val="-4"/>
          <w:sz w:val="20"/>
        </w:rPr>
        <w:t> </w:t>
      </w:r>
      <w:r>
        <w:rPr>
          <w:i/>
          <w:sz w:val="20"/>
        </w:rPr>
        <w:t>13</w:t>
      </w:r>
      <w:r>
        <w:rPr>
          <w:i/>
          <w:spacing w:val="-5"/>
          <w:sz w:val="20"/>
        </w:rPr>
        <w:t> </w:t>
      </w:r>
      <w:r>
        <w:rPr>
          <w:i/>
          <w:sz w:val="20"/>
        </w:rPr>
        <w:t>DE</w:t>
      </w:r>
      <w:r>
        <w:rPr>
          <w:i/>
          <w:spacing w:val="-6"/>
          <w:sz w:val="20"/>
        </w:rPr>
        <w:t> </w:t>
      </w:r>
      <w:r>
        <w:rPr>
          <w:i/>
          <w:sz w:val="20"/>
        </w:rPr>
        <w:t>JULIO</w:t>
      </w:r>
      <w:r>
        <w:rPr>
          <w:i/>
          <w:spacing w:val="-4"/>
          <w:sz w:val="20"/>
        </w:rPr>
        <w:t> </w:t>
      </w:r>
      <w:r>
        <w:rPr>
          <w:i/>
          <w:sz w:val="20"/>
        </w:rPr>
        <w:t>DE</w:t>
      </w:r>
      <w:r>
        <w:rPr>
          <w:i/>
          <w:spacing w:val="-6"/>
          <w:sz w:val="20"/>
        </w:rPr>
        <w:t> </w:t>
      </w:r>
      <w:r>
        <w:rPr>
          <w:i/>
          <w:spacing w:val="-2"/>
          <w:sz w:val="20"/>
        </w:rPr>
        <w:t>2015).</w:t>
      </w:r>
    </w:p>
    <w:p>
      <w:pPr>
        <w:pStyle w:val="ListParagraph"/>
        <w:numPr>
          <w:ilvl w:val="0"/>
          <w:numId w:val="45"/>
        </w:numPr>
        <w:tabs>
          <w:tab w:pos="1770" w:val="left" w:leader="none"/>
        </w:tabs>
        <w:spacing w:line="240" w:lineRule="auto" w:before="228" w:after="0"/>
        <w:ind w:left="1770" w:right="0" w:hanging="352"/>
        <w:jc w:val="left"/>
        <w:rPr>
          <w:i/>
          <w:sz w:val="20"/>
        </w:rPr>
      </w:pPr>
      <w:r>
        <w:rPr>
          <w:i/>
          <w:sz w:val="20"/>
        </w:rPr>
        <w:t>(DEROGADA,</w:t>
      </w:r>
      <w:r>
        <w:rPr>
          <w:i/>
          <w:spacing w:val="-4"/>
          <w:sz w:val="20"/>
        </w:rPr>
        <w:t> </w:t>
      </w:r>
      <w:r>
        <w:rPr>
          <w:i/>
          <w:sz w:val="20"/>
        </w:rPr>
        <w:t>P.O.</w:t>
      </w:r>
      <w:r>
        <w:rPr>
          <w:i/>
          <w:spacing w:val="-4"/>
          <w:sz w:val="20"/>
        </w:rPr>
        <w:t> </w:t>
      </w:r>
      <w:r>
        <w:rPr>
          <w:i/>
          <w:sz w:val="20"/>
        </w:rPr>
        <w:t>ALCANCE</w:t>
      </w:r>
      <w:r>
        <w:rPr>
          <w:i/>
          <w:spacing w:val="-6"/>
          <w:sz w:val="20"/>
        </w:rPr>
        <w:t> </w:t>
      </w:r>
      <w:r>
        <w:rPr>
          <w:i/>
          <w:sz w:val="20"/>
        </w:rPr>
        <w:t>UNO,</w:t>
      </w:r>
      <w:r>
        <w:rPr>
          <w:i/>
          <w:spacing w:val="-3"/>
          <w:sz w:val="20"/>
        </w:rPr>
        <w:t> </w:t>
      </w:r>
      <w:r>
        <w:rPr>
          <w:i/>
          <w:sz w:val="20"/>
        </w:rPr>
        <w:t>13</w:t>
      </w:r>
      <w:r>
        <w:rPr>
          <w:i/>
          <w:spacing w:val="-6"/>
          <w:sz w:val="20"/>
        </w:rPr>
        <w:t> </w:t>
      </w:r>
      <w:r>
        <w:rPr>
          <w:i/>
          <w:sz w:val="20"/>
        </w:rPr>
        <w:t>DE</w:t>
      </w:r>
      <w:r>
        <w:rPr>
          <w:i/>
          <w:spacing w:val="-6"/>
          <w:sz w:val="20"/>
        </w:rPr>
        <w:t> </w:t>
      </w:r>
      <w:r>
        <w:rPr>
          <w:i/>
          <w:sz w:val="20"/>
        </w:rPr>
        <w:t>JULIO</w:t>
      </w:r>
      <w:r>
        <w:rPr>
          <w:i/>
          <w:spacing w:val="-4"/>
          <w:sz w:val="20"/>
        </w:rPr>
        <w:t> </w:t>
      </w:r>
      <w:r>
        <w:rPr>
          <w:i/>
          <w:sz w:val="20"/>
        </w:rPr>
        <w:t>DE</w:t>
      </w:r>
      <w:r>
        <w:rPr>
          <w:i/>
          <w:spacing w:val="-6"/>
          <w:sz w:val="20"/>
        </w:rPr>
        <w:t> </w:t>
      </w:r>
      <w:r>
        <w:rPr>
          <w:i/>
          <w:spacing w:val="-2"/>
          <w:sz w:val="20"/>
        </w:rPr>
        <w:t>2015).</w:t>
      </w:r>
    </w:p>
    <w:p>
      <w:pPr>
        <w:pStyle w:val="BodyText"/>
        <w:spacing w:before="1"/>
        <w:ind w:left="0"/>
        <w:jc w:val="left"/>
        <w:rPr>
          <w:i/>
        </w:rPr>
      </w:pPr>
    </w:p>
    <w:p>
      <w:pPr>
        <w:pStyle w:val="BodyText"/>
      </w:pPr>
      <w:r>
        <w:rPr>
          <w:b/>
        </w:rPr>
        <w:t>III.</w:t>
      </w:r>
      <w:r>
        <w:rPr>
          <w:b/>
          <w:spacing w:val="69"/>
          <w:w w:val="150"/>
        </w:rPr>
        <w:t>   </w:t>
      </w:r>
      <w:r>
        <w:rPr/>
        <w:t>Las</w:t>
      </w:r>
      <w:r>
        <w:rPr>
          <w:spacing w:val="-3"/>
        </w:rPr>
        <w:t> </w:t>
      </w:r>
      <w:r>
        <w:rPr/>
        <w:t>demás</w:t>
      </w:r>
      <w:r>
        <w:rPr>
          <w:spacing w:val="-2"/>
        </w:rPr>
        <w:t> </w:t>
      </w:r>
      <w:r>
        <w:rPr/>
        <w:t>contravenciones</w:t>
      </w:r>
      <w:r>
        <w:rPr>
          <w:spacing w:val="-3"/>
        </w:rPr>
        <w:t> </w:t>
      </w:r>
      <w:r>
        <w:rPr/>
        <w:t>a</w:t>
      </w:r>
      <w:r>
        <w:rPr>
          <w:spacing w:val="-5"/>
        </w:rPr>
        <w:t> </w:t>
      </w:r>
      <w:r>
        <w:rPr/>
        <w:t>lo</w:t>
      </w:r>
      <w:r>
        <w:rPr>
          <w:spacing w:val="-3"/>
        </w:rPr>
        <w:t> </w:t>
      </w:r>
      <w:r>
        <w:rPr/>
        <w:t>dispuesto</w:t>
      </w:r>
      <w:r>
        <w:rPr>
          <w:spacing w:val="-2"/>
        </w:rPr>
        <w:t> </w:t>
      </w:r>
      <w:r>
        <w:rPr/>
        <w:t>en</w:t>
      </w:r>
      <w:r>
        <w:rPr>
          <w:spacing w:val="-2"/>
        </w:rPr>
        <w:t> </w:t>
      </w:r>
      <w:r>
        <w:rPr/>
        <w:t>esta</w:t>
      </w:r>
      <w:r>
        <w:rPr>
          <w:spacing w:val="-4"/>
        </w:rPr>
        <w:t> Ley.</w:t>
      </w:r>
    </w:p>
    <w:p>
      <w:pPr>
        <w:pStyle w:val="BodyText"/>
        <w:spacing w:before="1"/>
        <w:ind w:left="0"/>
        <w:jc w:val="left"/>
      </w:pPr>
    </w:p>
    <w:p>
      <w:pPr>
        <w:spacing w:before="0"/>
        <w:ind w:left="1418" w:right="0" w:firstLine="0"/>
        <w:jc w:val="left"/>
        <w:rPr>
          <w:i/>
          <w:sz w:val="20"/>
        </w:rPr>
      </w:pPr>
      <w:r>
        <w:rPr>
          <w:b/>
          <w:sz w:val="20"/>
        </w:rPr>
        <w:t>Artículo</w:t>
      </w:r>
      <w:r>
        <w:rPr>
          <w:b/>
          <w:spacing w:val="-5"/>
          <w:sz w:val="20"/>
        </w:rPr>
        <w:t> </w:t>
      </w:r>
      <w:r>
        <w:rPr>
          <w:b/>
          <w:sz w:val="20"/>
        </w:rPr>
        <w:t>140.</w:t>
      </w:r>
      <w:r>
        <w:rPr>
          <w:b/>
          <w:spacing w:val="-6"/>
          <w:sz w:val="20"/>
        </w:rPr>
        <w:t> </w:t>
      </w:r>
      <w:r>
        <w:rPr>
          <w:i/>
          <w:sz w:val="20"/>
        </w:rPr>
        <w:t>(DEROGADO,</w:t>
      </w:r>
      <w:r>
        <w:rPr>
          <w:i/>
          <w:spacing w:val="-5"/>
          <w:sz w:val="20"/>
        </w:rPr>
        <w:t> </w:t>
      </w:r>
      <w:r>
        <w:rPr>
          <w:i/>
          <w:sz w:val="20"/>
        </w:rPr>
        <w:t>P.O.</w:t>
      </w:r>
      <w:r>
        <w:rPr>
          <w:i/>
          <w:spacing w:val="-4"/>
          <w:sz w:val="20"/>
        </w:rPr>
        <w:t> </w:t>
      </w:r>
      <w:r>
        <w:rPr>
          <w:i/>
          <w:sz w:val="20"/>
        </w:rPr>
        <w:t>ALCANCE</w:t>
      </w:r>
      <w:r>
        <w:rPr>
          <w:i/>
          <w:spacing w:val="-5"/>
          <w:sz w:val="20"/>
        </w:rPr>
        <w:t> </w:t>
      </w:r>
      <w:r>
        <w:rPr>
          <w:i/>
          <w:sz w:val="20"/>
        </w:rPr>
        <w:t>UNO,</w:t>
      </w:r>
      <w:r>
        <w:rPr>
          <w:i/>
          <w:spacing w:val="-4"/>
          <w:sz w:val="20"/>
        </w:rPr>
        <w:t> </w:t>
      </w:r>
      <w:r>
        <w:rPr>
          <w:i/>
          <w:sz w:val="20"/>
        </w:rPr>
        <w:t>13</w:t>
      </w:r>
      <w:r>
        <w:rPr>
          <w:i/>
          <w:spacing w:val="-5"/>
          <w:sz w:val="20"/>
        </w:rPr>
        <w:t> </w:t>
      </w:r>
      <w:r>
        <w:rPr>
          <w:i/>
          <w:sz w:val="20"/>
        </w:rPr>
        <w:t>DE</w:t>
      </w:r>
      <w:r>
        <w:rPr>
          <w:i/>
          <w:spacing w:val="-7"/>
          <w:sz w:val="20"/>
        </w:rPr>
        <w:t> </w:t>
      </w:r>
      <w:r>
        <w:rPr>
          <w:i/>
          <w:sz w:val="20"/>
        </w:rPr>
        <w:t>JULIO</w:t>
      </w:r>
      <w:r>
        <w:rPr>
          <w:i/>
          <w:spacing w:val="-4"/>
          <w:sz w:val="20"/>
        </w:rPr>
        <w:t> </w:t>
      </w:r>
      <w:r>
        <w:rPr>
          <w:i/>
          <w:sz w:val="20"/>
        </w:rPr>
        <w:t>DE</w:t>
      </w:r>
      <w:r>
        <w:rPr>
          <w:i/>
          <w:spacing w:val="-6"/>
          <w:sz w:val="20"/>
        </w:rPr>
        <w:t> </w:t>
      </w:r>
      <w:r>
        <w:rPr>
          <w:i/>
          <w:spacing w:val="-2"/>
          <w:sz w:val="20"/>
        </w:rPr>
        <w:t>2015).</w:t>
      </w:r>
    </w:p>
    <w:p>
      <w:pPr>
        <w:pStyle w:val="BodyText"/>
        <w:spacing w:before="228"/>
        <w:jc w:val="left"/>
      </w:pPr>
      <w:r>
        <w:rPr>
          <w:b/>
        </w:rPr>
        <w:t>Artículo</w:t>
      </w:r>
      <w:r>
        <w:rPr>
          <w:b/>
          <w:spacing w:val="-8"/>
        </w:rPr>
        <w:t> </w:t>
      </w:r>
      <w:r>
        <w:rPr>
          <w:b/>
        </w:rPr>
        <w:t>141.</w:t>
      </w:r>
      <w:r>
        <w:rPr>
          <w:b/>
          <w:spacing w:val="-6"/>
        </w:rPr>
        <w:t> </w:t>
      </w:r>
      <w:r>
        <w:rPr/>
        <w:t>Para</w:t>
      </w:r>
      <w:r>
        <w:rPr>
          <w:spacing w:val="-6"/>
        </w:rPr>
        <w:t> </w:t>
      </w:r>
      <w:r>
        <w:rPr/>
        <w:t>la</w:t>
      </w:r>
      <w:r>
        <w:rPr>
          <w:spacing w:val="-7"/>
        </w:rPr>
        <w:t> </w:t>
      </w:r>
      <w:r>
        <w:rPr/>
        <w:t>determinación</w:t>
      </w:r>
      <w:r>
        <w:rPr>
          <w:spacing w:val="-9"/>
        </w:rPr>
        <w:t> </w:t>
      </w:r>
      <w:r>
        <w:rPr/>
        <w:t>de</w:t>
      </w:r>
      <w:r>
        <w:rPr>
          <w:spacing w:val="-6"/>
        </w:rPr>
        <w:t> </w:t>
      </w:r>
      <w:r>
        <w:rPr/>
        <w:t>la</w:t>
      </w:r>
      <w:r>
        <w:rPr>
          <w:spacing w:val="-7"/>
        </w:rPr>
        <w:t> </w:t>
      </w:r>
      <w:r>
        <w:rPr/>
        <w:t>sanción,</w:t>
      </w:r>
      <w:r>
        <w:rPr>
          <w:spacing w:val="-6"/>
        </w:rPr>
        <w:t> </w:t>
      </w:r>
      <w:r>
        <w:rPr/>
        <w:t>las</w:t>
      </w:r>
      <w:r>
        <w:rPr>
          <w:spacing w:val="-6"/>
        </w:rPr>
        <w:t> </w:t>
      </w:r>
      <w:r>
        <w:rPr/>
        <w:t>autoridades</w:t>
      </w:r>
      <w:r>
        <w:rPr>
          <w:spacing w:val="-8"/>
        </w:rPr>
        <w:t> </w:t>
      </w:r>
      <w:r>
        <w:rPr/>
        <w:t>competentes</w:t>
      </w:r>
      <w:r>
        <w:rPr>
          <w:spacing w:val="-6"/>
        </w:rPr>
        <w:t> </w:t>
      </w:r>
      <w:r>
        <w:rPr/>
        <w:t>deberán</w:t>
      </w:r>
      <w:r>
        <w:rPr>
          <w:spacing w:val="-9"/>
        </w:rPr>
        <w:t> </w:t>
      </w:r>
      <w:r>
        <w:rPr>
          <w:spacing w:val="-2"/>
        </w:rPr>
        <w:t>considerar:</w:t>
      </w:r>
    </w:p>
    <w:p>
      <w:pPr>
        <w:pStyle w:val="BodyText"/>
        <w:spacing w:before="1"/>
        <w:ind w:left="0"/>
        <w:jc w:val="left"/>
      </w:pPr>
    </w:p>
    <w:p>
      <w:pPr>
        <w:pStyle w:val="ListParagraph"/>
        <w:numPr>
          <w:ilvl w:val="0"/>
          <w:numId w:val="46"/>
        </w:numPr>
        <w:tabs>
          <w:tab w:pos="2126" w:val="left" w:leader="none"/>
        </w:tabs>
        <w:spacing w:line="240" w:lineRule="auto" w:before="1" w:after="0"/>
        <w:ind w:left="2126" w:right="0" w:hanging="708"/>
        <w:jc w:val="both"/>
        <w:rPr>
          <w:sz w:val="20"/>
        </w:rPr>
      </w:pPr>
      <w:r>
        <w:rPr>
          <w:sz w:val="20"/>
        </w:rPr>
        <w:t>La</w:t>
      </w:r>
      <w:r>
        <w:rPr>
          <w:spacing w:val="-7"/>
          <w:sz w:val="20"/>
        </w:rPr>
        <w:t> </w:t>
      </w:r>
      <w:r>
        <w:rPr>
          <w:sz w:val="20"/>
        </w:rPr>
        <w:t>gravedad</w:t>
      </w:r>
      <w:r>
        <w:rPr>
          <w:spacing w:val="-3"/>
          <w:sz w:val="20"/>
        </w:rPr>
        <w:t> </w:t>
      </w:r>
      <w:r>
        <w:rPr>
          <w:sz w:val="20"/>
        </w:rPr>
        <w:t>de</w:t>
      </w:r>
      <w:r>
        <w:rPr>
          <w:spacing w:val="-3"/>
          <w:sz w:val="20"/>
        </w:rPr>
        <w:t> </w:t>
      </w:r>
      <w:r>
        <w:rPr>
          <w:sz w:val="20"/>
        </w:rPr>
        <w:t>la</w:t>
      </w:r>
      <w:r>
        <w:rPr>
          <w:spacing w:val="-4"/>
          <w:sz w:val="20"/>
        </w:rPr>
        <w:t> </w:t>
      </w:r>
      <w:r>
        <w:rPr>
          <w:spacing w:val="-2"/>
          <w:sz w:val="20"/>
        </w:rPr>
        <w:t>infracción;</w:t>
      </w:r>
    </w:p>
    <w:p>
      <w:pPr>
        <w:pStyle w:val="BodyText"/>
        <w:ind w:left="0"/>
        <w:jc w:val="left"/>
      </w:pPr>
    </w:p>
    <w:p>
      <w:pPr>
        <w:pStyle w:val="ListParagraph"/>
        <w:numPr>
          <w:ilvl w:val="0"/>
          <w:numId w:val="46"/>
        </w:numPr>
        <w:tabs>
          <w:tab w:pos="2123" w:val="left" w:leader="none"/>
        </w:tabs>
        <w:spacing w:line="240" w:lineRule="auto" w:before="0" w:after="0"/>
        <w:ind w:left="2123" w:right="0" w:hanging="705"/>
        <w:jc w:val="both"/>
        <w:rPr>
          <w:sz w:val="20"/>
        </w:rPr>
      </w:pPr>
      <w:r>
        <w:rPr>
          <w:sz w:val="20"/>
        </w:rPr>
        <w:t>El</w:t>
      </w:r>
      <w:r>
        <w:rPr>
          <w:spacing w:val="-7"/>
          <w:sz w:val="20"/>
        </w:rPr>
        <w:t> </w:t>
      </w:r>
      <w:r>
        <w:rPr>
          <w:sz w:val="20"/>
        </w:rPr>
        <w:t>carácter</w:t>
      </w:r>
      <w:r>
        <w:rPr>
          <w:spacing w:val="-5"/>
          <w:sz w:val="20"/>
        </w:rPr>
        <w:t> </w:t>
      </w:r>
      <w:r>
        <w:rPr>
          <w:sz w:val="20"/>
        </w:rPr>
        <w:t>intencional</w:t>
      </w:r>
      <w:r>
        <w:rPr>
          <w:spacing w:val="-5"/>
          <w:sz w:val="20"/>
        </w:rPr>
        <w:t> </w:t>
      </w:r>
      <w:r>
        <w:rPr>
          <w:sz w:val="20"/>
        </w:rPr>
        <w:t>o</w:t>
      </w:r>
      <w:r>
        <w:rPr>
          <w:spacing w:val="-4"/>
          <w:sz w:val="20"/>
        </w:rPr>
        <w:t> </w:t>
      </w:r>
      <w:r>
        <w:rPr>
          <w:sz w:val="20"/>
        </w:rPr>
        <w:t>no</w:t>
      </w:r>
      <w:r>
        <w:rPr>
          <w:spacing w:val="-3"/>
          <w:sz w:val="20"/>
        </w:rPr>
        <w:t> </w:t>
      </w:r>
      <w:r>
        <w:rPr>
          <w:sz w:val="20"/>
        </w:rPr>
        <w:t>de</w:t>
      </w:r>
      <w:r>
        <w:rPr>
          <w:spacing w:val="-5"/>
          <w:sz w:val="20"/>
        </w:rPr>
        <w:t> </w:t>
      </w:r>
      <w:r>
        <w:rPr>
          <w:sz w:val="20"/>
        </w:rPr>
        <w:t>la</w:t>
      </w:r>
      <w:r>
        <w:rPr>
          <w:spacing w:val="-5"/>
          <w:sz w:val="20"/>
        </w:rPr>
        <w:t> </w:t>
      </w:r>
      <w:r>
        <w:rPr>
          <w:sz w:val="20"/>
        </w:rPr>
        <w:t>acción</w:t>
      </w:r>
      <w:r>
        <w:rPr>
          <w:spacing w:val="-6"/>
          <w:sz w:val="20"/>
        </w:rPr>
        <w:t> </w:t>
      </w:r>
      <w:r>
        <w:rPr>
          <w:sz w:val="20"/>
        </w:rPr>
        <w:t>u</w:t>
      </w:r>
      <w:r>
        <w:rPr>
          <w:spacing w:val="-4"/>
          <w:sz w:val="20"/>
        </w:rPr>
        <w:t> </w:t>
      </w:r>
      <w:r>
        <w:rPr>
          <w:sz w:val="20"/>
        </w:rPr>
        <w:t>omisión</w:t>
      </w:r>
      <w:r>
        <w:rPr>
          <w:spacing w:val="-5"/>
          <w:sz w:val="20"/>
        </w:rPr>
        <w:t> </w:t>
      </w:r>
      <w:r>
        <w:rPr>
          <w:sz w:val="20"/>
        </w:rPr>
        <w:t>constitutiva</w:t>
      </w:r>
      <w:r>
        <w:rPr>
          <w:spacing w:val="-6"/>
          <w:sz w:val="20"/>
        </w:rPr>
        <w:t> </w:t>
      </w:r>
      <w:r>
        <w:rPr>
          <w:sz w:val="20"/>
        </w:rPr>
        <w:t>de</w:t>
      </w:r>
      <w:r>
        <w:rPr>
          <w:spacing w:val="-2"/>
          <w:sz w:val="20"/>
        </w:rPr>
        <w:t> </w:t>
      </w:r>
      <w:r>
        <w:rPr>
          <w:sz w:val="20"/>
        </w:rPr>
        <w:t>la</w:t>
      </w:r>
      <w:r>
        <w:rPr>
          <w:spacing w:val="-4"/>
          <w:sz w:val="20"/>
        </w:rPr>
        <w:t> </w:t>
      </w:r>
      <w:r>
        <w:rPr>
          <w:spacing w:val="-2"/>
          <w:sz w:val="20"/>
        </w:rPr>
        <w:t>infracción;</w:t>
      </w:r>
    </w:p>
    <w:p>
      <w:pPr>
        <w:pStyle w:val="ListParagraph"/>
        <w:numPr>
          <w:ilvl w:val="0"/>
          <w:numId w:val="46"/>
        </w:numPr>
        <w:tabs>
          <w:tab w:pos="2122" w:val="left" w:leader="none"/>
        </w:tabs>
        <w:spacing w:line="240" w:lineRule="auto" w:before="229" w:after="0"/>
        <w:ind w:left="2122" w:right="0" w:hanging="704"/>
        <w:jc w:val="both"/>
        <w:rPr>
          <w:sz w:val="20"/>
        </w:rPr>
      </w:pPr>
      <w:r>
        <w:rPr>
          <w:sz w:val="20"/>
        </w:rPr>
        <w:t>Los</w:t>
      </w:r>
      <w:r>
        <w:rPr>
          <w:spacing w:val="-7"/>
          <w:sz w:val="20"/>
        </w:rPr>
        <w:t> </w:t>
      </w:r>
      <w:r>
        <w:rPr>
          <w:sz w:val="20"/>
        </w:rPr>
        <w:t>daños</w:t>
      </w:r>
      <w:r>
        <w:rPr>
          <w:spacing w:val="-6"/>
          <w:sz w:val="20"/>
        </w:rPr>
        <w:t> </w:t>
      </w:r>
      <w:r>
        <w:rPr>
          <w:sz w:val="20"/>
        </w:rPr>
        <w:t>que</w:t>
      </w:r>
      <w:r>
        <w:rPr>
          <w:spacing w:val="-7"/>
          <w:sz w:val="20"/>
        </w:rPr>
        <w:t> </w:t>
      </w:r>
      <w:r>
        <w:rPr>
          <w:sz w:val="20"/>
        </w:rPr>
        <w:t>se</w:t>
      </w:r>
      <w:r>
        <w:rPr>
          <w:spacing w:val="-7"/>
          <w:sz w:val="20"/>
        </w:rPr>
        <w:t> </w:t>
      </w:r>
      <w:r>
        <w:rPr>
          <w:sz w:val="20"/>
        </w:rPr>
        <w:t>hubieren</w:t>
      </w:r>
      <w:r>
        <w:rPr>
          <w:spacing w:val="-5"/>
          <w:sz w:val="20"/>
        </w:rPr>
        <w:t> </w:t>
      </w:r>
      <w:r>
        <w:rPr>
          <w:sz w:val="20"/>
        </w:rPr>
        <w:t>producido</w:t>
      </w:r>
      <w:r>
        <w:rPr>
          <w:spacing w:val="-6"/>
          <w:sz w:val="20"/>
        </w:rPr>
        <w:t> </w:t>
      </w:r>
      <w:r>
        <w:rPr>
          <w:sz w:val="20"/>
        </w:rPr>
        <w:t>o</w:t>
      </w:r>
      <w:r>
        <w:rPr>
          <w:spacing w:val="-7"/>
          <w:sz w:val="20"/>
        </w:rPr>
        <w:t> </w:t>
      </w:r>
      <w:r>
        <w:rPr>
          <w:sz w:val="20"/>
        </w:rPr>
        <w:t>puedan</w:t>
      </w:r>
      <w:r>
        <w:rPr>
          <w:spacing w:val="-8"/>
          <w:sz w:val="20"/>
        </w:rPr>
        <w:t> </w:t>
      </w:r>
      <w:r>
        <w:rPr>
          <w:spacing w:val="-2"/>
          <w:sz w:val="20"/>
        </w:rPr>
        <w:t>producirse;</w:t>
      </w:r>
    </w:p>
    <w:p>
      <w:pPr>
        <w:pStyle w:val="BodyText"/>
        <w:spacing w:before="1"/>
        <w:ind w:left="0"/>
        <w:jc w:val="left"/>
      </w:pPr>
    </w:p>
    <w:p>
      <w:pPr>
        <w:pStyle w:val="ListParagraph"/>
        <w:numPr>
          <w:ilvl w:val="0"/>
          <w:numId w:val="46"/>
        </w:numPr>
        <w:tabs>
          <w:tab w:pos="2125" w:val="left" w:leader="none"/>
        </w:tabs>
        <w:spacing w:line="240" w:lineRule="auto" w:before="0" w:after="0"/>
        <w:ind w:left="2125" w:right="0" w:hanging="707"/>
        <w:jc w:val="both"/>
        <w:rPr>
          <w:sz w:val="20"/>
        </w:rPr>
      </w:pPr>
      <w:r>
        <w:rPr>
          <w:sz w:val="20"/>
        </w:rPr>
        <w:t>La</w:t>
      </w:r>
      <w:r>
        <w:rPr>
          <w:spacing w:val="-9"/>
          <w:sz w:val="20"/>
        </w:rPr>
        <w:t> </w:t>
      </w:r>
      <w:r>
        <w:rPr>
          <w:sz w:val="20"/>
        </w:rPr>
        <w:t>condición</w:t>
      </w:r>
      <w:r>
        <w:rPr>
          <w:spacing w:val="-8"/>
          <w:sz w:val="20"/>
        </w:rPr>
        <w:t> </w:t>
      </w:r>
      <w:r>
        <w:rPr>
          <w:sz w:val="20"/>
        </w:rPr>
        <w:t>económica</w:t>
      </w:r>
      <w:r>
        <w:rPr>
          <w:spacing w:val="-4"/>
          <w:sz w:val="20"/>
        </w:rPr>
        <w:t> </w:t>
      </w:r>
      <w:r>
        <w:rPr>
          <w:sz w:val="20"/>
        </w:rPr>
        <w:t>del</w:t>
      </w:r>
      <w:r>
        <w:rPr>
          <w:spacing w:val="-8"/>
          <w:sz w:val="20"/>
        </w:rPr>
        <w:t> </w:t>
      </w:r>
      <w:r>
        <w:rPr>
          <w:sz w:val="20"/>
        </w:rPr>
        <w:t>infractor;</w:t>
      </w:r>
      <w:r>
        <w:rPr>
          <w:spacing w:val="-7"/>
          <w:sz w:val="20"/>
        </w:rPr>
        <w:t> </w:t>
      </w:r>
      <w:r>
        <w:rPr>
          <w:spacing w:val="-10"/>
          <w:sz w:val="20"/>
        </w:rPr>
        <w:t>y</w:t>
      </w:r>
    </w:p>
    <w:p>
      <w:pPr>
        <w:pStyle w:val="ListParagraph"/>
        <w:numPr>
          <w:ilvl w:val="0"/>
          <w:numId w:val="46"/>
        </w:numPr>
        <w:tabs>
          <w:tab w:pos="2125" w:val="left" w:leader="none"/>
        </w:tabs>
        <w:spacing w:line="240" w:lineRule="auto" w:before="228" w:after="0"/>
        <w:ind w:left="2125" w:right="0" w:hanging="707"/>
        <w:jc w:val="both"/>
        <w:rPr>
          <w:sz w:val="20"/>
        </w:rPr>
      </w:pPr>
      <w:r>
        <w:rPr>
          <w:sz w:val="20"/>
        </w:rPr>
        <w:t>La</w:t>
      </w:r>
      <w:r>
        <w:rPr>
          <w:spacing w:val="-9"/>
          <w:sz w:val="20"/>
        </w:rPr>
        <w:t> </w:t>
      </w:r>
      <w:r>
        <w:rPr>
          <w:sz w:val="20"/>
        </w:rPr>
        <w:t>reincidencia</w:t>
      </w:r>
      <w:r>
        <w:rPr>
          <w:spacing w:val="-7"/>
          <w:sz w:val="20"/>
        </w:rPr>
        <w:t> </w:t>
      </w:r>
      <w:r>
        <w:rPr>
          <w:sz w:val="20"/>
        </w:rPr>
        <w:t>del</w:t>
      </w:r>
      <w:r>
        <w:rPr>
          <w:spacing w:val="-6"/>
          <w:sz w:val="20"/>
        </w:rPr>
        <w:t> </w:t>
      </w:r>
      <w:r>
        <w:rPr>
          <w:spacing w:val="-2"/>
          <w:sz w:val="20"/>
        </w:rPr>
        <w:t>infractor.</w:t>
      </w:r>
    </w:p>
    <w:p>
      <w:pPr>
        <w:pStyle w:val="BodyText"/>
        <w:spacing w:before="1"/>
        <w:ind w:left="0"/>
        <w:jc w:val="left"/>
      </w:pPr>
    </w:p>
    <w:p>
      <w:pPr>
        <w:pStyle w:val="BodyText"/>
        <w:jc w:val="left"/>
      </w:pPr>
      <w:r>
        <w:rPr>
          <w:b/>
        </w:rPr>
        <w:t>Artículo</w:t>
      </w:r>
      <w:r>
        <w:rPr>
          <w:b/>
          <w:spacing w:val="-6"/>
        </w:rPr>
        <w:t> </w:t>
      </w:r>
      <w:r>
        <w:rPr>
          <w:b/>
        </w:rPr>
        <w:t>142.</w:t>
      </w:r>
      <w:r>
        <w:rPr>
          <w:b/>
          <w:spacing w:val="-5"/>
        </w:rPr>
        <w:t> </w:t>
      </w:r>
      <w:r>
        <w:rPr/>
        <w:t>Las</w:t>
      </w:r>
      <w:r>
        <w:rPr>
          <w:spacing w:val="-5"/>
        </w:rPr>
        <w:t> </w:t>
      </w:r>
      <w:r>
        <w:rPr/>
        <w:t>sanciones</w:t>
      </w:r>
      <w:r>
        <w:rPr>
          <w:spacing w:val="-6"/>
        </w:rPr>
        <w:t> </w:t>
      </w:r>
      <w:r>
        <w:rPr/>
        <w:t>previstas</w:t>
      </w:r>
      <w:r>
        <w:rPr>
          <w:spacing w:val="-6"/>
        </w:rPr>
        <w:t> </w:t>
      </w:r>
      <w:r>
        <w:rPr/>
        <w:t>en</w:t>
      </w:r>
      <w:r>
        <w:rPr>
          <w:spacing w:val="-6"/>
        </w:rPr>
        <w:t> </w:t>
      </w:r>
      <w:r>
        <w:rPr/>
        <w:t>esta</w:t>
      </w:r>
      <w:r>
        <w:rPr>
          <w:spacing w:val="-7"/>
        </w:rPr>
        <w:t> </w:t>
      </w:r>
      <w:r>
        <w:rPr/>
        <w:t>Ley</w:t>
      </w:r>
      <w:r>
        <w:rPr>
          <w:spacing w:val="-6"/>
        </w:rPr>
        <w:t> </w:t>
      </w:r>
      <w:r>
        <w:rPr/>
        <w:t>se</w:t>
      </w:r>
      <w:r>
        <w:rPr>
          <w:spacing w:val="-5"/>
        </w:rPr>
        <w:t> </w:t>
      </w:r>
      <w:r>
        <w:rPr/>
        <w:t>aplicarán</w:t>
      </w:r>
      <w:r>
        <w:rPr>
          <w:spacing w:val="-5"/>
        </w:rPr>
        <w:t> </w:t>
      </w:r>
      <w:r>
        <w:rPr/>
        <w:t>por</w:t>
      </w:r>
      <w:r>
        <w:rPr>
          <w:spacing w:val="-6"/>
        </w:rPr>
        <w:t> </w:t>
      </w:r>
      <w:r>
        <w:rPr/>
        <w:t>las</w:t>
      </w:r>
      <w:r>
        <w:rPr>
          <w:spacing w:val="-6"/>
        </w:rPr>
        <w:t> </w:t>
      </w:r>
      <w:r>
        <w:rPr/>
        <w:t>siguientes</w:t>
      </w:r>
      <w:r>
        <w:rPr>
          <w:spacing w:val="-3"/>
        </w:rPr>
        <w:t> </w:t>
      </w:r>
      <w:r>
        <w:rPr>
          <w:spacing w:val="-2"/>
        </w:rPr>
        <w:t>autoridades:</w:t>
      </w:r>
    </w:p>
    <w:p>
      <w:pPr>
        <w:pStyle w:val="BodyText"/>
        <w:spacing w:before="1"/>
        <w:ind w:left="0"/>
        <w:jc w:val="left"/>
      </w:pPr>
    </w:p>
    <w:p>
      <w:pPr>
        <w:pStyle w:val="ListParagraph"/>
        <w:numPr>
          <w:ilvl w:val="0"/>
          <w:numId w:val="47"/>
        </w:numPr>
        <w:tabs>
          <w:tab w:pos="2126" w:val="left" w:leader="none"/>
        </w:tabs>
        <w:spacing w:line="240" w:lineRule="auto" w:before="0" w:after="0"/>
        <w:ind w:left="1418" w:right="1414" w:firstLine="0"/>
        <w:jc w:val="both"/>
        <w:rPr>
          <w:sz w:val="20"/>
        </w:rPr>
      </w:pPr>
      <w:r>
        <w:rPr>
          <w:sz w:val="20"/>
        </w:rPr>
        <w:t>La</w:t>
      </w:r>
      <w:r>
        <w:rPr>
          <w:spacing w:val="-2"/>
          <w:sz w:val="20"/>
        </w:rPr>
        <w:t> </w:t>
      </w:r>
      <w:r>
        <w:rPr>
          <w:sz w:val="20"/>
        </w:rPr>
        <w:t>Secretaria</w:t>
      </w:r>
      <w:r>
        <w:rPr>
          <w:spacing w:val="-1"/>
          <w:sz w:val="20"/>
        </w:rPr>
        <w:t> </w:t>
      </w:r>
      <w:r>
        <w:rPr>
          <w:sz w:val="20"/>
        </w:rPr>
        <w:t>de</w:t>
      </w:r>
      <w:r>
        <w:rPr>
          <w:spacing w:val="-1"/>
          <w:sz w:val="20"/>
        </w:rPr>
        <w:t> </w:t>
      </w:r>
      <w:r>
        <w:rPr>
          <w:sz w:val="20"/>
        </w:rPr>
        <w:t>Contraloría</w:t>
      </w:r>
      <w:r>
        <w:rPr>
          <w:spacing w:val="-1"/>
          <w:sz w:val="20"/>
        </w:rPr>
        <w:t> </w:t>
      </w:r>
      <w:r>
        <w:rPr>
          <w:sz w:val="20"/>
        </w:rPr>
        <w:t>y Transparencia</w:t>
      </w:r>
      <w:r>
        <w:rPr>
          <w:spacing w:val="-1"/>
          <w:sz w:val="20"/>
        </w:rPr>
        <w:t> </w:t>
      </w:r>
      <w:r>
        <w:rPr>
          <w:sz w:val="20"/>
        </w:rPr>
        <w:t>Gubernamental del</w:t>
      </w:r>
      <w:r>
        <w:rPr>
          <w:spacing w:val="-2"/>
          <w:sz w:val="20"/>
        </w:rPr>
        <w:t> </w:t>
      </w:r>
      <w:r>
        <w:rPr>
          <w:sz w:val="20"/>
        </w:rPr>
        <w:t>Estado de</w:t>
      </w:r>
      <w:r>
        <w:rPr>
          <w:spacing w:val="-2"/>
          <w:sz w:val="20"/>
        </w:rPr>
        <w:t> </w:t>
      </w:r>
      <w:r>
        <w:rPr>
          <w:sz w:val="20"/>
        </w:rPr>
        <w:t>Hidalgo,</w:t>
      </w:r>
      <w:r>
        <w:rPr>
          <w:spacing w:val="-1"/>
          <w:sz w:val="20"/>
        </w:rPr>
        <w:t> </w:t>
      </w:r>
      <w:r>
        <w:rPr>
          <w:sz w:val="20"/>
        </w:rPr>
        <w:t>en</w:t>
      </w:r>
      <w:r>
        <w:rPr>
          <w:spacing w:val="-1"/>
          <w:sz w:val="20"/>
        </w:rPr>
        <w:t> </w:t>
      </w:r>
      <w:r>
        <w:rPr>
          <w:sz w:val="20"/>
        </w:rPr>
        <w:t>los casos de las fracciones I y II del artículo 139 de esta Ley; y</w:t>
      </w:r>
    </w:p>
    <w:p>
      <w:pPr>
        <w:pStyle w:val="ListParagraph"/>
        <w:numPr>
          <w:ilvl w:val="0"/>
          <w:numId w:val="47"/>
        </w:numPr>
        <w:tabs>
          <w:tab w:pos="2123" w:val="left" w:leader="none"/>
        </w:tabs>
        <w:spacing w:line="240" w:lineRule="auto" w:before="229" w:after="0"/>
        <w:ind w:left="1418" w:right="1414" w:firstLine="0"/>
        <w:jc w:val="both"/>
        <w:rPr>
          <w:sz w:val="20"/>
        </w:rPr>
      </w:pPr>
      <w:r>
        <w:rPr>
          <w:sz w:val="20"/>
        </w:rPr>
        <w:t>Tratándose de servidores públicos, así como empleados o trabajadores de establecimientos sujetos al control, administración o coordinación del Poder Judicial del Estado; del Congreso del Estado Libre y Soberano de Hidalgo; órganos con autonomía constitucional, o del Tribunal de Justicia Fiscal y Administrativa del Estado o de tribunales del trabajo o agrarios, las sanciones serán impuestas por los órganos que establezcan sus respectivos ordenamientos legales.</w:t>
      </w:r>
    </w:p>
    <w:p>
      <w:pPr>
        <w:spacing w:after="0" w:line="240" w:lineRule="auto"/>
        <w:jc w:val="both"/>
        <w:rPr>
          <w:sz w:val="20"/>
        </w:rPr>
        <w:sectPr>
          <w:pgSz w:w="12250" w:h="15820"/>
          <w:pgMar w:header="0" w:footer="925" w:top="1660" w:bottom="1120" w:left="0" w:right="0"/>
        </w:sectPr>
      </w:pPr>
    </w:p>
    <w:p>
      <w:pPr>
        <w:pStyle w:val="BodyText"/>
        <w:spacing w:before="125"/>
        <w:ind w:right="1412"/>
      </w:pPr>
      <w:r>
        <w:rPr>
          <w:b/>
        </w:rPr>
        <w:t>Artículo 143. </w:t>
      </w:r>
      <w:r>
        <w:rPr/>
        <w:t>Contra las</w:t>
      </w:r>
      <w:r>
        <w:rPr>
          <w:spacing w:val="-1"/>
        </w:rPr>
        <w:t> </w:t>
      </w:r>
      <w:r>
        <w:rPr/>
        <w:t>sanciones</w:t>
      </w:r>
      <w:r>
        <w:rPr>
          <w:spacing w:val="-1"/>
        </w:rPr>
        <w:t> </w:t>
      </w:r>
      <w:r>
        <w:rPr/>
        <w:t>que</w:t>
      </w:r>
      <w:r>
        <w:rPr>
          <w:spacing w:val="-2"/>
        </w:rPr>
        <w:t> </w:t>
      </w:r>
      <w:r>
        <w:rPr/>
        <w:t>las</w:t>
      </w:r>
      <w:r>
        <w:rPr>
          <w:spacing w:val="-1"/>
        </w:rPr>
        <w:t> </w:t>
      </w:r>
      <w:r>
        <w:rPr/>
        <w:t>autoridades</w:t>
      </w:r>
      <w:r>
        <w:rPr>
          <w:spacing w:val="-1"/>
        </w:rPr>
        <w:t> </w:t>
      </w:r>
      <w:r>
        <w:rPr/>
        <w:t>estatales</w:t>
      </w:r>
      <w:r>
        <w:rPr>
          <w:spacing w:val="-1"/>
        </w:rPr>
        <w:t> </w:t>
      </w:r>
      <w:r>
        <w:rPr/>
        <w:t>impongan en cumplimiento de esta Ley, se podrá interponer el recurso de revisión previsto en la Ley de Procedimiento Administrativo para el </w:t>
      </w:r>
      <w:r>
        <w:rPr>
          <w:spacing w:val="-2"/>
        </w:rPr>
        <w:t>Estado.</w:t>
      </w:r>
    </w:p>
    <w:p>
      <w:pPr>
        <w:pStyle w:val="BodyText"/>
        <w:spacing w:before="1"/>
        <w:ind w:left="0"/>
        <w:jc w:val="left"/>
      </w:pPr>
    </w:p>
    <w:p>
      <w:pPr>
        <w:pStyle w:val="BodyText"/>
        <w:ind w:right="1414"/>
      </w:pPr>
      <w:r>
        <w:rPr>
          <w:b/>
        </w:rPr>
        <w:t>Artículo 144. </w:t>
      </w:r>
      <w:r>
        <w:rPr/>
        <w:t>Para los efectos de este Título, a falta de disposición expresa y en lo que no contravenga a esta Ley, se aplicará supletoriamente la Ley Estatal del Procedimiento Administrativo para el Estado de </w:t>
      </w:r>
      <w:r>
        <w:rPr>
          <w:spacing w:val="-2"/>
        </w:rPr>
        <w:t>Hidalgo.</w:t>
      </w:r>
    </w:p>
    <w:p>
      <w:pPr>
        <w:pStyle w:val="BodyText"/>
        <w:ind w:left="0"/>
        <w:jc w:val="left"/>
      </w:pPr>
    </w:p>
    <w:p>
      <w:pPr>
        <w:pStyle w:val="BodyText"/>
        <w:ind w:left="0"/>
        <w:jc w:val="left"/>
      </w:pPr>
    </w:p>
    <w:p>
      <w:pPr>
        <w:spacing w:before="0"/>
        <w:ind w:left="3936" w:right="3936" w:firstLine="0"/>
        <w:jc w:val="center"/>
        <w:rPr>
          <w:b/>
          <w:sz w:val="20"/>
        </w:rPr>
      </w:pPr>
      <w:r>
        <w:rPr>
          <w:b/>
          <w:spacing w:val="-2"/>
          <w:sz w:val="20"/>
        </w:rPr>
        <w:t>TRANSITORIOS</w:t>
      </w:r>
    </w:p>
    <w:p>
      <w:pPr>
        <w:pStyle w:val="BodyText"/>
        <w:spacing w:before="228"/>
        <w:ind w:right="1415"/>
      </w:pPr>
      <w:r>
        <w:rPr>
          <w:b/>
        </w:rPr>
        <w:t>PRIMERO. </w:t>
      </w:r>
      <w:r>
        <w:rPr/>
        <w:t>La presente Ley entrará en vigor al día siguiente de su publicación en el Periódico Oficial del </w:t>
      </w:r>
      <w:r>
        <w:rPr>
          <w:spacing w:val="-2"/>
        </w:rPr>
        <w:t>Estado.</w:t>
      </w:r>
    </w:p>
    <w:p>
      <w:pPr>
        <w:pStyle w:val="BodyText"/>
        <w:spacing w:before="2"/>
        <w:ind w:left="0"/>
        <w:jc w:val="left"/>
      </w:pPr>
    </w:p>
    <w:p>
      <w:pPr>
        <w:pStyle w:val="BodyText"/>
        <w:ind w:right="1415"/>
      </w:pPr>
      <w:r>
        <w:rPr>
          <w:b/>
        </w:rPr>
        <w:t>SEGUNDO. </w:t>
      </w:r>
      <w:r>
        <w:rPr/>
        <w:t>Se abroga la Ley de Protección de Niñas, Niños y Adolescentes para el Estado de Hidalgo, publicada en el Periódico Oficial del Estado el 20 de octubre de 2003.</w:t>
      </w:r>
    </w:p>
    <w:p>
      <w:pPr>
        <w:pStyle w:val="BodyText"/>
        <w:spacing w:before="229"/>
        <w:ind w:right="1414"/>
      </w:pPr>
      <w:r>
        <w:rPr>
          <w:b/>
        </w:rPr>
        <w:t>TERCERO. </w:t>
      </w:r>
      <w:r>
        <w:rPr/>
        <w:t>El Sistema Estatal de Protección Integral deberá quedar instalado dentro de los ciento ochenta días naturales, posteriores a la publicación del presente ordenamiento. En su primera sesión, se someterá a consideración y aprobación del mismo, los lineamientos para su integración, organización y funcionamiento, así como la designación de la persona titular, de la Secretaría Ejecutiva del Sistema.</w:t>
      </w:r>
    </w:p>
    <w:p>
      <w:pPr>
        <w:pStyle w:val="BodyText"/>
        <w:ind w:left="0"/>
        <w:jc w:val="left"/>
      </w:pPr>
    </w:p>
    <w:p>
      <w:pPr>
        <w:pStyle w:val="BodyText"/>
        <w:ind w:right="1415"/>
      </w:pPr>
      <w:r>
        <w:rPr/>
        <w:t>La persona Titular de la Secretaría Ejecutiva del Sistema, una vez instalado el Sistema Estatal de Protección Integral, dentro de los siguientes treinta días naturales, deberá presentar a consideración y en su caso aprobación de los integrantes del Pleno, el proyecto de lineamientos a que se refiere esta Ley.</w:t>
      </w:r>
    </w:p>
    <w:p>
      <w:pPr>
        <w:pStyle w:val="BodyText"/>
        <w:spacing w:before="1"/>
        <w:ind w:left="0"/>
        <w:jc w:val="left"/>
      </w:pPr>
    </w:p>
    <w:p>
      <w:pPr>
        <w:pStyle w:val="BodyText"/>
        <w:spacing w:before="1"/>
        <w:ind w:right="1413"/>
      </w:pPr>
      <w:r>
        <w:rPr/>
        <w:t>El Sistema Estatal de Protección Integral a través de la Secretaría Ejecutiva realizará las acciones necesarias para la elaboración del Programa Estatal, el cual deberá aprobarse dentro de los ciento ochenta días naturales siguientes a la instalación del Sistema Estatal de Protección.</w:t>
      </w:r>
    </w:p>
    <w:p>
      <w:pPr>
        <w:pStyle w:val="BodyText"/>
        <w:spacing w:before="229"/>
        <w:ind w:right="1414"/>
      </w:pPr>
      <w:r>
        <w:rPr>
          <w:b/>
        </w:rPr>
        <w:t>CUARTO. </w:t>
      </w:r>
      <w:r>
        <w:rPr/>
        <w:t>Las disposiciones reglamentarias derivadas de esta Ley deberán ser expedidas por el Titular del Ejecutivo Estatal en un término de ciento ochenta días naturales, contados a partir de la entrada en vigor del presente ordenamiento.</w:t>
      </w:r>
    </w:p>
    <w:p>
      <w:pPr>
        <w:pStyle w:val="BodyText"/>
        <w:spacing w:before="229"/>
        <w:ind w:right="1416"/>
      </w:pPr>
      <w:r>
        <w:rPr>
          <w:b/>
        </w:rPr>
        <w:t>QUINTO. </w:t>
      </w:r>
      <w:r>
        <w:rPr/>
        <w:t>Los Sistemas Municipales de Protección deberán integrarse a más tardar dentro de los ciento ochenta días siguientes a la entrada en vigor de la presente Ley.</w:t>
      </w:r>
    </w:p>
    <w:p>
      <w:pPr>
        <w:pStyle w:val="BodyText"/>
        <w:ind w:left="0"/>
        <w:jc w:val="left"/>
      </w:pPr>
    </w:p>
    <w:p>
      <w:pPr>
        <w:pStyle w:val="BodyText"/>
        <w:spacing w:before="2"/>
        <w:ind w:left="0"/>
        <w:jc w:val="left"/>
      </w:pPr>
    </w:p>
    <w:p>
      <w:pPr>
        <w:pStyle w:val="BodyText"/>
        <w:ind w:right="1415"/>
      </w:pPr>
      <w:r>
        <w:rPr>
          <w:b/>
        </w:rPr>
        <w:t>SEXTO. </w:t>
      </w:r>
      <w:r>
        <w:rPr/>
        <w:t>Las autoridades estatales y municipales darán seguimiento y continuidad a los convenios y programas especiales para abatir el rezago de registro de nacimientos de niñas, niños y adolescentes.</w:t>
      </w:r>
    </w:p>
    <w:p>
      <w:pPr>
        <w:pStyle w:val="BodyText"/>
        <w:spacing w:before="229"/>
        <w:ind w:right="1415"/>
      </w:pPr>
      <w:r>
        <w:rPr>
          <w:b/>
        </w:rPr>
        <w:t>SÉPTIMO. </w:t>
      </w:r>
      <w:r>
        <w:rPr/>
        <w:t>Para efectos de lo dispuesto en esta Ley, en tanto entran en vigor en su totalidad las disposiciones aplicables del Código Nacional de Procedimientos Penales, se aplicarán en lo conducente las medidas establecidas en la legislación procesal penal correspondiente.</w:t>
      </w:r>
    </w:p>
    <w:p>
      <w:pPr>
        <w:pStyle w:val="BodyText"/>
        <w:spacing w:before="229"/>
        <w:ind w:right="1410"/>
      </w:pPr>
      <w:r>
        <w:rPr>
          <w:b/>
        </w:rPr>
        <w:t>OCTAVO. </w:t>
      </w:r>
      <w:r>
        <w:rPr/>
        <w:t>Los centros de</w:t>
      </w:r>
      <w:r>
        <w:rPr>
          <w:spacing w:val="-1"/>
        </w:rPr>
        <w:t> </w:t>
      </w:r>
      <w:r>
        <w:rPr/>
        <w:t>asistencia</w:t>
      </w:r>
      <w:r>
        <w:rPr>
          <w:spacing w:val="-1"/>
        </w:rPr>
        <w:t> </w:t>
      </w:r>
      <w:r>
        <w:rPr/>
        <w:t>que se</w:t>
      </w:r>
      <w:r>
        <w:rPr>
          <w:spacing w:val="-1"/>
        </w:rPr>
        <w:t> </w:t>
      </w:r>
      <w:r>
        <w:rPr/>
        <w:t>encuentren</w:t>
      </w:r>
      <w:r>
        <w:rPr>
          <w:spacing w:val="-1"/>
        </w:rPr>
        <w:t> </w:t>
      </w:r>
      <w:r>
        <w:rPr/>
        <w:t>operando</w:t>
      </w:r>
      <w:r>
        <w:rPr>
          <w:spacing w:val="-2"/>
        </w:rPr>
        <w:t> </w:t>
      </w:r>
      <w:r>
        <w:rPr/>
        <w:t>con</w:t>
      </w:r>
      <w:r>
        <w:rPr>
          <w:spacing w:val="-1"/>
        </w:rPr>
        <w:t> </w:t>
      </w:r>
      <w:r>
        <w:rPr/>
        <w:t>antelación a</w:t>
      </w:r>
      <w:r>
        <w:rPr>
          <w:spacing w:val="-1"/>
        </w:rPr>
        <w:t> </w:t>
      </w:r>
      <w:r>
        <w:rPr/>
        <w:t>la entrada</w:t>
      </w:r>
      <w:r>
        <w:rPr>
          <w:spacing w:val="-1"/>
        </w:rPr>
        <w:t> </w:t>
      </w:r>
      <w:r>
        <w:rPr/>
        <w:t>en</w:t>
      </w:r>
      <w:r>
        <w:rPr>
          <w:spacing w:val="-2"/>
        </w:rPr>
        <w:t> </w:t>
      </w:r>
      <w:r>
        <w:rPr/>
        <w:t>vigor del presente Decreto contarán con un plazo de 180 días a partir de su publicación en el Periódico Oficial del Estado para realizar las adecuaciones conducentes en términos de lo previsto por esta Ley.</w:t>
      </w:r>
    </w:p>
    <w:p>
      <w:pPr>
        <w:pStyle w:val="BodyText"/>
        <w:spacing w:before="2"/>
        <w:ind w:left="0"/>
        <w:jc w:val="left"/>
      </w:pPr>
    </w:p>
    <w:p>
      <w:pPr>
        <w:pStyle w:val="BodyText"/>
        <w:spacing w:before="1"/>
        <w:ind w:right="1416"/>
      </w:pPr>
      <w:r>
        <w:rPr>
          <w:b/>
        </w:rPr>
        <w:t>NOVENO. </w:t>
      </w:r>
      <w:r>
        <w:rPr/>
        <w:t>El Congreso del Estado de Hidalgo, a propuesta del Titular del Ejecutivo Estatal, establecerá una partida presupuestal para coadyuvar en la implementación de las adecuaciones a las que se refiere</w:t>
      </w:r>
      <w:r>
        <w:rPr>
          <w:spacing w:val="40"/>
        </w:rPr>
        <w:t> </w:t>
      </w:r>
      <w:r>
        <w:rPr/>
        <w:t>el transitorio anterior y la operación de los Centros de Asistencia Social.</w:t>
      </w:r>
    </w:p>
    <w:p>
      <w:pPr>
        <w:spacing w:after="0"/>
        <w:sectPr>
          <w:pgSz w:w="12250" w:h="15820"/>
          <w:pgMar w:header="0" w:footer="925" w:top="1660" w:bottom="1120" w:left="0" w:right="0"/>
        </w:sectPr>
      </w:pPr>
    </w:p>
    <w:p>
      <w:pPr>
        <w:pStyle w:val="BodyText"/>
        <w:spacing w:before="125"/>
        <w:ind w:right="1413"/>
      </w:pPr>
      <w:r>
        <w:rPr>
          <w:b/>
        </w:rPr>
        <w:t>DÉCIMO. </w:t>
      </w:r>
      <w:r>
        <w:rPr/>
        <w:t>Las autoridades estatales y municipales, con el objeto de dar cumplimiento a lo previsto en la Ley, deberán implementar las políticas y acciones correspondientes conforme a los programas aplicables y los que deriven de la misma.</w:t>
      </w:r>
    </w:p>
    <w:p>
      <w:pPr>
        <w:pStyle w:val="BodyText"/>
        <w:spacing w:before="1"/>
        <w:ind w:left="0"/>
        <w:jc w:val="left"/>
      </w:pPr>
    </w:p>
    <w:p>
      <w:pPr>
        <w:pStyle w:val="BodyText"/>
        <w:ind w:right="1417"/>
      </w:pPr>
      <w:r>
        <w:rPr>
          <w:b/>
        </w:rPr>
        <w:t>DÉCIMO PRIMERO. </w:t>
      </w:r>
      <w:r>
        <w:rPr/>
        <w:t>El</w:t>
      </w:r>
      <w:r>
        <w:rPr>
          <w:spacing w:val="-1"/>
        </w:rPr>
        <w:t> </w:t>
      </w:r>
      <w:r>
        <w:rPr/>
        <w:t>Titular del Poder Ejecutivo del Estado, dispondrá que la</w:t>
      </w:r>
      <w:r>
        <w:rPr>
          <w:spacing w:val="-1"/>
        </w:rPr>
        <w:t> </w:t>
      </w:r>
      <w:r>
        <w:rPr/>
        <w:t>presente</w:t>
      </w:r>
      <w:r>
        <w:rPr>
          <w:spacing w:val="-1"/>
        </w:rPr>
        <w:t> </w:t>
      </w:r>
      <w:r>
        <w:rPr/>
        <w:t>ley, se</w:t>
      </w:r>
      <w:r>
        <w:rPr>
          <w:spacing w:val="-1"/>
        </w:rPr>
        <w:t> </w:t>
      </w:r>
      <w:r>
        <w:rPr/>
        <w:t>traduzca a las lenguas que hablan los diferentes pueblos y comunidades indígenas existentes en el territorio estatal, así como, la difusión entre las diferentes dependencias gubernamentales.</w:t>
      </w:r>
    </w:p>
    <w:p>
      <w:pPr>
        <w:pStyle w:val="BodyText"/>
        <w:ind w:left="0"/>
        <w:jc w:val="left"/>
      </w:pPr>
    </w:p>
    <w:p>
      <w:pPr>
        <w:pStyle w:val="BodyText"/>
        <w:ind w:left="0"/>
        <w:jc w:val="left"/>
      </w:pPr>
    </w:p>
    <w:p>
      <w:pPr>
        <w:spacing w:before="0"/>
        <w:ind w:left="1418" w:right="1414" w:firstLine="0"/>
        <w:jc w:val="both"/>
        <w:rPr>
          <w:b/>
          <w:sz w:val="20"/>
        </w:rPr>
      </w:pPr>
      <w:r>
        <w:rPr>
          <w:b/>
          <w:sz w:val="20"/>
        </w:rPr>
        <w:t>AL EJECUTIVO DE LA ENTIDAD, PARA LOS EFECTOS DEL ARTÍCULO 51 DE LA CONSTITUCION POLÍTICA DEL ESTADO DE HIDALGO.- APROBADO EN LA SALA DE SESIONES DEL CONGRESO DEL ESTADO, EN LA CIUDAD DE PACHUCA DE SOTO, HIDALGO, A LOS CATORCE DÍAS DEL</w:t>
      </w:r>
      <w:r>
        <w:rPr>
          <w:b/>
          <w:spacing w:val="40"/>
          <w:sz w:val="20"/>
        </w:rPr>
        <w:t> </w:t>
      </w:r>
      <w:r>
        <w:rPr>
          <w:b/>
          <w:sz w:val="20"/>
        </w:rPr>
        <w:t>MES DE ABRIL DEL AÑO DOS MIL QUINCE.</w:t>
      </w:r>
    </w:p>
    <w:p>
      <w:pPr>
        <w:pStyle w:val="BodyText"/>
        <w:ind w:left="0"/>
        <w:jc w:val="left"/>
        <w:rPr>
          <w:b/>
        </w:rPr>
      </w:pPr>
    </w:p>
    <w:p>
      <w:pPr>
        <w:pStyle w:val="BodyText"/>
        <w:spacing w:before="1"/>
        <w:ind w:left="0"/>
        <w:jc w:val="left"/>
        <w:rPr>
          <w:b/>
        </w:rPr>
      </w:pPr>
    </w:p>
    <w:p>
      <w:pPr>
        <w:spacing w:before="0"/>
        <w:ind w:left="5485" w:right="0" w:firstLine="0"/>
        <w:jc w:val="left"/>
        <w:rPr>
          <w:b/>
          <w:sz w:val="20"/>
        </w:rPr>
      </w:pPr>
      <w:r>
        <w:rPr>
          <w:b/>
          <w:spacing w:val="-2"/>
          <w:sz w:val="20"/>
        </w:rPr>
        <w:t>PRESIDENTE</w:t>
      </w:r>
    </w:p>
    <w:p>
      <w:pPr>
        <w:tabs>
          <w:tab w:pos="7455" w:val="left" w:leader="none"/>
        </w:tabs>
        <w:spacing w:line="480" w:lineRule="auto" w:before="228"/>
        <w:ind w:left="2834" w:right="3479" w:firstLine="1090"/>
        <w:jc w:val="left"/>
        <w:rPr>
          <w:b/>
          <w:sz w:val="20"/>
        </w:rPr>
      </w:pPr>
      <w:r>
        <w:rPr>
          <w:b/>
          <w:sz w:val="20"/>
        </w:rPr>
        <w:t>DIP. MARIO ALBERTO CUATEPOTZO DURÁN. </w:t>
      </w:r>
      <w:r>
        <w:rPr>
          <w:b/>
          <w:spacing w:val="-2"/>
          <w:sz w:val="20"/>
        </w:rPr>
        <w:t>SECRETARIA</w:t>
      </w:r>
      <w:r>
        <w:rPr>
          <w:b/>
          <w:sz w:val="20"/>
        </w:rPr>
        <w:tab/>
      </w:r>
      <w:r>
        <w:rPr>
          <w:b/>
          <w:spacing w:val="-2"/>
          <w:sz w:val="20"/>
        </w:rPr>
        <w:t>SECRETARIO</w:t>
      </w:r>
    </w:p>
    <w:p>
      <w:pPr>
        <w:spacing w:after="0" w:line="480" w:lineRule="auto"/>
        <w:jc w:val="left"/>
        <w:rPr>
          <w:sz w:val="20"/>
        </w:rPr>
        <w:sectPr>
          <w:pgSz w:w="12250" w:h="15820"/>
          <w:pgMar w:header="0" w:footer="925" w:top="1660" w:bottom="1120" w:left="0" w:right="0"/>
        </w:sectPr>
      </w:pPr>
    </w:p>
    <w:p>
      <w:pPr>
        <w:spacing w:before="2"/>
        <w:ind w:left="3024" w:right="0" w:hanging="1068"/>
        <w:jc w:val="left"/>
        <w:rPr>
          <w:b/>
          <w:sz w:val="20"/>
        </w:rPr>
      </w:pPr>
      <w:r>
        <w:rPr>
          <w:b/>
          <w:sz w:val="20"/>
        </w:rPr>
        <w:t>DIP.</w:t>
      </w:r>
      <w:r>
        <w:rPr>
          <w:b/>
          <w:spacing w:val="-13"/>
          <w:sz w:val="20"/>
        </w:rPr>
        <w:t> </w:t>
      </w:r>
      <w:r>
        <w:rPr>
          <w:b/>
          <w:sz w:val="20"/>
        </w:rPr>
        <w:t>MATILDE</w:t>
      </w:r>
      <w:r>
        <w:rPr>
          <w:b/>
          <w:spacing w:val="-14"/>
          <w:sz w:val="20"/>
        </w:rPr>
        <w:t> </w:t>
      </w:r>
      <w:r>
        <w:rPr>
          <w:b/>
          <w:sz w:val="20"/>
        </w:rPr>
        <w:t>OTERO</w:t>
      </w:r>
      <w:r>
        <w:rPr>
          <w:b/>
          <w:spacing w:val="-13"/>
          <w:sz w:val="20"/>
        </w:rPr>
        <w:t> </w:t>
      </w:r>
      <w:r>
        <w:rPr>
          <w:b/>
          <w:sz w:val="20"/>
        </w:rPr>
        <w:t>RANGEL. </w:t>
      </w:r>
      <w:r>
        <w:rPr>
          <w:b/>
          <w:spacing w:val="-2"/>
          <w:sz w:val="20"/>
        </w:rPr>
        <w:t>RÚBRICA</w:t>
      </w:r>
    </w:p>
    <w:p>
      <w:pPr>
        <w:spacing w:before="2"/>
        <w:ind w:left="1373" w:right="2453" w:firstLine="0"/>
        <w:jc w:val="center"/>
        <w:rPr>
          <w:b/>
          <w:sz w:val="20"/>
        </w:rPr>
      </w:pPr>
      <w:r>
        <w:rPr/>
        <w:br w:type="column"/>
      </w:r>
      <w:r>
        <w:rPr>
          <w:b/>
          <w:sz w:val="20"/>
        </w:rPr>
        <w:t>DIP.</w:t>
      </w:r>
      <w:r>
        <w:rPr>
          <w:b/>
          <w:spacing w:val="-9"/>
          <w:sz w:val="20"/>
        </w:rPr>
        <w:t> </w:t>
      </w:r>
      <w:r>
        <w:rPr>
          <w:b/>
          <w:sz w:val="20"/>
        </w:rPr>
        <w:t>J.</w:t>
      </w:r>
      <w:r>
        <w:rPr>
          <w:b/>
          <w:spacing w:val="-11"/>
          <w:sz w:val="20"/>
        </w:rPr>
        <w:t> </w:t>
      </w:r>
      <w:r>
        <w:rPr>
          <w:b/>
          <w:sz w:val="20"/>
        </w:rPr>
        <w:t>DOLORES</w:t>
      </w:r>
      <w:r>
        <w:rPr>
          <w:b/>
          <w:spacing w:val="-11"/>
          <w:sz w:val="20"/>
        </w:rPr>
        <w:t> </w:t>
      </w:r>
      <w:r>
        <w:rPr>
          <w:b/>
          <w:sz w:val="20"/>
        </w:rPr>
        <w:t>LÓPEZ</w:t>
      </w:r>
      <w:r>
        <w:rPr>
          <w:b/>
          <w:spacing w:val="-8"/>
          <w:sz w:val="20"/>
        </w:rPr>
        <w:t> </w:t>
      </w:r>
      <w:r>
        <w:rPr>
          <w:b/>
          <w:sz w:val="20"/>
        </w:rPr>
        <w:t>GUZMÁN. </w:t>
      </w:r>
      <w:r>
        <w:rPr>
          <w:b/>
          <w:spacing w:val="-2"/>
          <w:sz w:val="20"/>
        </w:rPr>
        <w:t>RÚBRICA</w:t>
      </w:r>
    </w:p>
    <w:p>
      <w:pPr>
        <w:spacing w:after="0"/>
        <w:jc w:val="center"/>
        <w:rPr>
          <w:sz w:val="20"/>
        </w:rPr>
        <w:sectPr>
          <w:type w:val="continuous"/>
          <w:pgSz w:w="12250" w:h="15820"/>
          <w:pgMar w:header="0" w:footer="925" w:top="0" w:bottom="280" w:left="0" w:right="0"/>
          <w:cols w:num="2" w:equalWidth="0">
            <w:col w:w="5013" w:space="40"/>
            <w:col w:w="7197"/>
          </w:cols>
        </w:sectPr>
      </w:pPr>
    </w:p>
    <w:p>
      <w:pPr>
        <w:pStyle w:val="BodyText"/>
        <w:spacing w:before="229"/>
        <w:ind w:left="0"/>
        <w:jc w:val="left"/>
        <w:rPr>
          <w:b/>
        </w:rPr>
      </w:pPr>
    </w:p>
    <w:p>
      <w:pPr>
        <w:spacing w:before="0"/>
        <w:ind w:left="1418" w:right="1413"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w:t>
      </w:r>
      <w:r>
        <w:rPr>
          <w:b/>
          <w:spacing w:val="40"/>
          <w:sz w:val="20"/>
        </w:rPr>
        <w:t> </w:t>
      </w:r>
      <w:r>
        <w:rPr>
          <w:b/>
          <w:sz w:val="20"/>
        </w:rPr>
        <w:t>Y DEBIDO CUMPLIMIENTO.</w:t>
      </w:r>
    </w:p>
    <w:p>
      <w:pPr>
        <w:pStyle w:val="BodyText"/>
        <w:ind w:left="0"/>
        <w:jc w:val="left"/>
        <w:rPr>
          <w:b/>
        </w:rPr>
      </w:pPr>
    </w:p>
    <w:p>
      <w:pPr>
        <w:spacing w:before="0"/>
        <w:ind w:left="1418" w:right="1415" w:firstLine="0"/>
        <w:jc w:val="both"/>
        <w:rPr>
          <w:b/>
          <w:sz w:val="20"/>
        </w:rPr>
      </w:pPr>
      <w:r>
        <w:rPr>
          <w:b/>
          <w:sz w:val="20"/>
        </w:rPr>
        <w:t>DADO EN LA RESIDENCIA DEL PODER EJECUTIVO DEL ESTADO LIBRE Y SOBERANO DE HIDALGO, A LOS DIECISÉIS DÍAS DEL MES DE ABRIL DEL AÑO DOS MIL QUINCE. EL GOBERNADOR CONSTITUCIONAL DEL ESTADO DE HIDALGO, LIC. JOSÉ FRANCISCO OLVERA RUIZ.- RÚBRICA.</w:t>
      </w:r>
    </w:p>
    <w:p>
      <w:pPr>
        <w:pStyle w:val="BodyText"/>
        <w:ind w:left="0"/>
        <w:jc w:val="left"/>
        <w:rPr>
          <w:b/>
        </w:rPr>
      </w:pPr>
    </w:p>
    <w:p>
      <w:pPr>
        <w:pStyle w:val="BodyText"/>
        <w:ind w:left="0"/>
        <w:jc w:val="left"/>
        <w:rPr>
          <w:b/>
        </w:rPr>
      </w:pPr>
    </w:p>
    <w:p>
      <w:pPr>
        <w:spacing w:before="0"/>
        <w:ind w:left="1418" w:right="1418"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9"/>
        <w:ind w:left="0"/>
        <w:jc w:val="left"/>
        <w:rPr>
          <w:b/>
          <w:i/>
        </w:rPr>
      </w:pPr>
    </w:p>
    <w:p>
      <w:pPr>
        <w:spacing w:before="1"/>
        <w:ind w:left="4083" w:right="0" w:firstLine="0"/>
        <w:jc w:val="left"/>
        <w:rPr>
          <w:i/>
          <w:sz w:val="20"/>
        </w:rPr>
      </w:pPr>
      <w:r>
        <w:rPr>
          <w:i/>
          <w:sz w:val="20"/>
        </w:rPr>
        <w:t>P.O.</w:t>
      </w:r>
      <w:r>
        <w:rPr>
          <w:i/>
          <w:spacing w:val="-5"/>
          <w:sz w:val="20"/>
        </w:rPr>
        <w:t> </w:t>
      </w:r>
      <w:r>
        <w:rPr>
          <w:i/>
          <w:sz w:val="20"/>
        </w:rPr>
        <w:t>ALCANCE</w:t>
      </w:r>
      <w:r>
        <w:rPr>
          <w:i/>
          <w:spacing w:val="-4"/>
          <w:sz w:val="20"/>
        </w:rPr>
        <w:t> </w:t>
      </w:r>
      <w:r>
        <w:rPr>
          <w:i/>
          <w:sz w:val="20"/>
        </w:rPr>
        <w:t>UNO,</w:t>
      </w:r>
      <w:r>
        <w:rPr>
          <w:i/>
          <w:spacing w:val="-2"/>
          <w:sz w:val="20"/>
        </w:rPr>
        <w:t> </w:t>
      </w:r>
      <w:r>
        <w:rPr>
          <w:i/>
          <w:sz w:val="20"/>
        </w:rPr>
        <w:t>13</w:t>
      </w:r>
      <w:r>
        <w:rPr>
          <w:i/>
          <w:spacing w:val="-4"/>
          <w:sz w:val="20"/>
        </w:rPr>
        <w:t> </w:t>
      </w:r>
      <w:r>
        <w:rPr>
          <w:i/>
          <w:sz w:val="20"/>
        </w:rPr>
        <w:t>DE</w:t>
      </w:r>
      <w:r>
        <w:rPr>
          <w:i/>
          <w:spacing w:val="-5"/>
          <w:sz w:val="20"/>
        </w:rPr>
        <w:t> </w:t>
      </w:r>
      <w:r>
        <w:rPr>
          <w:i/>
          <w:sz w:val="20"/>
        </w:rPr>
        <w:t>JULIO</w:t>
      </w:r>
      <w:r>
        <w:rPr>
          <w:i/>
          <w:spacing w:val="-3"/>
          <w:sz w:val="20"/>
        </w:rPr>
        <w:t> </w:t>
      </w:r>
      <w:r>
        <w:rPr>
          <w:i/>
          <w:sz w:val="20"/>
        </w:rPr>
        <w:t>DE</w:t>
      </w:r>
      <w:r>
        <w:rPr>
          <w:i/>
          <w:spacing w:val="-4"/>
          <w:sz w:val="20"/>
        </w:rPr>
        <w:t> 2015.</w:t>
      </w:r>
    </w:p>
    <w:p>
      <w:pPr>
        <w:pStyle w:val="BodyText"/>
        <w:ind w:left="0"/>
        <w:jc w:val="left"/>
        <w:rPr>
          <w:i/>
        </w:rPr>
      </w:pPr>
    </w:p>
    <w:p>
      <w:pPr>
        <w:pStyle w:val="BodyText"/>
        <w:ind w:right="1414"/>
      </w:pPr>
      <w:r>
        <w:rPr/>
        <w:t>ÚNICO. El presente Decreto entrará en vigor al día siguiente de su publicación en el Periódico Oficial del Estado de Hidalgo.</w:t>
      </w:r>
    </w:p>
    <w:p>
      <w:pPr>
        <w:pStyle w:val="BodyText"/>
        <w:ind w:left="0"/>
        <w:jc w:val="left"/>
      </w:pPr>
    </w:p>
    <w:p>
      <w:pPr>
        <w:pStyle w:val="BodyText"/>
        <w:ind w:left="0"/>
        <w:jc w:val="left"/>
      </w:pPr>
    </w:p>
    <w:p>
      <w:pPr>
        <w:spacing w:before="0"/>
        <w:ind w:left="4889" w:right="0" w:firstLine="0"/>
        <w:jc w:val="left"/>
        <w:rPr>
          <w:i/>
          <w:sz w:val="20"/>
        </w:rPr>
      </w:pPr>
      <w:r>
        <w:rPr>
          <w:i/>
          <w:sz w:val="20"/>
        </w:rPr>
        <w:t>P.O.</w:t>
      </w:r>
      <w:r>
        <w:rPr>
          <w:i/>
          <w:spacing w:val="-4"/>
          <w:sz w:val="20"/>
        </w:rPr>
        <w:t> </w:t>
      </w:r>
      <w:r>
        <w:rPr>
          <w:i/>
          <w:sz w:val="20"/>
        </w:rPr>
        <w:t>31</w:t>
      </w:r>
      <w:r>
        <w:rPr>
          <w:i/>
          <w:spacing w:val="-4"/>
          <w:sz w:val="20"/>
        </w:rPr>
        <w:t> </w:t>
      </w:r>
      <w:r>
        <w:rPr>
          <w:i/>
          <w:sz w:val="20"/>
        </w:rPr>
        <w:t>DE</w:t>
      </w:r>
      <w:r>
        <w:rPr>
          <w:i/>
          <w:spacing w:val="-4"/>
          <w:sz w:val="20"/>
        </w:rPr>
        <w:t> </w:t>
      </w:r>
      <w:r>
        <w:rPr>
          <w:i/>
          <w:sz w:val="20"/>
        </w:rPr>
        <w:t>JULIO</w:t>
      </w:r>
      <w:r>
        <w:rPr>
          <w:i/>
          <w:spacing w:val="-2"/>
          <w:sz w:val="20"/>
        </w:rPr>
        <w:t> </w:t>
      </w:r>
      <w:r>
        <w:rPr>
          <w:i/>
          <w:sz w:val="20"/>
        </w:rPr>
        <w:t>DE</w:t>
      </w:r>
      <w:r>
        <w:rPr>
          <w:i/>
          <w:spacing w:val="-4"/>
          <w:sz w:val="20"/>
        </w:rPr>
        <w:t> 2017</w:t>
      </w:r>
    </w:p>
    <w:p>
      <w:pPr>
        <w:pStyle w:val="BodyText"/>
        <w:spacing w:before="1"/>
        <w:ind w:left="0"/>
        <w:jc w:val="left"/>
        <w:rPr>
          <w:i/>
        </w:rPr>
      </w:pPr>
    </w:p>
    <w:p>
      <w:pPr>
        <w:pStyle w:val="BodyText"/>
        <w:ind w:right="1418"/>
      </w:pPr>
      <w:r>
        <w:rPr/>
        <w:t>Único. El presente Decreto entrará en vigor al siguiente día de su publicación en el Periódico Oficial del </w:t>
      </w:r>
      <w:r>
        <w:rPr>
          <w:spacing w:val="-2"/>
        </w:rPr>
        <w:t>Estado.</w:t>
      </w:r>
    </w:p>
    <w:p>
      <w:pPr>
        <w:pStyle w:val="BodyText"/>
        <w:spacing w:before="229"/>
        <w:ind w:left="0"/>
        <w:jc w:val="left"/>
      </w:pPr>
    </w:p>
    <w:p>
      <w:pPr>
        <w:spacing w:before="0"/>
        <w:ind w:left="4889" w:right="0" w:firstLine="0"/>
        <w:jc w:val="left"/>
        <w:rPr>
          <w:i/>
          <w:sz w:val="20"/>
        </w:rPr>
      </w:pPr>
      <w:r>
        <w:rPr>
          <w:i/>
          <w:sz w:val="20"/>
        </w:rPr>
        <w:t>P.O.</w:t>
      </w:r>
      <w:r>
        <w:rPr>
          <w:i/>
          <w:spacing w:val="-4"/>
          <w:sz w:val="20"/>
        </w:rPr>
        <w:t> </w:t>
      </w:r>
      <w:r>
        <w:rPr>
          <w:i/>
          <w:sz w:val="20"/>
        </w:rPr>
        <w:t>30</w:t>
      </w:r>
      <w:r>
        <w:rPr>
          <w:i/>
          <w:spacing w:val="-4"/>
          <w:sz w:val="20"/>
        </w:rPr>
        <w:t> </w:t>
      </w:r>
      <w:r>
        <w:rPr>
          <w:i/>
          <w:sz w:val="20"/>
        </w:rPr>
        <w:t>DE</w:t>
      </w:r>
      <w:r>
        <w:rPr>
          <w:i/>
          <w:spacing w:val="-4"/>
          <w:sz w:val="20"/>
        </w:rPr>
        <w:t> </w:t>
      </w:r>
      <w:r>
        <w:rPr>
          <w:i/>
          <w:sz w:val="20"/>
        </w:rPr>
        <w:t>JULIO</w:t>
      </w:r>
      <w:r>
        <w:rPr>
          <w:i/>
          <w:spacing w:val="-2"/>
          <w:sz w:val="20"/>
        </w:rPr>
        <w:t> </w:t>
      </w:r>
      <w:r>
        <w:rPr>
          <w:i/>
          <w:sz w:val="20"/>
        </w:rPr>
        <w:t>DE</w:t>
      </w:r>
      <w:r>
        <w:rPr>
          <w:i/>
          <w:spacing w:val="-4"/>
          <w:sz w:val="20"/>
        </w:rPr>
        <w:t> 2018</w:t>
      </w:r>
    </w:p>
    <w:p>
      <w:pPr>
        <w:spacing w:after="0"/>
        <w:jc w:val="left"/>
        <w:rPr>
          <w:sz w:val="20"/>
        </w:rPr>
        <w:sectPr>
          <w:type w:val="continuous"/>
          <w:pgSz w:w="12250" w:h="15820"/>
          <w:pgMar w:header="0" w:footer="925" w:top="0" w:bottom="280" w:left="0" w:right="0"/>
        </w:sectPr>
      </w:pPr>
    </w:p>
    <w:p>
      <w:pPr>
        <w:pStyle w:val="BodyText"/>
        <w:spacing w:before="125"/>
        <w:ind w:right="1416"/>
      </w:pPr>
      <w:r>
        <w:rPr/>
        <w:t>ÚNICO. El presente decreto entrará en vigor al día siguiente de su publicación en el Periódico Oficial del Estado de Hidalgo.</w:t>
      </w:r>
    </w:p>
    <w:p>
      <w:pPr>
        <w:pStyle w:val="BodyText"/>
        <w:ind w:left="0"/>
        <w:jc w:val="left"/>
      </w:pPr>
    </w:p>
    <w:p>
      <w:pPr>
        <w:pStyle w:val="BodyText"/>
        <w:spacing w:before="1"/>
        <w:ind w:left="0"/>
        <w:jc w:val="left"/>
      </w:pPr>
    </w:p>
    <w:p>
      <w:pPr>
        <w:spacing w:before="0"/>
        <w:ind w:left="5379" w:right="3915" w:hanging="668"/>
        <w:jc w:val="left"/>
        <w:rPr>
          <w:i/>
          <w:sz w:val="20"/>
        </w:rPr>
      </w:pPr>
      <w:r>
        <w:rPr>
          <w:i/>
          <w:sz w:val="20"/>
        </w:rPr>
        <w:t>P.O.</w:t>
      </w:r>
      <w:r>
        <w:rPr>
          <w:i/>
          <w:spacing w:val="-8"/>
          <w:sz w:val="20"/>
        </w:rPr>
        <w:t> </w:t>
      </w:r>
      <w:r>
        <w:rPr>
          <w:i/>
          <w:sz w:val="20"/>
        </w:rPr>
        <w:t>7</w:t>
      </w:r>
      <w:r>
        <w:rPr>
          <w:i/>
          <w:spacing w:val="-6"/>
          <w:sz w:val="20"/>
        </w:rPr>
        <w:t> </w:t>
      </w:r>
      <w:r>
        <w:rPr>
          <w:i/>
          <w:sz w:val="20"/>
        </w:rPr>
        <w:t>DE</w:t>
      </w:r>
      <w:r>
        <w:rPr>
          <w:i/>
          <w:spacing w:val="-8"/>
          <w:sz w:val="20"/>
        </w:rPr>
        <w:t> </w:t>
      </w:r>
      <w:r>
        <w:rPr>
          <w:i/>
          <w:sz w:val="20"/>
        </w:rPr>
        <w:t>OCTUBRE</w:t>
      </w:r>
      <w:r>
        <w:rPr>
          <w:i/>
          <w:spacing w:val="-8"/>
          <w:sz w:val="20"/>
        </w:rPr>
        <w:t> </w:t>
      </w:r>
      <w:r>
        <w:rPr>
          <w:i/>
          <w:sz w:val="20"/>
        </w:rPr>
        <w:t>DE</w:t>
      </w:r>
      <w:r>
        <w:rPr>
          <w:i/>
          <w:spacing w:val="-8"/>
          <w:sz w:val="20"/>
        </w:rPr>
        <w:t> </w:t>
      </w:r>
      <w:r>
        <w:rPr>
          <w:i/>
          <w:sz w:val="20"/>
        </w:rPr>
        <w:t>2019.</w:t>
      </w:r>
      <w:r>
        <w:rPr>
          <w:i/>
          <w:sz w:val="20"/>
        </w:rPr>
        <w:t> ALCANCE DOS.</w:t>
      </w:r>
    </w:p>
    <w:p>
      <w:pPr>
        <w:pStyle w:val="BodyText"/>
        <w:spacing w:before="229"/>
        <w:ind w:right="1416"/>
      </w:pPr>
      <w:r>
        <w:rPr/>
        <w:t>PRIMERO. El presente</w:t>
      </w:r>
      <w:r>
        <w:rPr>
          <w:spacing w:val="-1"/>
        </w:rPr>
        <w:t> </w:t>
      </w:r>
      <w:r>
        <w:rPr/>
        <w:t>Decreto</w:t>
      </w:r>
      <w:r>
        <w:rPr>
          <w:spacing w:val="-2"/>
        </w:rPr>
        <w:t> </w:t>
      </w:r>
      <w:r>
        <w:rPr/>
        <w:t>entrará</w:t>
      </w:r>
      <w:r>
        <w:rPr>
          <w:spacing w:val="-1"/>
        </w:rPr>
        <w:t> </w:t>
      </w:r>
      <w:r>
        <w:rPr/>
        <w:t>en vigor, al día</w:t>
      </w:r>
      <w:r>
        <w:rPr>
          <w:spacing w:val="-1"/>
        </w:rPr>
        <w:t> </w:t>
      </w:r>
      <w:r>
        <w:rPr/>
        <w:t>siguiente de</w:t>
      </w:r>
      <w:r>
        <w:rPr>
          <w:spacing w:val="-2"/>
        </w:rPr>
        <w:t> </w:t>
      </w:r>
      <w:r>
        <w:rPr/>
        <w:t>su publicación,</w:t>
      </w:r>
      <w:r>
        <w:rPr>
          <w:spacing w:val="-1"/>
        </w:rPr>
        <w:t> </w:t>
      </w:r>
      <w:r>
        <w:rPr/>
        <w:t>en</w:t>
      </w:r>
      <w:r>
        <w:rPr>
          <w:spacing w:val="-1"/>
        </w:rPr>
        <w:t> </w:t>
      </w:r>
      <w:r>
        <w:rPr/>
        <w:t>el Periódico Oficial del Estado de Hidalgo.</w:t>
      </w:r>
    </w:p>
    <w:p>
      <w:pPr>
        <w:pStyle w:val="BodyText"/>
        <w:spacing w:before="229"/>
      </w:pPr>
      <w:r>
        <w:rPr/>
        <w:t>SEGUNDO.</w:t>
      </w:r>
      <w:r>
        <w:rPr>
          <w:spacing w:val="-7"/>
        </w:rPr>
        <w:t> </w:t>
      </w:r>
      <w:r>
        <w:rPr/>
        <w:t>Se</w:t>
      </w:r>
      <w:r>
        <w:rPr>
          <w:spacing w:val="-7"/>
        </w:rPr>
        <w:t> </w:t>
      </w:r>
      <w:r>
        <w:rPr/>
        <w:t>derogan</w:t>
      </w:r>
      <w:r>
        <w:rPr>
          <w:spacing w:val="-7"/>
        </w:rPr>
        <w:t> </w:t>
      </w:r>
      <w:r>
        <w:rPr/>
        <w:t>todas</w:t>
      </w:r>
      <w:r>
        <w:rPr>
          <w:spacing w:val="-6"/>
        </w:rPr>
        <w:t> </w:t>
      </w:r>
      <w:r>
        <w:rPr/>
        <w:t>las</w:t>
      </w:r>
      <w:r>
        <w:rPr>
          <w:spacing w:val="-4"/>
        </w:rPr>
        <w:t> </w:t>
      </w:r>
      <w:r>
        <w:rPr/>
        <w:t>disposiciones</w:t>
      </w:r>
      <w:r>
        <w:rPr>
          <w:spacing w:val="-6"/>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5"/>
        </w:rPr>
        <w:t> </w:t>
      </w:r>
      <w:r>
        <w:rPr>
          <w:spacing w:val="-2"/>
        </w:rPr>
        <w:t>Decreto.</w:t>
      </w:r>
    </w:p>
    <w:p>
      <w:pPr>
        <w:pStyle w:val="BodyText"/>
        <w:ind w:left="0"/>
        <w:jc w:val="left"/>
      </w:pPr>
    </w:p>
    <w:p>
      <w:pPr>
        <w:pStyle w:val="BodyText"/>
        <w:spacing w:before="1"/>
        <w:ind w:left="0"/>
        <w:jc w:val="left"/>
      </w:pPr>
    </w:p>
    <w:p>
      <w:pPr>
        <w:spacing w:before="0"/>
        <w:ind w:left="4546" w:right="0" w:firstLine="0"/>
        <w:jc w:val="left"/>
        <w:rPr>
          <w:i/>
          <w:sz w:val="20"/>
        </w:rPr>
      </w:pPr>
      <w:r>
        <w:rPr>
          <w:i/>
          <w:sz w:val="20"/>
        </w:rPr>
        <w:t>P.O.</w:t>
      </w:r>
      <w:r>
        <w:rPr>
          <w:i/>
          <w:spacing w:val="-6"/>
          <w:sz w:val="20"/>
        </w:rPr>
        <w:t> </w:t>
      </w:r>
      <w:r>
        <w:rPr>
          <w:i/>
          <w:sz w:val="20"/>
        </w:rPr>
        <w:t>18</w:t>
      </w:r>
      <w:r>
        <w:rPr>
          <w:i/>
          <w:spacing w:val="-5"/>
          <w:sz w:val="20"/>
        </w:rPr>
        <w:t> </w:t>
      </w:r>
      <w:r>
        <w:rPr>
          <w:i/>
          <w:sz w:val="20"/>
        </w:rPr>
        <w:t>DE</w:t>
      </w:r>
      <w:r>
        <w:rPr>
          <w:i/>
          <w:spacing w:val="-5"/>
          <w:sz w:val="20"/>
        </w:rPr>
        <w:t> </w:t>
      </w:r>
      <w:r>
        <w:rPr>
          <w:i/>
          <w:sz w:val="20"/>
        </w:rPr>
        <w:t>NOVIEMBRE</w:t>
      </w:r>
      <w:r>
        <w:rPr>
          <w:i/>
          <w:spacing w:val="-3"/>
          <w:sz w:val="20"/>
        </w:rPr>
        <w:t> </w:t>
      </w:r>
      <w:r>
        <w:rPr>
          <w:i/>
          <w:sz w:val="20"/>
        </w:rPr>
        <w:t>DE</w:t>
      </w:r>
      <w:r>
        <w:rPr>
          <w:i/>
          <w:spacing w:val="-5"/>
          <w:sz w:val="20"/>
        </w:rPr>
        <w:t> </w:t>
      </w:r>
      <w:r>
        <w:rPr>
          <w:i/>
          <w:spacing w:val="-4"/>
          <w:sz w:val="20"/>
        </w:rPr>
        <w:t>2019.</w:t>
      </w:r>
    </w:p>
    <w:p>
      <w:pPr>
        <w:pStyle w:val="BodyText"/>
        <w:spacing w:before="2"/>
        <w:ind w:left="0"/>
        <w:jc w:val="left"/>
        <w:rPr>
          <w:i/>
        </w:rPr>
      </w:pPr>
    </w:p>
    <w:p>
      <w:pPr>
        <w:pStyle w:val="BodyText"/>
        <w:ind w:right="1416"/>
      </w:pPr>
      <w:r>
        <w:rPr/>
        <w:t>ARTÍCULO ÚNICO. El presente Decreto entrará en vigor el día siguiente al de su publicación en el Periódico Oficial del Estado de Hidalgo.</w:t>
      </w:r>
    </w:p>
    <w:p>
      <w:pPr>
        <w:pStyle w:val="BodyText"/>
        <w:spacing w:before="229"/>
        <w:ind w:left="0"/>
        <w:jc w:val="left"/>
      </w:pPr>
    </w:p>
    <w:p>
      <w:pPr>
        <w:spacing w:before="0"/>
        <w:ind w:left="4856" w:right="0" w:firstLine="0"/>
        <w:jc w:val="left"/>
        <w:rPr>
          <w:i/>
          <w:sz w:val="20"/>
        </w:rPr>
      </w:pPr>
      <w:r>
        <w:rPr>
          <w:i/>
          <w:sz w:val="20"/>
        </w:rPr>
        <w:t>P.O.</w:t>
      </w:r>
      <w:r>
        <w:rPr>
          <w:i/>
          <w:spacing w:val="-4"/>
          <w:sz w:val="20"/>
        </w:rPr>
        <w:t> </w:t>
      </w:r>
      <w:r>
        <w:rPr>
          <w:i/>
          <w:sz w:val="20"/>
        </w:rPr>
        <w:t>06</w:t>
      </w:r>
      <w:r>
        <w:rPr>
          <w:i/>
          <w:spacing w:val="-3"/>
          <w:sz w:val="20"/>
        </w:rPr>
        <w:t> </w:t>
      </w:r>
      <w:r>
        <w:rPr>
          <w:i/>
          <w:sz w:val="20"/>
        </w:rPr>
        <w:t>DE</w:t>
      </w:r>
      <w:r>
        <w:rPr>
          <w:i/>
          <w:spacing w:val="-4"/>
          <w:sz w:val="20"/>
        </w:rPr>
        <w:t> </w:t>
      </w:r>
      <w:r>
        <w:rPr>
          <w:i/>
          <w:sz w:val="20"/>
        </w:rPr>
        <w:t>ABRIL</w:t>
      </w:r>
      <w:r>
        <w:rPr>
          <w:i/>
          <w:spacing w:val="-4"/>
          <w:sz w:val="20"/>
        </w:rPr>
        <w:t> </w:t>
      </w:r>
      <w:r>
        <w:rPr>
          <w:i/>
          <w:sz w:val="20"/>
        </w:rPr>
        <w:t>DE</w:t>
      </w:r>
      <w:r>
        <w:rPr>
          <w:i/>
          <w:spacing w:val="-2"/>
          <w:sz w:val="20"/>
        </w:rPr>
        <w:t> </w:t>
      </w:r>
      <w:r>
        <w:rPr>
          <w:i/>
          <w:spacing w:val="-4"/>
          <w:sz w:val="20"/>
        </w:rPr>
        <w:t>2020.</w:t>
      </w:r>
    </w:p>
    <w:p>
      <w:pPr>
        <w:pStyle w:val="BodyText"/>
        <w:spacing w:before="1"/>
        <w:ind w:left="0"/>
        <w:jc w:val="left"/>
        <w:rPr>
          <w:i/>
        </w:rPr>
      </w:pPr>
    </w:p>
    <w:p>
      <w:pPr>
        <w:pStyle w:val="BodyText"/>
        <w:ind w:right="1415"/>
      </w:pPr>
      <w:r>
        <w:rPr/>
        <w:t>ARTÍCULO ÚNICO. El presente Decreto entrará en vigor el día siguiente al de su publicación en el Periódico Oficial del Estado de Hidalgo.</w:t>
      </w:r>
    </w:p>
    <w:p>
      <w:pPr>
        <w:pStyle w:val="BodyText"/>
        <w:spacing w:before="229"/>
        <w:ind w:left="0"/>
        <w:jc w:val="left"/>
      </w:pPr>
    </w:p>
    <w:p>
      <w:pPr>
        <w:spacing w:before="0"/>
        <w:ind w:left="5401" w:right="3915" w:hanging="656"/>
        <w:jc w:val="left"/>
        <w:rPr>
          <w:i/>
          <w:sz w:val="20"/>
        </w:rPr>
      </w:pPr>
      <w:r>
        <w:rPr>
          <w:i/>
          <w:sz w:val="20"/>
        </w:rPr>
        <w:t>P.O.</w:t>
      </w:r>
      <w:r>
        <w:rPr>
          <w:i/>
          <w:spacing w:val="-9"/>
          <w:sz w:val="20"/>
        </w:rPr>
        <w:t> </w:t>
      </w:r>
      <w:r>
        <w:rPr>
          <w:i/>
          <w:sz w:val="20"/>
        </w:rPr>
        <w:t>17</w:t>
      </w:r>
      <w:r>
        <w:rPr>
          <w:i/>
          <w:spacing w:val="-9"/>
          <w:sz w:val="20"/>
        </w:rPr>
        <w:t> </w:t>
      </w:r>
      <w:r>
        <w:rPr>
          <w:i/>
          <w:sz w:val="20"/>
        </w:rPr>
        <w:t>DE</w:t>
      </w:r>
      <w:r>
        <w:rPr>
          <w:i/>
          <w:spacing w:val="-9"/>
          <w:sz w:val="20"/>
        </w:rPr>
        <w:t> </w:t>
      </w:r>
      <w:r>
        <w:rPr>
          <w:i/>
          <w:sz w:val="20"/>
        </w:rPr>
        <w:t>AGOSTO</w:t>
      </w:r>
      <w:r>
        <w:rPr>
          <w:i/>
          <w:spacing w:val="-4"/>
          <w:sz w:val="20"/>
        </w:rPr>
        <w:t> </w:t>
      </w:r>
      <w:r>
        <w:rPr>
          <w:i/>
          <w:sz w:val="20"/>
        </w:rPr>
        <w:t>DE</w:t>
      </w:r>
      <w:r>
        <w:rPr>
          <w:i/>
          <w:spacing w:val="-7"/>
          <w:sz w:val="20"/>
        </w:rPr>
        <w:t> </w:t>
      </w:r>
      <w:r>
        <w:rPr>
          <w:i/>
          <w:sz w:val="20"/>
        </w:rPr>
        <w:t>2020</w:t>
      </w:r>
      <w:r>
        <w:rPr>
          <w:i/>
          <w:sz w:val="20"/>
        </w:rPr>
        <w:t> ALCANCE UNO</w:t>
      </w:r>
    </w:p>
    <w:p>
      <w:pPr>
        <w:pStyle w:val="BodyText"/>
        <w:spacing w:before="229"/>
        <w:ind w:right="1419"/>
      </w:pPr>
      <w:r>
        <w:rPr/>
        <w:t>PRIMERO.</w:t>
      </w:r>
      <w:r>
        <w:rPr>
          <w:spacing w:val="40"/>
        </w:rPr>
        <w:t> </w:t>
      </w:r>
      <w:r>
        <w:rPr/>
        <w:t>El presente Decreto entrará en vigor el día siguiente al de su publicación en el Periódico Oficial del Estado de Hidalgo.</w:t>
      </w:r>
    </w:p>
    <w:p>
      <w:pPr>
        <w:pStyle w:val="BodyText"/>
        <w:spacing w:before="1"/>
        <w:ind w:left="0"/>
        <w:jc w:val="left"/>
      </w:pPr>
    </w:p>
    <w:p>
      <w:pPr>
        <w:pStyle w:val="BodyText"/>
        <w:spacing w:before="1"/>
        <w:ind w:right="1413"/>
      </w:pPr>
      <w:r>
        <w:rPr/>
        <w:t>SEGUNDO. Los procesos administrativos y judiciales de adopción que se encuentren en trámite a la fecha de entrada en vigor del presente Decreto, se seguirán conforme a la normatividad aplicable al momento de su inicio, pero se aplicará lo dispuesto en este Decreto en todo aquello que beneficie al interés superior de la niñez.</w:t>
      </w:r>
    </w:p>
    <w:p>
      <w:pPr>
        <w:pStyle w:val="BodyText"/>
        <w:ind w:left="0"/>
        <w:jc w:val="left"/>
      </w:pPr>
    </w:p>
    <w:p>
      <w:pPr>
        <w:pStyle w:val="BodyText"/>
        <w:ind w:left="0"/>
        <w:jc w:val="left"/>
      </w:pPr>
    </w:p>
    <w:p>
      <w:pPr>
        <w:spacing w:before="0"/>
        <w:ind w:left="4856" w:right="0" w:firstLine="0"/>
        <w:jc w:val="left"/>
        <w:rPr>
          <w:i/>
          <w:sz w:val="20"/>
        </w:rPr>
      </w:pPr>
      <w:r>
        <w:rPr>
          <w:i/>
          <w:sz w:val="20"/>
        </w:rPr>
        <w:t>P.O.</w:t>
      </w:r>
      <w:r>
        <w:rPr>
          <w:i/>
          <w:spacing w:val="-4"/>
          <w:sz w:val="20"/>
        </w:rPr>
        <w:t> </w:t>
      </w:r>
      <w:r>
        <w:rPr>
          <w:i/>
          <w:sz w:val="20"/>
        </w:rPr>
        <w:t>26</w:t>
      </w:r>
      <w:r>
        <w:rPr>
          <w:i/>
          <w:spacing w:val="-4"/>
          <w:sz w:val="20"/>
        </w:rPr>
        <w:t> </w:t>
      </w:r>
      <w:r>
        <w:rPr>
          <w:i/>
          <w:sz w:val="20"/>
        </w:rPr>
        <w:t>DE</w:t>
      </w:r>
      <w:r>
        <w:rPr>
          <w:i/>
          <w:spacing w:val="-4"/>
          <w:sz w:val="20"/>
        </w:rPr>
        <w:t> </w:t>
      </w:r>
      <w:r>
        <w:rPr>
          <w:i/>
          <w:sz w:val="20"/>
        </w:rPr>
        <w:t>ABRIL</w:t>
      </w:r>
      <w:r>
        <w:rPr>
          <w:i/>
          <w:spacing w:val="-4"/>
          <w:sz w:val="20"/>
        </w:rPr>
        <w:t> </w:t>
      </w:r>
      <w:r>
        <w:rPr>
          <w:i/>
          <w:sz w:val="20"/>
        </w:rPr>
        <w:t>DE</w:t>
      </w:r>
      <w:r>
        <w:rPr>
          <w:i/>
          <w:spacing w:val="-3"/>
          <w:sz w:val="20"/>
        </w:rPr>
        <w:t> </w:t>
      </w:r>
      <w:r>
        <w:rPr>
          <w:i/>
          <w:spacing w:val="-4"/>
          <w:sz w:val="20"/>
        </w:rPr>
        <w:t>2021.</w:t>
      </w:r>
    </w:p>
    <w:p>
      <w:pPr>
        <w:pStyle w:val="BodyText"/>
        <w:spacing w:before="228"/>
        <w:ind w:right="1418"/>
      </w:pPr>
      <w:r>
        <w:rPr/>
        <w:t>ÚNICO. El presente Decreto entrará en vigor al día siguiente al de su publicación en el Periódico Oficial del Estado de Hidalgo.</w:t>
      </w:r>
    </w:p>
    <w:p>
      <w:pPr>
        <w:pStyle w:val="BodyText"/>
        <w:ind w:left="0"/>
        <w:jc w:val="left"/>
      </w:pPr>
    </w:p>
    <w:p>
      <w:pPr>
        <w:pStyle w:val="BodyText"/>
        <w:spacing w:before="2"/>
        <w:ind w:left="0"/>
        <w:jc w:val="left"/>
      </w:pPr>
    </w:p>
    <w:p>
      <w:pPr>
        <w:spacing w:before="0"/>
        <w:ind w:left="1418" w:right="1418"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188 Y 199 DE REFORMAS A LA PRESENTE LEY, PUBLICADOS EN LA MISMA FECHA.</w:t>
      </w:r>
    </w:p>
    <w:p>
      <w:pPr>
        <w:pStyle w:val="BodyText"/>
        <w:ind w:left="0"/>
        <w:jc w:val="left"/>
        <w:rPr>
          <w:i/>
        </w:rPr>
      </w:pPr>
    </w:p>
    <w:p>
      <w:pPr>
        <w:pStyle w:val="BodyText"/>
        <w:ind w:left="0"/>
        <w:jc w:val="left"/>
        <w:rPr>
          <w:i/>
        </w:rPr>
      </w:pPr>
    </w:p>
    <w:p>
      <w:pPr>
        <w:spacing w:before="0"/>
        <w:ind w:left="5374" w:right="4690" w:hanging="524"/>
        <w:jc w:val="left"/>
        <w:rPr>
          <w:i/>
          <w:sz w:val="20"/>
        </w:rPr>
      </w:pPr>
      <w:r>
        <w:rPr>
          <w:i/>
          <w:sz w:val="20"/>
        </w:rPr>
        <w:t>P.O.</w:t>
      </w:r>
      <w:r>
        <w:rPr>
          <w:i/>
          <w:spacing w:val="-8"/>
          <w:sz w:val="20"/>
        </w:rPr>
        <w:t> </w:t>
      </w:r>
      <w:r>
        <w:rPr>
          <w:i/>
          <w:sz w:val="20"/>
        </w:rPr>
        <w:t>23</w:t>
      </w:r>
      <w:r>
        <w:rPr>
          <w:i/>
          <w:spacing w:val="-8"/>
          <w:sz w:val="20"/>
        </w:rPr>
        <w:t> </w:t>
      </w:r>
      <w:r>
        <w:rPr>
          <w:i/>
          <w:sz w:val="20"/>
        </w:rPr>
        <w:t>DE</w:t>
      </w:r>
      <w:r>
        <w:rPr>
          <w:i/>
          <w:spacing w:val="-8"/>
          <w:sz w:val="20"/>
        </w:rPr>
        <w:t> </w:t>
      </w:r>
      <w:r>
        <w:rPr>
          <w:i/>
          <w:sz w:val="20"/>
        </w:rPr>
        <w:t>MAYO</w:t>
      </w:r>
      <w:r>
        <w:rPr>
          <w:i/>
          <w:spacing w:val="-7"/>
          <w:sz w:val="20"/>
        </w:rPr>
        <w:t> </w:t>
      </w:r>
      <w:r>
        <w:rPr>
          <w:i/>
          <w:sz w:val="20"/>
        </w:rPr>
        <w:t>DE</w:t>
      </w:r>
      <w:r>
        <w:rPr>
          <w:i/>
          <w:spacing w:val="-6"/>
          <w:sz w:val="20"/>
        </w:rPr>
        <w:t> </w:t>
      </w:r>
      <w:r>
        <w:rPr>
          <w:i/>
          <w:sz w:val="20"/>
        </w:rPr>
        <w:t>2022.</w:t>
      </w:r>
      <w:r>
        <w:rPr>
          <w:i/>
          <w:sz w:val="20"/>
        </w:rPr>
        <w:t> ALCANCE UNO. DECRETO 188</w:t>
      </w:r>
    </w:p>
    <w:p>
      <w:pPr>
        <w:pStyle w:val="BodyText"/>
        <w:spacing w:before="229"/>
        <w:ind w:right="1417"/>
      </w:pPr>
      <w:r>
        <w:rPr/>
        <w:t>ÚNICO. El presente decreto entrará en vigor al día siguiente de su publicación en el Periódico Oficial del Estado de Hidalgo</w:t>
      </w:r>
    </w:p>
    <w:p>
      <w:pPr>
        <w:spacing w:after="0"/>
        <w:sectPr>
          <w:pgSz w:w="12250" w:h="15820"/>
          <w:pgMar w:header="0" w:footer="925" w:top="1660" w:bottom="1120" w:left="0" w:right="0"/>
        </w:sectPr>
      </w:pPr>
    </w:p>
    <w:p>
      <w:pPr>
        <w:spacing w:before="125"/>
        <w:ind w:left="5374" w:right="4690" w:hanging="524"/>
        <w:jc w:val="left"/>
        <w:rPr>
          <w:i/>
          <w:sz w:val="20"/>
        </w:rPr>
      </w:pPr>
      <w:r>
        <w:rPr>
          <w:i/>
          <w:sz w:val="20"/>
        </w:rPr>
        <w:t>P.O.</w:t>
      </w:r>
      <w:r>
        <w:rPr>
          <w:i/>
          <w:spacing w:val="-8"/>
          <w:sz w:val="20"/>
        </w:rPr>
        <w:t> </w:t>
      </w:r>
      <w:r>
        <w:rPr>
          <w:i/>
          <w:sz w:val="20"/>
        </w:rPr>
        <w:t>23</w:t>
      </w:r>
      <w:r>
        <w:rPr>
          <w:i/>
          <w:spacing w:val="-8"/>
          <w:sz w:val="20"/>
        </w:rPr>
        <w:t> </w:t>
      </w:r>
      <w:r>
        <w:rPr>
          <w:i/>
          <w:sz w:val="20"/>
        </w:rPr>
        <w:t>DE</w:t>
      </w:r>
      <w:r>
        <w:rPr>
          <w:i/>
          <w:spacing w:val="-8"/>
          <w:sz w:val="20"/>
        </w:rPr>
        <w:t> </w:t>
      </w:r>
      <w:r>
        <w:rPr>
          <w:i/>
          <w:sz w:val="20"/>
        </w:rPr>
        <w:t>MAYO</w:t>
      </w:r>
      <w:r>
        <w:rPr>
          <w:i/>
          <w:spacing w:val="-7"/>
          <w:sz w:val="20"/>
        </w:rPr>
        <w:t> </w:t>
      </w:r>
      <w:r>
        <w:rPr>
          <w:i/>
          <w:sz w:val="20"/>
        </w:rPr>
        <w:t>DE</w:t>
      </w:r>
      <w:r>
        <w:rPr>
          <w:i/>
          <w:spacing w:val="-6"/>
          <w:sz w:val="20"/>
        </w:rPr>
        <w:t> </w:t>
      </w:r>
      <w:r>
        <w:rPr>
          <w:i/>
          <w:sz w:val="20"/>
        </w:rPr>
        <w:t>2022.</w:t>
      </w:r>
      <w:r>
        <w:rPr>
          <w:i/>
          <w:sz w:val="20"/>
        </w:rPr>
        <w:t> ALCANCE UNO. DECRETO 199</w:t>
      </w:r>
    </w:p>
    <w:p>
      <w:pPr>
        <w:pStyle w:val="BodyText"/>
        <w:spacing w:before="1"/>
        <w:ind w:left="0"/>
        <w:jc w:val="left"/>
        <w:rPr>
          <w:i/>
        </w:rPr>
      </w:pPr>
    </w:p>
    <w:p>
      <w:pPr>
        <w:pStyle w:val="BodyText"/>
        <w:ind w:right="1471"/>
        <w:jc w:val="left"/>
      </w:pPr>
      <w:r>
        <w:rPr/>
        <w:t>ÚNICO. - El presente Decreto entrará en vigor al día siguiente de su publicación en el Periódico Oficial</w:t>
      </w:r>
      <w:r>
        <w:rPr>
          <w:spacing w:val="40"/>
        </w:rPr>
        <w:t> </w:t>
      </w:r>
      <w:r>
        <w:rPr/>
        <w:t>del Estado de Hidalgo.</w:t>
      </w:r>
    </w:p>
    <w:p>
      <w:pPr>
        <w:pStyle w:val="BodyText"/>
        <w:spacing w:before="229"/>
        <w:ind w:left="0"/>
        <w:jc w:val="left"/>
      </w:pPr>
    </w:p>
    <w:p>
      <w:pPr>
        <w:spacing w:before="1"/>
        <w:ind w:left="1418" w:right="1416" w:firstLine="0"/>
        <w:jc w:val="both"/>
        <w:rPr>
          <w:i/>
          <w:sz w:val="20"/>
        </w:rPr>
      </w:pPr>
      <w:r>
        <w:rPr>
          <w:i/>
          <w:sz w:val="20"/>
        </w:rPr>
        <w:t>N. DE E. A CONTINUACIÓN SE TRANSCRIBEN LOS ARTÍCULOS TRANSITORIOS DE LOS</w:t>
      </w:r>
      <w:r>
        <w:rPr>
          <w:i/>
          <w:sz w:val="20"/>
        </w:rPr>
        <w:t> DECRETOS 210,211 Y 214 DE REFORMAS A LA PRESENTE LEY, PUBLICADOS EN LA MISMA </w:t>
      </w:r>
      <w:r>
        <w:rPr>
          <w:i/>
          <w:spacing w:val="-2"/>
          <w:sz w:val="20"/>
        </w:rPr>
        <w:t>FECHA.</w:t>
      </w:r>
    </w:p>
    <w:p>
      <w:pPr>
        <w:spacing w:before="229"/>
        <w:ind w:left="5374" w:right="4690" w:hanging="531"/>
        <w:jc w:val="left"/>
        <w:rPr>
          <w:i/>
          <w:sz w:val="20"/>
        </w:rPr>
      </w:pPr>
      <w:r>
        <w:rPr>
          <w:i/>
          <w:sz w:val="20"/>
        </w:rPr>
        <w:t>P.O.</w:t>
      </w:r>
      <w:r>
        <w:rPr>
          <w:i/>
          <w:spacing w:val="-7"/>
          <w:sz w:val="20"/>
        </w:rPr>
        <w:t> </w:t>
      </w:r>
      <w:r>
        <w:rPr>
          <w:i/>
          <w:sz w:val="20"/>
        </w:rPr>
        <w:t>27</w:t>
      </w:r>
      <w:r>
        <w:rPr>
          <w:i/>
          <w:spacing w:val="-7"/>
          <w:sz w:val="20"/>
        </w:rPr>
        <w:t> </w:t>
      </w:r>
      <w:r>
        <w:rPr>
          <w:i/>
          <w:sz w:val="20"/>
        </w:rPr>
        <w:t>DE</w:t>
      </w:r>
      <w:r>
        <w:rPr>
          <w:i/>
          <w:spacing w:val="-7"/>
          <w:sz w:val="20"/>
        </w:rPr>
        <w:t> </w:t>
      </w:r>
      <w:r>
        <w:rPr>
          <w:i/>
          <w:sz w:val="20"/>
        </w:rPr>
        <w:t>JUNIO</w:t>
      </w:r>
      <w:r>
        <w:rPr>
          <w:i/>
          <w:spacing w:val="-7"/>
          <w:sz w:val="20"/>
        </w:rPr>
        <w:t> </w:t>
      </w:r>
      <w:r>
        <w:rPr>
          <w:i/>
          <w:sz w:val="20"/>
        </w:rPr>
        <w:t>DE</w:t>
      </w:r>
      <w:r>
        <w:rPr>
          <w:i/>
          <w:spacing w:val="-7"/>
          <w:sz w:val="20"/>
        </w:rPr>
        <w:t> </w:t>
      </w:r>
      <w:r>
        <w:rPr>
          <w:i/>
          <w:sz w:val="20"/>
        </w:rPr>
        <w:t>2022</w:t>
      </w:r>
      <w:r>
        <w:rPr>
          <w:i/>
          <w:sz w:val="20"/>
        </w:rPr>
        <w:t>.</w:t>
      </w:r>
      <w:r>
        <w:rPr>
          <w:i/>
          <w:sz w:val="20"/>
        </w:rPr>
        <w:t> ALCANCE UNO. DECRETO 210</w:t>
      </w:r>
    </w:p>
    <w:p>
      <w:pPr>
        <w:pStyle w:val="BodyText"/>
        <w:ind w:left="0"/>
        <w:jc w:val="left"/>
        <w:rPr>
          <w:i/>
        </w:rPr>
      </w:pPr>
    </w:p>
    <w:p>
      <w:pPr>
        <w:pStyle w:val="BodyText"/>
        <w:ind w:right="1418"/>
        <w:jc w:val="left"/>
      </w:pPr>
      <w:r>
        <w:rPr/>
        <w:t>ÚNICO. El presente Decreto entrará en vigor al día siguiente de su publicación en el Periódico Oficial del Estado de Hidalgo.</w:t>
      </w:r>
    </w:p>
    <w:p>
      <w:pPr>
        <w:pStyle w:val="BodyText"/>
        <w:ind w:left="0"/>
        <w:jc w:val="left"/>
      </w:pPr>
    </w:p>
    <w:p>
      <w:pPr>
        <w:pStyle w:val="BodyText"/>
        <w:spacing w:before="1"/>
        <w:ind w:left="0"/>
        <w:jc w:val="left"/>
      </w:pPr>
    </w:p>
    <w:p>
      <w:pPr>
        <w:spacing w:before="0"/>
        <w:ind w:left="5374" w:right="4690" w:hanging="531"/>
        <w:jc w:val="left"/>
        <w:rPr>
          <w:i/>
          <w:sz w:val="20"/>
        </w:rPr>
      </w:pPr>
      <w:r>
        <w:rPr>
          <w:i/>
          <w:sz w:val="20"/>
        </w:rPr>
        <w:t>P.O.</w:t>
      </w:r>
      <w:r>
        <w:rPr>
          <w:i/>
          <w:spacing w:val="-7"/>
          <w:sz w:val="20"/>
        </w:rPr>
        <w:t> </w:t>
      </w:r>
      <w:r>
        <w:rPr>
          <w:i/>
          <w:sz w:val="20"/>
        </w:rPr>
        <w:t>27</w:t>
      </w:r>
      <w:r>
        <w:rPr>
          <w:i/>
          <w:spacing w:val="-7"/>
          <w:sz w:val="20"/>
        </w:rPr>
        <w:t> </w:t>
      </w:r>
      <w:r>
        <w:rPr>
          <w:i/>
          <w:sz w:val="20"/>
        </w:rPr>
        <w:t>DE</w:t>
      </w:r>
      <w:r>
        <w:rPr>
          <w:i/>
          <w:spacing w:val="-7"/>
          <w:sz w:val="20"/>
        </w:rPr>
        <w:t> </w:t>
      </w:r>
      <w:r>
        <w:rPr>
          <w:i/>
          <w:sz w:val="20"/>
        </w:rPr>
        <w:t>JUNIO</w:t>
      </w:r>
      <w:r>
        <w:rPr>
          <w:i/>
          <w:spacing w:val="-7"/>
          <w:sz w:val="20"/>
        </w:rPr>
        <w:t> </w:t>
      </w:r>
      <w:r>
        <w:rPr>
          <w:i/>
          <w:sz w:val="20"/>
        </w:rPr>
        <w:t>DE</w:t>
      </w:r>
      <w:r>
        <w:rPr>
          <w:i/>
          <w:spacing w:val="-7"/>
          <w:sz w:val="20"/>
        </w:rPr>
        <w:t> </w:t>
      </w:r>
      <w:r>
        <w:rPr>
          <w:i/>
          <w:sz w:val="20"/>
        </w:rPr>
        <w:t>2022</w:t>
      </w:r>
      <w:r>
        <w:rPr>
          <w:i/>
          <w:sz w:val="20"/>
        </w:rPr>
        <w:t>.</w:t>
      </w:r>
      <w:r>
        <w:rPr>
          <w:i/>
          <w:sz w:val="20"/>
        </w:rPr>
        <w:t> ALCANCE UNO. DECRETO 211</w:t>
      </w:r>
    </w:p>
    <w:p>
      <w:pPr>
        <w:pStyle w:val="BodyText"/>
        <w:ind w:left="0"/>
        <w:jc w:val="left"/>
        <w:rPr>
          <w:i/>
        </w:rPr>
      </w:pPr>
    </w:p>
    <w:p>
      <w:pPr>
        <w:pStyle w:val="BodyText"/>
        <w:ind w:right="1418"/>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5374" w:right="4690" w:hanging="531"/>
        <w:jc w:val="left"/>
        <w:rPr>
          <w:i/>
          <w:sz w:val="20"/>
        </w:rPr>
      </w:pPr>
      <w:r>
        <w:rPr>
          <w:i/>
          <w:sz w:val="20"/>
        </w:rPr>
        <w:t>P.O.</w:t>
      </w:r>
      <w:r>
        <w:rPr>
          <w:i/>
          <w:spacing w:val="-7"/>
          <w:sz w:val="20"/>
        </w:rPr>
        <w:t> </w:t>
      </w:r>
      <w:r>
        <w:rPr>
          <w:i/>
          <w:sz w:val="20"/>
        </w:rPr>
        <w:t>27</w:t>
      </w:r>
      <w:r>
        <w:rPr>
          <w:i/>
          <w:spacing w:val="-7"/>
          <w:sz w:val="20"/>
        </w:rPr>
        <w:t> </w:t>
      </w:r>
      <w:r>
        <w:rPr>
          <w:i/>
          <w:sz w:val="20"/>
        </w:rPr>
        <w:t>DE</w:t>
      </w:r>
      <w:r>
        <w:rPr>
          <w:i/>
          <w:spacing w:val="-7"/>
          <w:sz w:val="20"/>
        </w:rPr>
        <w:t> </w:t>
      </w:r>
      <w:r>
        <w:rPr>
          <w:i/>
          <w:sz w:val="20"/>
        </w:rPr>
        <w:t>JUNIO</w:t>
      </w:r>
      <w:r>
        <w:rPr>
          <w:i/>
          <w:spacing w:val="-7"/>
          <w:sz w:val="20"/>
        </w:rPr>
        <w:t> </w:t>
      </w:r>
      <w:r>
        <w:rPr>
          <w:i/>
          <w:sz w:val="20"/>
        </w:rPr>
        <w:t>DE</w:t>
      </w:r>
      <w:r>
        <w:rPr>
          <w:i/>
          <w:spacing w:val="-7"/>
          <w:sz w:val="20"/>
        </w:rPr>
        <w:t> </w:t>
      </w:r>
      <w:r>
        <w:rPr>
          <w:i/>
          <w:sz w:val="20"/>
        </w:rPr>
        <w:t>2022.</w:t>
      </w:r>
      <w:r>
        <w:rPr>
          <w:i/>
          <w:sz w:val="20"/>
        </w:rPr>
        <w:t> ALCANCE UNO. DECRETO 214</w:t>
      </w:r>
    </w:p>
    <w:p>
      <w:pPr>
        <w:pStyle w:val="BodyText"/>
        <w:spacing w:before="2"/>
        <w:ind w:left="0"/>
        <w:jc w:val="left"/>
        <w:rPr>
          <w:i/>
        </w:rPr>
      </w:pPr>
    </w:p>
    <w:p>
      <w:pPr>
        <w:pStyle w:val="BodyText"/>
        <w:ind w:right="1418"/>
        <w:jc w:val="left"/>
      </w:pPr>
      <w:r>
        <w:rPr/>
        <w:t>ÚNICO. El presente Decreto entrará en vigor al día siguiente de su publicación en el Periódico Oficial del Estado de Hidalgo.</w:t>
      </w:r>
    </w:p>
    <w:p>
      <w:pPr>
        <w:pStyle w:val="BodyText"/>
        <w:spacing w:before="229"/>
        <w:ind w:left="0"/>
        <w:jc w:val="left"/>
      </w:pPr>
    </w:p>
    <w:p>
      <w:pPr>
        <w:spacing w:before="0"/>
        <w:ind w:left="1418" w:right="1414" w:firstLine="0"/>
        <w:jc w:val="both"/>
        <w:rPr>
          <w:i/>
          <w:sz w:val="20"/>
        </w:rPr>
      </w:pPr>
      <w:r>
        <w:rPr>
          <w:i/>
          <w:sz w:val="20"/>
        </w:rPr>
        <w:t>N. DE E. A CONTINUACIÓN SE TRANSCRIBEN LOS ARTÍCULOS TRANSITORIOS DE LOS</w:t>
      </w:r>
      <w:r>
        <w:rPr>
          <w:i/>
          <w:sz w:val="20"/>
        </w:rPr>
        <w:t> DECRETOS 235,253 DE REFORMAS A LA PRESENTE LEY, PUBLICADOS EN LA MISMA FECHA.</w:t>
      </w:r>
    </w:p>
    <w:p>
      <w:pPr>
        <w:pStyle w:val="BodyText"/>
        <w:spacing w:before="229"/>
        <w:ind w:left="0"/>
        <w:jc w:val="left"/>
        <w:rPr>
          <w:i/>
        </w:rPr>
      </w:pPr>
    </w:p>
    <w:p>
      <w:pPr>
        <w:spacing w:before="1"/>
        <w:ind w:left="5173" w:right="3915" w:hanging="516"/>
        <w:jc w:val="left"/>
        <w:rPr>
          <w:i/>
          <w:sz w:val="20"/>
        </w:rPr>
      </w:pPr>
      <w:r>
        <w:rPr>
          <w:i/>
          <w:sz w:val="20"/>
        </w:rPr>
        <w:t>P.O.</w:t>
      </w:r>
      <w:r>
        <w:rPr>
          <w:i/>
          <w:spacing w:val="-8"/>
          <w:sz w:val="20"/>
        </w:rPr>
        <w:t> </w:t>
      </w:r>
      <w:r>
        <w:rPr>
          <w:i/>
          <w:sz w:val="20"/>
        </w:rPr>
        <w:t>21</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6"/>
          <w:sz w:val="20"/>
        </w:rPr>
        <w:t> </w:t>
      </w:r>
      <w:r>
        <w:rPr>
          <w:i/>
          <w:sz w:val="20"/>
        </w:rPr>
        <w:t>2022.</w:t>
      </w:r>
      <w:r>
        <w:rPr>
          <w:i/>
          <w:sz w:val="20"/>
        </w:rPr>
        <w:t> ALCANCE CUATRO.</w:t>
      </w:r>
    </w:p>
    <w:p>
      <w:pPr>
        <w:spacing w:before="0"/>
        <w:ind w:left="5441" w:right="0" w:firstLine="0"/>
        <w:jc w:val="left"/>
        <w:rPr>
          <w:i/>
          <w:sz w:val="20"/>
        </w:rPr>
      </w:pPr>
      <w:r>
        <w:rPr>
          <w:i/>
          <w:sz w:val="20"/>
        </w:rPr>
        <w:t>DECRETO</w:t>
      </w:r>
      <w:r>
        <w:rPr>
          <w:i/>
          <w:spacing w:val="-10"/>
          <w:sz w:val="20"/>
        </w:rPr>
        <w:t> </w:t>
      </w:r>
      <w:r>
        <w:rPr>
          <w:i/>
          <w:spacing w:val="-5"/>
          <w:sz w:val="20"/>
        </w:rPr>
        <w:t>235</w:t>
      </w:r>
    </w:p>
    <w:p>
      <w:pPr>
        <w:pStyle w:val="BodyText"/>
        <w:spacing w:before="1"/>
        <w:ind w:left="0"/>
        <w:jc w:val="left"/>
        <w:rPr>
          <w:i/>
        </w:rPr>
      </w:pPr>
    </w:p>
    <w:p>
      <w:pPr>
        <w:pStyle w:val="BodyText"/>
        <w:ind w:right="1418"/>
        <w:jc w:val="left"/>
      </w:pPr>
      <w:r>
        <w:rPr/>
        <w:t>ÚNICO. El presente Decreto entrará en vigor al día siguiente de su publicación en el Periódico Oficial del Estado de Hidalgo.</w:t>
      </w:r>
    </w:p>
    <w:p>
      <w:pPr>
        <w:pStyle w:val="BodyText"/>
        <w:ind w:left="0"/>
        <w:jc w:val="left"/>
      </w:pPr>
    </w:p>
    <w:p>
      <w:pPr>
        <w:spacing w:before="0"/>
        <w:ind w:left="5173" w:right="3915" w:hanging="516"/>
        <w:jc w:val="left"/>
        <w:rPr>
          <w:i/>
          <w:sz w:val="20"/>
        </w:rPr>
      </w:pPr>
      <w:r>
        <w:rPr>
          <w:i/>
          <w:sz w:val="20"/>
        </w:rPr>
        <w:t>P.O.</w:t>
      </w:r>
      <w:r>
        <w:rPr>
          <w:i/>
          <w:spacing w:val="-8"/>
          <w:sz w:val="20"/>
        </w:rPr>
        <w:t> </w:t>
      </w:r>
      <w:r>
        <w:rPr>
          <w:i/>
          <w:sz w:val="20"/>
        </w:rPr>
        <w:t>21</w:t>
      </w:r>
      <w:r>
        <w:rPr>
          <w:i/>
          <w:spacing w:val="-8"/>
          <w:sz w:val="20"/>
        </w:rPr>
        <w:t> </w:t>
      </w:r>
      <w:r>
        <w:rPr>
          <w:i/>
          <w:sz w:val="20"/>
        </w:rPr>
        <w:t>DE</w:t>
      </w:r>
      <w:r>
        <w:rPr>
          <w:i/>
          <w:spacing w:val="-8"/>
          <w:sz w:val="20"/>
        </w:rPr>
        <w:t> </w:t>
      </w:r>
      <w:r>
        <w:rPr>
          <w:i/>
          <w:sz w:val="20"/>
        </w:rPr>
        <w:t>OCTUBRE</w:t>
      </w:r>
      <w:r>
        <w:rPr>
          <w:i/>
          <w:spacing w:val="-8"/>
          <w:sz w:val="20"/>
        </w:rPr>
        <w:t> </w:t>
      </w:r>
      <w:r>
        <w:rPr>
          <w:i/>
          <w:sz w:val="20"/>
        </w:rPr>
        <w:t>DE</w:t>
      </w:r>
      <w:r>
        <w:rPr>
          <w:i/>
          <w:spacing w:val="-6"/>
          <w:sz w:val="20"/>
        </w:rPr>
        <w:t> </w:t>
      </w:r>
      <w:r>
        <w:rPr>
          <w:i/>
          <w:sz w:val="20"/>
        </w:rPr>
        <w:t>2022.</w:t>
      </w:r>
      <w:r>
        <w:rPr>
          <w:i/>
          <w:sz w:val="20"/>
        </w:rPr>
        <w:t> ALCANCE CUATRO.</w:t>
      </w:r>
    </w:p>
    <w:p>
      <w:pPr>
        <w:spacing w:before="1"/>
        <w:ind w:left="5441" w:right="0" w:firstLine="0"/>
        <w:jc w:val="left"/>
        <w:rPr>
          <w:i/>
          <w:sz w:val="20"/>
        </w:rPr>
      </w:pPr>
      <w:r>
        <w:rPr>
          <w:i/>
          <w:sz w:val="20"/>
        </w:rPr>
        <w:t>DECRETO</w:t>
      </w:r>
      <w:r>
        <w:rPr>
          <w:i/>
          <w:spacing w:val="-10"/>
          <w:sz w:val="20"/>
        </w:rPr>
        <w:t> </w:t>
      </w:r>
      <w:r>
        <w:rPr>
          <w:i/>
          <w:spacing w:val="-5"/>
          <w:sz w:val="20"/>
        </w:rPr>
        <w:t>253</w:t>
      </w:r>
    </w:p>
    <w:p>
      <w:pPr>
        <w:pStyle w:val="BodyText"/>
        <w:spacing w:before="228"/>
        <w:ind w:right="1418"/>
        <w:jc w:val="left"/>
      </w:pPr>
      <w:r>
        <w:rPr/>
        <w:t>ÚNICO. El presente Decreto entrará en vigor al día siguiente de su publicación en el Periódico Oficial del Estado de Hidalgo.</w:t>
      </w:r>
    </w:p>
    <w:p>
      <w:pPr>
        <w:spacing w:after="0"/>
        <w:jc w:val="left"/>
        <w:sectPr>
          <w:pgSz w:w="12250" w:h="15820"/>
          <w:pgMar w:header="0" w:footer="925" w:top="1660" w:bottom="1120" w:left="0" w:right="0"/>
        </w:sectPr>
      </w:pPr>
    </w:p>
    <w:p>
      <w:pPr>
        <w:pStyle w:val="BodyText"/>
        <w:spacing w:before="125"/>
        <w:ind w:left="0"/>
        <w:jc w:val="left"/>
      </w:pPr>
    </w:p>
    <w:p>
      <w:pPr>
        <w:spacing w:before="0"/>
        <w:ind w:left="5624" w:right="3915" w:hanging="840"/>
        <w:jc w:val="left"/>
        <w:rPr>
          <w:i/>
          <w:sz w:val="20"/>
        </w:rPr>
      </w:pPr>
      <w:r>
        <w:rPr>
          <w:i/>
          <w:sz w:val="20"/>
        </w:rPr>
        <w:t>P.O.</w:t>
      </w:r>
      <w:r>
        <w:rPr>
          <w:i/>
          <w:spacing w:val="-8"/>
          <w:sz w:val="20"/>
        </w:rPr>
        <w:t> </w:t>
      </w:r>
      <w:r>
        <w:rPr>
          <w:i/>
          <w:sz w:val="20"/>
        </w:rPr>
        <w:t>29</w:t>
      </w:r>
      <w:r>
        <w:rPr>
          <w:i/>
          <w:spacing w:val="-8"/>
          <w:sz w:val="20"/>
        </w:rPr>
        <w:t> </w:t>
      </w:r>
      <w:r>
        <w:rPr>
          <w:i/>
          <w:sz w:val="20"/>
        </w:rPr>
        <w:t>DE</w:t>
      </w:r>
      <w:r>
        <w:rPr>
          <w:i/>
          <w:spacing w:val="-8"/>
          <w:sz w:val="20"/>
        </w:rPr>
        <w:t> </w:t>
      </w:r>
      <w:r>
        <w:rPr>
          <w:i/>
          <w:sz w:val="20"/>
        </w:rPr>
        <w:t>MARZO</w:t>
      </w:r>
      <w:r>
        <w:rPr>
          <w:i/>
          <w:spacing w:val="-7"/>
          <w:sz w:val="20"/>
        </w:rPr>
        <w:t> </w:t>
      </w:r>
      <w:r>
        <w:rPr>
          <w:i/>
          <w:sz w:val="20"/>
        </w:rPr>
        <w:t>DE</w:t>
      </w:r>
      <w:r>
        <w:rPr>
          <w:i/>
          <w:spacing w:val="-8"/>
          <w:sz w:val="20"/>
        </w:rPr>
        <w:t> </w:t>
      </w:r>
      <w:r>
        <w:rPr>
          <w:i/>
          <w:sz w:val="20"/>
        </w:rPr>
        <w:t>2023</w:t>
      </w:r>
      <w:r>
        <w:rPr>
          <w:i/>
          <w:sz w:val="20"/>
        </w:rPr>
        <w:t>.</w:t>
      </w:r>
      <w:r>
        <w:rPr>
          <w:i/>
          <w:sz w:val="20"/>
        </w:rPr>
        <w:t> </w:t>
      </w:r>
      <w:r>
        <w:rPr>
          <w:i/>
          <w:spacing w:val="-2"/>
          <w:sz w:val="20"/>
        </w:rPr>
        <w:t>ALCANCE.</w:t>
      </w:r>
    </w:p>
    <w:p>
      <w:pPr>
        <w:pStyle w:val="BodyText"/>
        <w:spacing w:before="1"/>
        <w:ind w:left="0"/>
        <w:jc w:val="left"/>
        <w:rPr>
          <w:i/>
        </w:rPr>
      </w:pPr>
    </w:p>
    <w:p>
      <w:pPr>
        <w:pStyle w:val="BodyText"/>
        <w:ind w:right="1411"/>
      </w:pPr>
      <w:r>
        <w:rPr/>
        <w:t>ÚNICO. El presente Decreto entrará en vigor al día siguiente de su publicación en el Periódico Oficial del Estado de Hidalgo.</w:t>
      </w:r>
    </w:p>
    <w:p>
      <w:pPr>
        <w:pStyle w:val="BodyText"/>
        <w:spacing w:before="229"/>
        <w:ind w:left="0"/>
        <w:jc w:val="left"/>
      </w:pPr>
    </w:p>
    <w:p>
      <w:pPr>
        <w:spacing w:before="1"/>
        <w:ind w:left="1418" w:right="1412" w:firstLine="0"/>
        <w:jc w:val="both"/>
        <w:rPr>
          <w:i/>
          <w:sz w:val="20"/>
        </w:rPr>
      </w:pPr>
      <w:r>
        <w:rPr>
          <w:i/>
          <w:sz w:val="20"/>
        </w:rPr>
        <w:t>N. DE E. A CONTINUACIÓN SE TRANSCRIBEN LOS ARTÍCULOS TRANSITORIOS DE LOS</w:t>
      </w:r>
      <w:r>
        <w:rPr>
          <w:i/>
          <w:sz w:val="20"/>
        </w:rPr>
        <w:t> DECRETOS 497,499, 500 DE REFORMAS A LA PRESENTE LEY, PUBLICADOS EN LA MISMA</w:t>
      </w:r>
      <w:r>
        <w:rPr>
          <w:i/>
          <w:spacing w:val="40"/>
          <w:sz w:val="20"/>
        </w:rPr>
        <w:t> </w:t>
      </w:r>
      <w:r>
        <w:rPr>
          <w:i/>
          <w:spacing w:val="-2"/>
          <w:sz w:val="20"/>
        </w:rPr>
        <w:t>FECHA.</w:t>
      </w:r>
    </w:p>
    <w:p>
      <w:pPr>
        <w:spacing w:before="229"/>
        <w:ind w:left="5374" w:right="4690" w:hanging="519"/>
        <w:jc w:val="left"/>
        <w:rPr>
          <w:i/>
          <w:sz w:val="20"/>
        </w:rPr>
      </w:pPr>
      <w:r>
        <w:rPr>
          <w:i/>
          <w:sz w:val="20"/>
        </w:rPr>
        <w:t>P.O.</w:t>
      </w:r>
      <w:r>
        <w:rPr>
          <w:i/>
          <w:spacing w:val="-7"/>
          <w:sz w:val="20"/>
        </w:rPr>
        <w:t> </w:t>
      </w:r>
      <w:r>
        <w:rPr>
          <w:i/>
          <w:sz w:val="20"/>
        </w:rPr>
        <w:t>13</w:t>
      </w:r>
      <w:r>
        <w:rPr>
          <w:i/>
          <w:spacing w:val="-7"/>
          <w:sz w:val="20"/>
        </w:rPr>
        <w:t> </w:t>
      </w:r>
      <w:r>
        <w:rPr>
          <w:i/>
          <w:sz w:val="20"/>
        </w:rPr>
        <w:t>DE</w:t>
      </w:r>
      <w:r>
        <w:rPr>
          <w:i/>
          <w:spacing w:val="-7"/>
          <w:sz w:val="20"/>
        </w:rPr>
        <w:t> </w:t>
      </w:r>
      <w:r>
        <w:rPr>
          <w:i/>
          <w:sz w:val="20"/>
        </w:rPr>
        <w:t>ABRIL</w:t>
      </w:r>
      <w:r>
        <w:rPr>
          <w:i/>
          <w:spacing w:val="-7"/>
          <w:sz w:val="20"/>
        </w:rPr>
        <w:t> </w:t>
      </w:r>
      <w:r>
        <w:rPr>
          <w:i/>
          <w:sz w:val="20"/>
        </w:rPr>
        <w:t>DE</w:t>
      </w:r>
      <w:r>
        <w:rPr>
          <w:i/>
          <w:spacing w:val="-7"/>
          <w:sz w:val="20"/>
        </w:rPr>
        <w:t> </w:t>
      </w:r>
      <w:r>
        <w:rPr>
          <w:i/>
          <w:sz w:val="20"/>
        </w:rPr>
        <w:t>2023.</w:t>
      </w:r>
      <w:r>
        <w:rPr>
          <w:i/>
          <w:sz w:val="20"/>
        </w:rPr>
        <w:t> ALCANCE UNO. DECRETO 497.</w:t>
      </w:r>
    </w:p>
    <w:p>
      <w:pPr>
        <w:pStyle w:val="BodyText"/>
        <w:ind w:left="0"/>
        <w:jc w:val="left"/>
        <w:rPr>
          <w:i/>
        </w:rPr>
      </w:pPr>
    </w:p>
    <w:p>
      <w:pPr>
        <w:pStyle w:val="BodyText"/>
        <w:ind w:left="0"/>
        <w:jc w:val="left"/>
        <w:rPr>
          <w:i/>
        </w:rPr>
      </w:pPr>
    </w:p>
    <w:p>
      <w:pPr>
        <w:pStyle w:val="BodyText"/>
        <w:ind w:right="1418"/>
      </w:pPr>
      <w:r>
        <w:rPr/>
        <w:t>ÚNICO. El presente Decreto entrará en vigor al día siguiente de su publicación en el Periódico Oficial del Estado de Hidalgo.</w:t>
      </w:r>
    </w:p>
    <w:p>
      <w:pPr>
        <w:pStyle w:val="BodyText"/>
        <w:spacing w:before="1"/>
        <w:ind w:left="0"/>
        <w:jc w:val="left"/>
      </w:pPr>
    </w:p>
    <w:p>
      <w:pPr>
        <w:spacing w:before="0"/>
        <w:ind w:left="5374" w:right="4690" w:hanging="519"/>
        <w:jc w:val="left"/>
        <w:rPr>
          <w:i/>
          <w:sz w:val="20"/>
        </w:rPr>
      </w:pPr>
      <w:r>
        <w:rPr>
          <w:i/>
          <w:sz w:val="20"/>
        </w:rPr>
        <w:t>P.O.</w:t>
      </w:r>
      <w:r>
        <w:rPr>
          <w:i/>
          <w:spacing w:val="-7"/>
          <w:sz w:val="20"/>
        </w:rPr>
        <w:t> </w:t>
      </w:r>
      <w:r>
        <w:rPr>
          <w:i/>
          <w:sz w:val="20"/>
        </w:rPr>
        <w:t>13</w:t>
      </w:r>
      <w:r>
        <w:rPr>
          <w:i/>
          <w:spacing w:val="-7"/>
          <w:sz w:val="20"/>
        </w:rPr>
        <w:t> </w:t>
      </w:r>
      <w:r>
        <w:rPr>
          <w:i/>
          <w:sz w:val="20"/>
        </w:rPr>
        <w:t>DE</w:t>
      </w:r>
      <w:r>
        <w:rPr>
          <w:i/>
          <w:spacing w:val="-7"/>
          <w:sz w:val="20"/>
        </w:rPr>
        <w:t> </w:t>
      </w:r>
      <w:r>
        <w:rPr>
          <w:i/>
          <w:sz w:val="20"/>
        </w:rPr>
        <w:t>ABRIL</w:t>
      </w:r>
      <w:r>
        <w:rPr>
          <w:i/>
          <w:spacing w:val="-7"/>
          <w:sz w:val="20"/>
        </w:rPr>
        <w:t> </w:t>
      </w:r>
      <w:r>
        <w:rPr>
          <w:i/>
          <w:sz w:val="20"/>
        </w:rPr>
        <w:t>DE</w:t>
      </w:r>
      <w:r>
        <w:rPr>
          <w:i/>
          <w:spacing w:val="-7"/>
          <w:sz w:val="20"/>
        </w:rPr>
        <w:t> </w:t>
      </w:r>
      <w:r>
        <w:rPr>
          <w:i/>
          <w:sz w:val="20"/>
        </w:rPr>
        <w:t>2023.</w:t>
      </w:r>
      <w:r>
        <w:rPr>
          <w:i/>
          <w:sz w:val="20"/>
        </w:rPr>
        <w:t> ALCANCE UNO. DECRETO 499.</w:t>
      </w:r>
    </w:p>
    <w:p>
      <w:pPr>
        <w:pStyle w:val="BodyText"/>
        <w:ind w:left="0"/>
        <w:jc w:val="left"/>
        <w:rPr>
          <w:i/>
        </w:rPr>
      </w:pPr>
    </w:p>
    <w:p>
      <w:pPr>
        <w:pStyle w:val="BodyText"/>
        <w:ind w:right="1417"/>
      </w:pPr>
      <w:r>
        <w:rPr/>
        <w:t>ÚNICO. El presente Decreto entrará en vigor al día siguiente de su publicación en el Periódico Oficial del Estado de Hidalgo.</w:t>
      </w:r>
    </w:p>
    <w:p>
      <w:pPr>
        <w:pStyle w:val="BodyText"/>
        <w:spacing w:before="1"/>
        <w:ind w:left="0"/>
        <w:jc w:val="left"/>
      </w:pPr>
    </w:p>
    <w:p>
      <w:pPr>
        <w:spacing w:before="0"/>
        <w:ind w:left="5374" w:right="4690" w:hanging="519"/>
        <w:jc w:val="left"/>
        <w:rPr>
          <w:i/>
          <w:sz w:val="20"/>
        </w:rPr>
      </w:pPr>
      <w:r>
        <w:rPr>
          <w:i/>
          <w:sz w:val="20"/>
        </w:rPr>
        <w:t>P.O.</w:t>
      </w:r>
      <w:r>
        <w:rPr>
          <w:i/>
          <w:spacing w:val="-7"/>
          <w:sz w:val="20"/>
        </w:rPr>
        <w:t> </w:t>
      </w:r>
      <w:r>
        <w:rPr>
          <w:i/>
          <w:sz w:val="20"/>
        </w:rPr>
        <w:t>13</w:t>
      </w:r>
      <w:r>
        <w:rPr>
          <w:i/>
          <w:spacing w:val="-7"/>
          <w:sz w:val="20"/>
        </w:rPr>
        <w:t> </w:t>
      </w:r>
      <w:r>
        <w:rPr>
          <w:i/>
          <w:sz w:val="20"/>
        </w:rPr>
        <w:t>DE</w:t>
      </w:r>
      <w:r>
        <w:rPr>
          <w:i/>
          <w:spacing w:val="-7"/>
          <w:sz w:val="20"/>
        </w:rPr>
        <w:t> </w:t>
      </w:r>
      <w:r>
        <w:rPr>
          <w:i/>
          <w:sz w:val="20"/>
        </w:rPr>
        <w:t>ABRIL</w:t>
      </w:r>
      <w:r>
        <w:rPr>
          <w:i/>
          <w:spacing w:val="-7"/>
          <w:sz w:val="20"/>
        </w:rPr>
        <w:t> </w:t>
      </w:r>
      <w:r>
        <w:rPr>
          <w:i/>
          <w:sz w:val="20"/>
        </w:rPr>
        <w:t>DE</w:t>
      </w:r>
      <w:r>
        <w:rPr>
          <w:i/>
          <w:spacing w:val="-7"/>
          <w:sz w:val="20"/>
        </w:rPr>
        <w:t> </w:t>
      </w:r>
      <w:r>
        <w:rPr>
          <w:i/>
          <w:sz w:val="20"/>
        </w:rPr>
        <w:t>2023.</w:t>
      </w:r>
      <w:r>
        <w:rPr>
          <w:i/>
          <w:sz w:val="20"/>
        </w:rPr>
        <w:t> ALCANCE UNO. DECRETO 500.</w:t>
      </w:r>
    </w:p>
    <w:p>
      <w:pPr>
        <w:pStyle w:val="BodyText"/>
        <w:spacing w:before="230"/>
        <w:ind w:right="1418"/>
      </w:pPr>
      <w:r>
        <w:rPr/>
        <w:t>ÚNICO. El presente Decreto entrará en vigor al día siguiente de su publicación en el Periódico Oficial del Estado de Hidalgo.</w:t>
      </w:r>
    </w:p>
    <w:p>
      <w:pPr>
        <w:pStyle w:val="BodyText"/>
        <w:spacing w:before="229"/>
        <w:ind w:left="0"/>
        <w:jc w:val="left"/>
      </w:pPr>
    </w:p>
    <w:p>
      <w:pPr>
        <w:spacing w:before="0"/>
        <w:ind w:left="1418" w:right="1416" w:firstLine="0"/>
        <w:jc w:val="both"/>
        <w:rPr>
          <w:b/>
          <w:i/>
          <w:sz w:val="20"/>
        </w:rPr>
      </w:pPr>
      <w:r>
        <w:rPr>
          <w:b/>
          <w:i/>
          <w:sz w:val="20"/>
        </w:rPr>
        <w:t>N. DE E. A CONTINUACIÓN SE TRANSCRIBEN LOS ARTÍCULOS TRANSITORIOS DE LOS</w:t>
      </w:r>
      <w:r>
        <w:rPr>
          <w:b/>
          <w:i/>
          <w:sz w:val="20"/>
        </w:rPr>
        <w:t> DECRETOS 522, 526 Y 533 DE REFORMAS A LA PRESENTE LEY, PUBLICADOS EN LA MISMA </w:t>
      </w:r>
      <w:r>
        <w:rPr>
          <w:b/>
          <w:i/>
          <w:spacing w:val="-2"/>
          <w:sz w:val="20"/>
        </w:rPr>
        <w:t>FECHA.</w:t>
      </w:r>
    </w:p>
    <w:p>
      <w:pPr>
        <w:spacing w:before="229"/>
        <w:ind w:left="5312" w:right="4690" w:hanging="473"/>
        <w:jc w:val="left"/>
        <w:rPr>
          <w:b/>
          <w:i/>
          <w:sz w:val="20"/>
        </w:rPr>
      </w:pPr>
      <w:r>
        <w:rPr>
          <w:b/>
          <w:i/>
          <w:sz w:val="20"/>
        </w:rPr>
        <w:t>P.O.</w:t>
      </w:r>
      <w:r>
        <w:rPr>
          <w:b/>
          <w:i/>
          <w:spacing w:val="-8"/>
          <w:sz w:val="20"/>
        </w:rPr>
        <w:t> </w:t>
      </w:r>
      <w:r>
        <w:rPr>
          <w:b/>
          <w:i/>
          <w:sz w:val="20"/>
        </w:rPr>
        <w:t>15</w:t>
      </w:r>
      <w:r>
        <w:rPr>
          <w:b/>
          <w:i/>
          <w:spacing w:val="-8"/>
          <w:sz w:val="20"/>
        </w:rPr>
        <w:t> </w:t>
      </w:r>
      <w:r>
        <w:rPr>
          <w:b/>
          <w:i/>
          <w:sz w:val="20"/>
        </w:rPr>
        <w:t>DE</w:t>
      </w:r>
      <w:r>
        <w:rPr>
          <w:b/>
          <w:i/>
          <w:spacing w:val="-8"/>
          <w:sz w:val="20"/>
        </w:rPr>
        <w:t> </w:t>
      </w:r>
      <w:r>
        <w:rPr>
          <w:b/>
          <w:i/>
          <w:sz w:val="20"/>
        </w:rPr>
        <w:t>JUNIO</w:t>
      </w:r>
      <w:r>
        <w:rPr>
          <w:b/>
          <w:i/>
          <w:spacing w:val="-7"/>
          <w:sz w:val="20"/>
        </w:rPr>
        <w:t> </w:t>
      </w:r>
      <w:r>
        <w:rPr>
          <w:b/>
          <w:i/>
          <w:sz w:val="20"/>
        </w:rPr>
        <w:t>DE</w:t>
      </w:r>
      <w:r>
        <w:rPr>
          <w:b/>
          <w:i/>
          <w:spacing w:val="-6"/>
          <w:sz w:val="20"/>
        </w:rPr>
        <w:t> </w:t>
      </w:r>
      <w:r>
        <w:rPr>
          <w:b/>
          <w:i/>
          <w:sz w:val="20"/>
        </w:rPr>
        <w:t>2023</w:t>
      </w:r>
      <w:r>
        <w:rPr>
          <w:b/>
          <w:i/>
          <w:sz w:val="20"/>
        </w:rPr>
        <w:t>.</w:t>
      </w:r>
      <w:r>
        <w:rPr>
          <w:b/>
          <w:i/>
          <w:sz w:val="20"/>
        </w:rPr>
        <w:t> ALCANCE TRES. (DECRETO 522)</w:t>
      </w:r>
    </w:p>
    <w:p>
      <w:pPr>
        <w:pStyle w:val="BodyText"/>
        <w:spacing w:before="2"/>
        <w:ind w:left="0"/>
        <w:jc w:val="left"/>
        <w:rPr>
          <w:b/>
          <w:i/>
        </w:rPr>
      </w:pPr>
    </w:p>
    <w:p>
      <w:pPr>
        <w:spacing w:before="0"/>
        <w:ind w:left="1418" w:right="1420" w:firstLine="0"/>
        <w:jc w:val="both"/>
        <w:rPr>
          <w:b/>
          <w:sz w:val="20"/>
        </w:rPr>
      </w:pPr>
      <w:r>
        <w:rPr>
          <w:b/>
          <w:sz w:val="20"/>
        </w:rPr>
        <w:t>PRIMERO. El presente Decreto entrará en vigor al día siguiente de su publicación en el Periódico Oficial del Estado de Hidalgo.</w:t>
      </w:r>
    </w:p>
    <w:p>
      <w:pPr>
        <w:spacing w:before="229"/>
        <w:ind w:left="1418" w:right="1415" w:firstLine="0"/>
        <w:jc w:val="both"/>
        <w:rPr>
          <w:b/>
          <w:sz w:val="20"/>
        </w:rPr>
      </w:pPr>
      <w:r>
        <w:rPr>
          <w:b/>
          <w:sz w:val="20"/>
        </w:rPr>
        <w:t>SEGUNDO. El Poder Ejecutivo del Estado contará con un plazo de un año, contado a partir de la entrada en vigor del presente Decreto, para adecuar las disposiciones reglamentarias necesarias para su cumplimiento.</w:t>
      </w:r>
    </w:p>
    <w:p>
      <w:pPr>
        <w:pStyle w:val="BodyText"/>
        <w:ind w:left="0"/>
        <w:jc w:val="left"/>
        <w:rPr>
          <w:b/>
        </w:rPr>
      </w:pPr>
    </w:p>
    <w:p>
      <w:pPr>
        <w:pStyle w:val="BodyText"/>
        <w:ind w:left="0"/>
        <w:jc w:val="left"/>
        <w:rPr>
          <w:b/>
        </w:rPr>
      </w:pPr>
    </w:p>
    <w:p>
      <w:pPr>
        <w:spacing w:before="0"/>
        <w:ind w:left="5312" w:right="4690" w:hanging="473"/>
        <w:jc w:val="left"/>
        <w:rPr>
          <w:b/>
          <w:i/>
          <w:sz w:val="20"/>
        </w:rPr>
      </w:pPr>
      <w:r>
        <w:rPr>
          <w:b/>
          <w:i/>
          <w:sz w:val="20"/>
        </w:rPr>
        <w:t>P.O.</w:t>
      </w:r>
      <w:r>
        <w:rPr>
          <w:b/>
          <w:i/>
          <w:spacing w:val="-8"/>
          <w:sz w:val="20"/>
        </w:rPr>
        <w:t> </w:t>
      </w:r>
      <w:r>
        <w:rPr>
          <w:b/>
          <w:i/>
          <w:sz w:val="20"/>
        </w:rPr>
        <w:t>15</w:t>
      </w:r>
      <w:r>
        <w:rPr>
          <w:b/>
          <w:i/>
          <w:spacing w:val="-8"/>
          <w:sz w:val="20"/>
        </w:rPr>
        <w:t> </w:t>
      </w:r>
      <w:r>
        <w:rPr>
          <w:b/>
          <w:i/>
          <w:sz w:val="20"/>
        </w:rPr>
        <w:t>DE</w:t>
      </w:r>
      <w:r>
        <w:rPr>
          <w:b/>
          <w:i/>
          <w:spacing w:val="-8"/>
          <w:sz w:val="20"/>
        </w:rPr>
        <w:t> </w:t>
      </w:r>
      <w:r>
        <w:rPr>
          <w:b/>
          <w:i/>
          <w:sz w:val="20"/>
        </w:rPr>
        <w:t>JUNIO</w:t>
      </w:r>
      <w:r>
        <w:rPr>
          <w:b/>
          <w:i/>
          <w:spacing w:val="-7"/>
          <w:sz w:val="20"/>
        </w:rPr>
        <w:t> </w:t>
      </w:r>
      <w:r>
        <w:rPr>
          <w:b/>
          <w:i/>
          <w:sz w:val="20"/>
        </w:rPr>
        <w:t>DE</w:t>
      </w:r>
      <w:r>
        <w:rPr>
          <w:b/>
          <w:i/>
          <w:spacing w:val="-6"/>
          <w:sz w:val="20"/>
        </w:rPr>
        <w:t> </w:t>
      </w:r>
      <w:r>
        <w:rPr>
          <w:b/>
          <w:i/>
          <w:sz w:val="20"/>
        </w:rPr>
        <w:t>2023</w:t>
      </w:r>
      <w:r>
        <w:rPr>
          <w:b/>
          <w:i/>
          <w:sz w:val="20"/>
        </w:rPr>
        <w:t>.</w:t>
      </w:r>
      <w:r>
        <w:rPr>
          <w:b/>
          <w:i/>
          <w:sz w:val="20"/>
        </w:rPr>
        <w:t> ALCANCE TRES. (DECRETO 526)</w:t>
      </w:r>
    </w:p>
    <w:p>
      <w:pPr>
        <w:spacing w:after="0"/>
        <w:jc w:val="left"/>
        <w:rPr>
          <w:sz w:val="20"/>
        </w:rPr>
        <w:sectPr>
          <w:pgSz w:w="12250" w:h="15820"/>
          <w:pgMar w:header="0" w:footer="925" w:top="1660" w:bottom="1120" w:left="0" w:right="0"/>
        </w:sectPr>
      </w:pPr>
    </w:p>
    <w:p>
      <w:pPr>
        <w:pStyle w:val="BodyText"/>
        <w:spacing w:before="125"/>
        <w:ind w:left="0"/>
        <w:jc w:val="left"/>
        <w:rPr>
          <w:b/>
          <w:i/>
        </w:rPr>
      </w:pPr>
    </w:p>
    <w:p>
      <w:pPr>
        <w:spacing w:before="0"/>
        <w:ind w:left="1418" w:right="1425" w:firstLine="0"/>
        <w:jc w:val="both"/>
        <w:rPr>
          <w:b/>
          <w:sz w:val="20"/>
        </w:rPr>
      </w:pPr>
      <w:r>
        <w:rPr>
          <w:b/>
          <w:sz w:val="20"/>
        </w:rPr>
        <w:t>ÚNICO. El presente Decreto entrará en vigor al día siguiente de su publicación en el Periódico Oficial del Estado de Hidalgo.</w:t>
      </w:r>
    </w:p>
    <w:p>
      <w:pPr>
        <w:pStyle w:val="BodyText"/>
        <w:spacing w:before="229"/>
        <w:ind w:left="0"/>
        <w:jc w:val="left"/>
        <w:rPr>
          <w:b/>
        </w:rPr>
      </w:pPr>
    </w:p>
    <w:p>
      <w:pPr>
        <w:spacing w:before="0"/>
        <w:ind w:left="5312" w:right="4690" w:hanging="473"/>
        <w:jc w:val="left"/>
        <w:rPr>
          <w:b/>
          <w:i/>
          <w:sz w:val="20"/>
        </w:rPr>
      </w:pPr>
      <w:r>
        <w:rPr>
          <w:b/>
          <w:i/>
          <w:sz w:val="20"/>
        </w:rPr>
        <w:t>P.O.</w:t>
      </w:r>
      <w:r>
        <w:rPr>
          <w:b/>
          <w:i/>
          <w:spacing w:val="-8"/>
          <w:sz w:val="20"/>
        </w:rPr>
        <w:t> </w:t>
      </w:r>
      <w:r>
        <w:rPr>
          <w:b/>
          <w:i/>
          <w:sz w:val="20"/>
        </w:rPr>
        <w:t>15</w:t>
      </w:r>
      <w:r>
        <w:rPr>
          <w:b/>
          <w:i/>
          <w:spacing w:val="-8"/>
          <w:sz w:val="20"/>
        </w:rPr>
        <w:t> </w:t>
      </w:r>
      <w:r>
        <w:rPr>
          <w:b/>
          <w:i/>
          <w:sz w:val="20"/>
        </w:rPr>
        <w:t>DE</w:t>
      </w:r>
      <w:r>
        <w:rPr>
          <w:b/>
          <w:i/>
          <w:spacing w:val="-8"/>
          <w:sz w:val="20"/>
        </w:rPr>
        <w:t> </w:t>
      </w:r>
      <w:r>
        <w:rPr>
          <w:b/>
          <w:i/>
          <w:sz w:val="20"/>
        </w:rPr>
        <w:t>JUNIO</w:t>
      </w:r>
      <w:r>
        <w:rPr>
          <w:b/>
          <w:i/>
          <w:spacing w:val="-7"/>
          <w:sz w:val="20"/>
        </w:rPr>
        <w:t> </w:t>
      </w:r>
      <w:r>
        <w:rPr>
          <w:b/>
          <w:i/>
          <w:sz w:val="20"/>
        </w:rPr>
        <w:t>DE</w:t>
      </w:r>
      <w:r>
        <w:rPr>
          <w:b/>
          <w:i/>
          <w:spacing w:val="-6"/>
          <w:sz w:val="20"/>
        </w:rPr>
        <w:t> </w:t>
      </w:r>
      <w:r>
        <w:rPr>
          <w:b/>
          <w:i/>
          <w:sz w:val="20"/>
        </w:rPr>
        <w:t>2023</w:t>
      </w:r>
      <w:r>
        <w:rPr>
          <w:b/>
          <w:i/>
          <w:sz w:val="20"/>
        </w:rPr>
        <w:t>.</w:t>
      </w:r>
      <w:r>
        <w:rPr>
          <w:b/>
          <w:i/>
          <w:sz w:val="20"/>
        </w:rPr>
        <w:t> ALCANCE TRES. (DECRETO 533)</w:t>
      </w:r>
    </w:p>
    <w:p>
      <w:pPr>
        <w:pStyle w:val="BodyText"/>
        <w:ind w:left="0"/>
        <w:jc w:val="left"/>
        <w:rPr>
          <w:b/>
          <w:i/>
        </w:rPr>
      </w:pPr>
    </w:p>
    <w:p>
      <w:pPr>
        <w:pStyle w:val="BodyText"/>
        <w:spacing w:before="2"/>
        <w:ind w:left="0"/>
        <w:jc w:val="left"/>
        <w:rPr>
          <w:b/>
          <w:i/>
        </w:rPr>
      </w:pPr>
    </w:p>
    <w:p>
      <w:pPr>
        <w:spacing w:before="0"/>
        <w:ind w:left="1418" w:right="1425" w:firstLine="0"/>
        <w:jc w:val="both"/>
        <w:rPr>
          <w:b/>
          <w:sz w:val="20"/>
        </w:rPr>
      </w:pPr>
      <w:r>
        <w:rPr>
          <w:b/>
          <w:sz w:val="20"/>
        </w:rPr>
        <w:t>PRIMERO. - El presente Decreto entrará en vigor al día siguiente de su publicación en el Periódico Oficial del Estado de Hidalgo.</w:t>
      </w:r>
    </w:p>
    <w:p>
      <w:pPr>
        <w:spacing w:before="229"/>
        <w:ind w:left="1418" w:right="1418" w:firstLine="0"/>
        <w:jc w:val="both"/>
        <w:rPr>
          <w:b/>
          <w:sz w:val="20"/>
        </w:rPr>
      </w:pPr>
      <w:r>
        <w:rPr>
          <w:b/>
          <w:sz w:val="20"/>
        </w:rPr>
        <w:t>SEGUNDO. El Poder Ejecutivo del Estado contará con el plazo de un año, contado a partir de la entrada en vigor del presente Decreto, para adecuar las disposiciones reglamentarias necesarias para su cumplimiento.</w:t>
      </w:r>
    </w:p>
    <w:sectPr>
      <w:pgSz w:w="12250" w:h="15820"/>
      <w:pgMar w:header="0" w:footer="925" w:top="166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532608">
              <wp:simplePos x="0" y="0"/>
              <wp:positionH relativeFrom="page">
                <wp:posOffset>6737604</wp:posOffset>
              </wp:positionH>
              <wp:positionV relativeFrom="page">
                <wp:posOffset>9317373</wp:posOffset>
              </wp:positionV>
              <wp:extent cx="1930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783872" type="#_x0000_t202" id="docshape5"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531584">
          <wp:simplePos x="0" y="0"/>
          <wp:positionH relativeFrom="page">
            <wp:posOffset>0</wp:posOffset>
          </wp:positionH>
          <wp:positionV relativeFrom="page">
            <wp:posOffset>0</wp:posOffset>
          </wp:positionV>
          <wp:extent cx="7776971" cy="106362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6971" cy="1063624"/>
                  </a:xfrm>
                  <a:prstGeom prst="rect">
                    <a:avLst/>
                  </a:prstGeom>
                </pic:spPr>
              </pic:pic>
            </a:graphicData>
          </a:graphic>
        </wp:anchor>
      </w:drawing>
    </w:r>
    <w:r>
      <w:rPr/>
      <mc:AlternateContent>
        <mc:Choice Requires="wps">
          <w:drawing>
            <wp:anchor distT="0" distB="0" distL="0" distR="0" allowOverlap="1" layoutInCell="1" locked="0" behindDoc="1" simplePos="0" relativeHeight="486532096">
              <wp:simplePos x="0" y="0"/>
              <wp:positionH relativeFrom="page">
                <wp:posOffset>3139567</wp:posOffset>
              </wp:positionH>
              <wp:positionV relativeFrom="page">
                <wp:posOffset>595629</wp:posOffset>
              </wp:positionV>
              <wp:extent cx="3752850" cy="2832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75285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sz w:val="18"/>
                            </w:rPr>
                            <w:t>Ley</w:t>
                          </w:r>
                          <w:r>
                            <w:rPr>
                              <w:rFonts w:ascii="Times New Roman" w:hAnsi="Times New Roman"/>
                              <w:b/>
                              <w:i/>
                              <w:spacing w:val="-4"/>
                              <w:sz w:val="18"/>
                            </w:rPr>
                            <w:t> </w:t>
                          </w:r>
                          <w:r>
                            <w:rPr>
                              <w:rFonts w:ascii="Times New Roman" w:hAnsi="Times New Roman"/>
                              <w:b/>
                              <w:i/>
                              <w:sz w:val="18"/>
                            </w:rPr>
                            <w:t>de</w:t>
                          </w:r>
                          <w:r>
                            <w:rPr>
                              <w:rFonts w:ascii="Times New Roman" w:hAnsi="Times New Roman"/>
                              <w:b/>
                              <w:i/>
                              <w:spacing w:val="-2"/>
                              <w:sz w:val="18"/>
                            </w:rPr>
                            <w:t> </w:t>
                          </w:r>
                          <w:r>
                            <w:rPr>
                              <w:rFonts w:ascii="Times New Roman" w:hAnsi="Times New Roman"/>
                              <w:b/>
                              <w:i/>
                              <w:sz w:val="18"/>
                            </w:rPr>
                            <w:t>los Derechos de</w:t>
                          </w:r>
                          <w:r>
                            <w:rPr>
                              <w:rFonts w:ascii="Times New Roman" w:hAnsi="Times New Roman"/>
                              <w:b/>
                              <w:i/>
                              <w:spacing w:val="-2"/>
                              <w:sz w:val="18"/>
                            </w:rPr>
                            <w:t> </w:t>
                          </w:r>
                          <w:r>
                            <w:rPr>
                              <w:rFonts w:ascii="Times New Roman" w:hAnsi="Times New Roman"/>
                              <w:b/>
                              <w:i/>
                              <w:sz w:val="18"/>
                            </w:rPr>
                            <w:t>Niñas,</w:t>
                          </w:r>
                          <w:r>
                            <w:rPr>
                              <w:rFonts w:ascii="Times New Roman" w:hAnsi="Times New Roman"/>
                              <w:b/>
                              <w:i/>
                              <w:spacing w:val="-1"/>
                              <w:sz w:val="18"/>
                            </w:rPr>
                            <w:t> </w:t>
                          </w:r>
                          <w:r>
                            <w:rPr>
                              <w:rFonts w:ascii="Times New Roman" w:hAnsi="Times New Roman"/>
                              <w:b/>
                              <w:i/>
                              <w:sz w:val="18"/>
                            </w:rPr>
                            <w:t>Niños y</w:t>
                          </w:r>
                          <w:r>
                            <w:rPr>
                              <w:rFonts w:ascii="Times New Roman" w:hAnsi="Times New Roman"/>
                              <w:b/>
                              <w:i/>
                              <w:spacing w:val="-2"/>
                              <w:sz w:val="18"/>
                            </w:rPr>
                            <w:t> </w:t>
                          </w:r>
                          <w:r>
                            <w:rPr>
                              <w:rFonts w:ascii="Times New Roman" w:hAnsi="Times New Roman"/>
                              <w:b/>
                              <w:i/>
                              <w:sz w:val="18"/>
                            </w:rPr>
                            <w:t>Adolescentes</w:t>
                          </w:r>
                          <w:r>
                            <w:rPr>
                              <w:rFonts w:ascii="Times New Roman" w:hAnsi="Times New Roman"/>
                              <w:b/>
                              <w:i/>
                              <w:spacing w:val="-1"/>
                              <w:sz w:val="18"/>
                            </w:rPr>
                            <w:t> </w:t>
                          </w:r>
                          <w:r>
                            <w:rPr>
                              <w:rFonts w:ascii="Times New Roman" w:hAnsi="Times New Roman"/>
                              <w:b/>
                              <w:i/>
                              <w:sz w:val="18"/>
                            </w:rPr>
                            <w:t>para</w:t>
                          </w:r>
                          <w:r>
                            <w:rPr>
                              <w:rFonts w:ascii="Times New Roman" w:hAnsi="Times New Roman"/>
                              <w:b/>
                              <w:i/>
                              <w:spacing w:val="-2"/>
                              <w:sz w:val="18"/>
                            </w:rPr>
                            <w:t> </w:t>
                          </w:r>
                          <w:r>
                            <w:rPr>
                              <w:rFonts w:ascii="Times New Roman" w:hAnsi="Times New Roman"/>
                              <w:b/>
                              <w:i/>
                              <w:sz w:val="18"/>
                            </w:rPr>
                            <w:t>el</w:t>
                          </w:r>
                          <w:r>
                            <w:rPr>
                              <w:rFonts w:ascii="Times New Roman" w:hAnsi="Times New Roman"/>
                              <w:b/>
                              <w:i/>
                              <w:spacing w:val="-1"/>
                              <w:sz w:val="18"/>
                            </w:rPr>
                            <w:t> </w:t>
                          </w:r>
                          <w:r>
                            <w:rPr>
                              <w:rFonts w:ascii="Times New Roman" w:hAnsi="Times New Roman"/>
                              <w:b/>
                              <w:i/>
                              <w:sz w:val="18"/>
                            </w:rPr>
                            <w:t>Estado</w:t>
                          </w:r>
                          <w:r>
                            <w:rPr>
                              <w:rFonts w:ascii="Times New Roman" w:hAnsi="Times New Roman"/>
                              <w:b/>
                              <w:i/>
                              <w:spacing w:val="1"/>
                              <w:sz w:val="18"/>
                            </w:rPr>
                            <w:t> </w:t>
                          </w:r>
                          <w:r>
                            <w:rPr>
                              <w:rFonts w:ascii="Times New Roman" w:hAnsi="Times New Roman"/>
                              <w:b/>
                              <w:i/>
                              <w:sz w:val="18"/>
                            </w:rPr>
                            <w:t>de</w:t>
                          </w:r>
                          <w:r>
                            <w:rPr>
                              <w:rFonts w:ascii="Times New Roman" w:hAnsi="Times New Roman"/>
                              <w:b/>
                              <w:i/>
                              <w:spacing w:val="-1"/>
                              <w:sz w:val="18"/>
                            </w:rPr>
                            <w:t> </w:t>
                          </w:r>
                          <w:r>
                            <w:rPr>
                              <w:rFonts w:ascii="Times New Roman" w:hAnsi="Times New Roman"/>
                              <w:b/>
                              <w:i/>
                              <w:spacing w:val="-2"/>
                              <w:sz w:val="18"/>
                            </w:rPr>
                            <w:t>Hidalgo.</w:t>
                          </w:r>
                        </w:p>
                        <w:p>
                          <w:pPr>
                            <w:spacing w:line="207" w:lineRule="exact" w:before="0"/>
                            <w:ind w:left="0" w:right="18" w:firstLine="0"/>
                            <w:jc w:val="right"/>
                            <w:rPr>
                              <w:rFonts w:ascii="Times New Roman"/>
                              <w:b/>
                              <w:i/>
                              <w:sz w:val="18"/>
                            </w:rPr>
                          </w:pPr>
                          <w:r>
                            <w:rPr>
                              <w:rFonts w:ascii="Times New Roman"/>
                              <w:b/>
                              <w:i/>
                              <w:sz w:val="18"/>
                            </w:rPr>
                            <w:t>Instituto</w:t>
                          </w:r>
                          <w:r>
                            <w:rPr>
                              <w:rFonts w:ascii="Times New Roman"/>
                              <w:b/>
                              <w:i/>
                              <w:spacing w:val="-1"/>
                              <w:sz w:val="18"/>
                            </w:rPr>
                            <w:t> </w:t>
                          </w:r>
                          <w:r>
                            <w:rPr>
                              <w:rFonts w:ascii="Times New Roman"/>
                              <w:b/>
                              <w:i/>
                              <w:sz w:val="18"/>
                            </w:rPr>
                            <w:t>de</w:t>
                          </w:r>
                          <w:r>
                            <w:rPr>
                              <w:rFonts w:ascii="Times New Roman"/>
                              <w:b/>
                              <w:i/>
                              <w:spacing w:val="-1"/>
                              <w:sz w:val="18"/>
                            </w:rPr>
                            <w:t> </w:t>
                          </w:r>
                          <w:r>
                            <w:rPr>
                              <w:rFonts w:ascii="Times New Roman"/>
                              <w:b/>
                              <w:i/>
                              <w:sz w:val="18"/>
                            </w:rPr>
                            <w:t>Estudios</w:t>
                          </w:r>
                          <w:r>
                            <w:rPr>
                              <w:rFonts w:ascii="Times New Roman"/>
                              <w:b/>
                              <w:i/>
                              <w:spacing w:val="-2"/>
                              <w:sz w:val="18"/>
                            </w:rPr>
                            <w:t> Legislativos</w:t>
                          </w:r>
                        </w:p>
                      </w:txbxContent>
                    </wps:txbx>
                    <wps:bodyPr wrap="square" lIns="0" tIns="0" rIns="0" bIns="0" rtlCol="0">
                      <a:noAutofit/>
                    </wps:bodyPr>
                  </wps:wsp>
                </a:graphicData>
              </a:graphic>
            </wp:anchor>
          </w:drawing>
        </mc:Choice>
        <mc:Fallback>
          <w:pict>
            <v:shape style="position:absolute;margin-left:247.210007pt;margin-top:46.899963pt;width:295.5pt;height:22.3pt;mso-position-horizontal-relative:page;mso-position-vertical-relative:page;z-index:-16784384" type="#_x0000_t202" id="docshape4"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sz w:val="18"/>
                      </w:rPr>
                      <w:t>Ley</w:t>
                    </w:r>
                    <w:r>
                      <w:rPr>
                        <w:rFonts w:ascii="Times New Roman" w:hAnsi="Times New Roman"/>
                        <w:b/>
                        <w:i/>
                        <w:spacing w:val="-4"/>
                        <w:sz w:val="18"/>
                      </w:rPr>
                      <w:t> </w:t>
                    </w:r>
                    <w:r>
                      <w:rPr>
                        <w:rFonts w:ascii="Times New Roman" w:hAnsi="Times New Roman"/>
                        <w:b/>
                        <w:i/>
                        <w:sz w:val="18"/>
                      </w:rPr>
                      <w:t>de</w:t>
                    </w:r>
                    <w:r>
                      <w:rPr>
                        <w:rFonts w:ascii="Times New Roman" w:hAnsi="Times New Roman"/>
                        <w:b/>
                        <w:i/>
                        <w:spacing w:val="-2"/>
                        <w:sz w:val="18"/>
                      </w:rPr>
                      <w:t> </w:t>
                    </w:r>
                    <w:r>
                      <w:rPr>
                        <w:rFonts w:ascii="Times New Roman" w:hAnsi="Times New Roman"/>
                        <w:b/>
                        <w:i/>
                        <w:sz w:val="18"/>
                      </w:rPr>
                      <w:t>los Derechos de</w:t>
                    </w:r>
                    <w:r>
                      <w:rPr>
                        <w:rFonts w:ascii="Times New Roman" w:hAnsi="Times New Roman"/>
                        <w:b/>
                        <w:i/>
                        <w:spacing w:val="-2"/>
                        <w:sz w:val="18"/>
                      </w:rPr>
                      <w:t> </w:t>
                    </w:r>
                    <w:r>
                      <w:rPr>
                        <w:rFonts w:ascii="Times New Roman" w:hAnsi="Times New Roman"/>
                        <w:b/>
                        <w:i/>
                        <w:sz w:val="18"/>
                      </w:rPr>
                      <w:t>Niñas,</w:t>
                    </w:r>
                    <w:r>
                      <w:rPr>
                        <w:rFonts w:ascii="Times New Roman" w:hAnsi="Times New Roman"/>
                        <w:b/>
                        <w:i/>
                        <w:spacing w:val="-1"/>
                        <w:sz w:val="18"/>
                      </w:rPr>
                      <w:t> </w:t>
                    </w:r>
                    <w:r>
                      <w:rPr>
                        <w:rFonts w:ascii="Times New Roman" w:hAnsi="Times New Roman"/>
                        <w:b/>
                        <w:i/>
                        <w:sz w:val="18"/>
                      </w:rPr>
                      <w:t>Niños y</w:t>
                    </w:r>
                    <w:r>
                      <w:rPr>
                        <w:rFonts w:ascii="Times New Roman" w:hAnsi="Times New Roman"/>
                        <w:b/>
                        <w:i/>
                        <w:spacing w:val="-2"/>
                        <w:sz w:val="18"/>
                      </w:rPr>
                      <w:t> </w:t>
                    </w:r>
                    <w:r>
                      <w:rPr>
                        <w:rFonts w:ascii="Times New Roman" w:hAnsi="Times New Roman"/>
                        <w:b/>
                        <w:i/>
                        <w:sz w:val="18"/>
                      </w:rPr>
                      <w:t>Adolescentes</w:t>
                    </w:r>
                    <w:r>
                      <w:rPr>
                        <w:rFonts w:ascii="Times New Roman" w:hAnsi="Times New Roman"/>
                        <w:b/>
                        <w:i/>
                        <w:spacing w:val="-1"/>
                        <w:sz w:val="18"/>
                      </w:rPr>
                      <w:t> </w:t>
                    </w:r>
                    <w:r>
                      <w:rPr>
                        <w:rFonts w:ascii="Times New Roman" w:hAnsi="Times New Roman"/>
                        <w:b/>
                        <w:i/>
                        <w:sz w:val="18"/>
                      </w:rPr>
                      <w:t>para</w:t>
                    </w:r>
                    <w:r>
                      <w:rPr>
                        <w:rFonts w:ascii="Times New Roman" w:hAnsi="Times New Roman"/>
                        <w:b/>
                        <w:i/>
                        <w:spacing w:val="-2"/>
                        <w:sz w:val="18"/>
                      </w:rPr>
                      <w:t> </w:t>
                    </w:r>
                    <w:r>
                      <w:rPr>
                        <w:rFonts w:ascii="Times New Roman" w:hAnsi="Times New Roman"/>
                        <w:b/>
                        <w:i/>
                        <w:sz w:val="18"/>
                      </w:rPr>
                      <w:t>el</w:t>
                    </w:r>
                    <w:r>
                      <w:rPr>
                        <w:rFonts w:ascii="Times New Roman" w:hAnsi="Times New Roman"/>
                        <w:b/>
                        <w:i/>
                        <w:spacing w:val="-1"/>
                        <w:sz w:val="18"/>
                      </w:rPr>
                      <w:t> </w:t>
                    </w:r>
                    <w:r>
                      <w:rPr>
                        <w:rFonts w:ascii="Times New Roman" w:hAnsi="Times New Roman"/>
                        <w:b/>
                        <w:i/>
                        <w:sz w:val="18"/>
                      </w:rPr>
                      <w:t>Estado</w:t>
                    </w:r>
                    <w:r>
                      <w:rPr>
                        <w:rFonts w:ascii="Times New Roman" w:hAnsi="Times New Roman"/>
                        <w:b/>
                        <w:i/>
                        <w:spacing w:val="1"/>
                        <w:sz w:val="18"/>
                      </w:rPr>
                      <w:t> </w:t>
                    </w:r>
                    <w:r>
                      <w:rPr>
                        <w:rFonts w:ascii="Times New Roman" w:hAnsi="Times New Roman"/>
                        <w:b/>
                        <w:i/>
                        <w:sz w:val="18"/>
                      </w:rPr>
                      <w:t>de</w:t>
                    </w:r>
                    <w:r>
                      <w:rPr>
                        <w:rFonts w:ascii="Times New Roman" w:hAnsi="Times New Roman"/>
                        <w:b/>
                        <w:i/>
                        <w:spacing w:val="-1"/>
                        <w:sz w:val="18"/>
                      </w:rPr>
                      <w:t> </w:t>
                    </w:r>
                    <w:r>
                      <w:rPr>
                        <w:rFonts w:ascii="Times New Roman" w:hAnsi="Times New Roman"/>
                        <w:b/>
                        <w:i/>
                        <w:spacing w:val="-2"/>
                        <w:sz w:val="18"/>
                      </w:rPr>
                      <w:t>Hidalgo.</w:t>
                    </w:r>
                  </w:p>
                  <w:p>
                    <w:pPr>
                      <w:spacing w:line="207" w:lineRule="exact" w:before="0"/>
                      <w:ind w:left="0" w:right="18" w:firstLine="0"/>
                      <w:jc w:val="right"/>
                      <w:rPr>
                        <w:rFonts w:ascii="Times New Roman"/>
                        <w:b/>
                        <w:i/>
                        <w:sz w:val="18"/>
                      </w:rPr>
                    </w:pPr>
                    <w:r>
                      <w:rPr>
                        <w:rFonts w:ascii="Times New Roman"/>
                        <w:b/>
                        <w:i/>
                        <w:sz w:val="18"/>
                      </w:rPr>
                      <w:t>Instituto</w:t>
                    </w:r>
                    <w:r>
                      <w:rPr>
                        <w:rFonts w:ascii="Times New Roman"/>
                        <w:b/>
                        <w:i/>
                        <w:spacing w:val="-1"/>
                        <w:sz w:val="18"/>
                      </w:rPr>
                      <w:t> </w:t>
                    </w:r>
                    <w:r>
                      <w:rPr>
                        <w:rFonts w:ascii="Times New Roman"/>
                        <w:b/>
                        <w:i/>
                        <w:sz w:val="18"/>
                      </w:rPr>
                      <w:t>de</w:t>
                    </w:r>
                    <w:r>
                      <w:rPr>
                        <w:rFonts w:ascii="Times New Roman"/>
                        <w:b/>
                        <w:i/>
                        <w:spacing w:val="-1"/>
                        <w:sz w:val="18"/>
                      </w:rPr>
                      <w:t> </w:t>
                    </w:r>
                    <w:r>
                      <w:rPr>
                        <w:rFonts w:ascii="Times New Roman"/>
                        <w:b/>
                        <w:i/>
                        <w:sz w:val="18"/>
                      </w:rPr>
                      <w:t>Estudios</w:t>
                    </w:r>
                    <w:r>
                      <w:rPr>
                        <w:rFonts w:ascii="Times New Roman"/>
                        <w:b/>
                        <w:i/>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4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43">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2">
    <w:multiLevelType w:val="hybridMultilevel"/>
    <w:lvl w:ilvl="0">
      <w:start w:val="1"/>
      <w:numFmt w:val="upperRoman"/>
      <w:lvlText w:val="%1."/>
      <w:lvlJc w:val="left"/>
      <w:pPr>
        <w:ind w:left="19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06" w:hanging="567"/>
      </w:pPr>
      <w:rPr>
        <w:rFonts w:hint="default"/>
        <w:lang w:val="es-ES" w:eastAsia="en-US" w:bidi="ar-SA"/>
      </w:rPr>
    </w:lvl>
    <w:lvl w:ilvl="2">
      <w:start w:val="0"/>
      <w:numFmt w:val="bullet"/>
      <w:lvlText w:val="•"/>
      <w:lvlJc w:val="left"/>
      <w:pPr>
        <w:ind w:left="4033" w:hanging="567"/>
      </w:pPr>
      <w:rPr>
        <w:rFonts w:hint="default"/>
        <w:lang w:val="es-ES" w:eastAsia="en-US" w:bidi="ar-SA"/>
      </w:rPr>
    </w:lvl>
    <w:lvl w:ilvl="3">
      <w:start w:val="0"/>
      <w:numFmt w:val="bullet"/>
      <w:lvlText w:val="•"/>
      <w:lvlJc w:val="left"/>
      <w:pPr>
        <w:ind w:left="5060" w:hanging="567"/>
      </w:pPr>
      <w:rPr>
        <w:rFonts w:hint="default"/>
        <w:lang w:val="es-ES" w:eastAsia="en-US" w:bidi="ar-SA"/>
      </w:rPr>
    </w:lvl>
    <w:lvl w:ilvl="4">
      <w:start w:val="0"/>
      <w:numFmt w:val="bullet"/>
      <w:lvlText w:val="•"/>
      <w:lvlJc w:val="left"/>
      <w:pPr>
        <w:ind w:left="6086" w:hanging="567"/>
      </w:pPr>
      <w:rPr>
        <w:rFonts w:hint="default"/>
        <w:lang w:val="es-ES" w:eastAsia="en-US" w:bidi="ar-SA"/>
      </w:rPr>
    </w:lvl>
    <w:lvl w:ilvl="5">
      <w:start w:val="0"/>
      <w:numFmt w:val="bullet"/>
      <w:lvlText w:val="•"/>
      <w:lvlJc w:val="left"/>
      <w:pPr>
        <w:ind w:left="7113" w:hanging="567"/>
      </w:pPr>
      <w:rPr>
        <w:rFonts w:hint="default"/>
        <w:lang w:val="es-ES" w:eastAsia="en-US" w:bidi="ar-SA"/>
      </w:rPr>
    </w:lvl>
    <w:lvl w:ilvl="6">
      <w:start w:val="0"/>
      <w:numFmt w:val="bullet"/>
      <w:lvlText w:val="•"/>
      <w:lvlJc w:val="left"/>
      <w:pPr>
        <w:ind w:left="8140" w:hanging="567"/>
      </w:pPr>
      <w:rPr>
        <w:rFonts w:hint="default"/>
        <w:lang w:val="es-ES" w:eastAsia="en-US" w:bidi="ar-SA"/>
      </w:rPr>
    </w:lvl>
    <w:lvl w:ilvl="7">
      <w:start w:val="0"/>
      <w:numFmt w:val="bullet"/>
      <w:lvlText w:val="•"/>
      <w:lvlJc w:val="left"/>
      <w:pPr>
        <w:ind w:left="9167" w:hanging="567"/>
      </w:pPr>
      <w:rPr>
        <w:rFonts w:hint="default"/>
        <w:lang w:val="es-ES" w:eastAsia="en-US" w:bidi="ar-SA"/>
      </w:rPr>
    </w:lvl>
    <w:lvl w:ilvl="8">
      <w:start w:val="0"/>
      <w:numFmt w:val="bullet"/>
      <w:lvlText w:val="•"/>
      <w:lvlJc w:val="left"/>
      <w:pPr>
        <w:ind w:left="10193" w:hanging="567"/>
      </w:pPr>
      <w:rPr>
        <w:rFonts w:hint="default"/>
        <w:lang w:val="es-ES" w:eastAsia="en-US" w:bidi="ar-SA"/>
      </w:rPr>
    </w:lvl>
  </w:abstractNum>
  <w:abstractNum w:abstractNumId="4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9">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8">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7">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6">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5">
    <w:multiLevelType w:val="hybridMultilevel"/>
    <w:lvl w:ilvl="0">
      <w:start w:val="1"/>
      <w:numFmt w:val="upperRoman"/>
      <w:lvlText w:val="%1."/>
      <w:lvlJc w:val="left"/>
      <w:pPr>
        <w:ind w:left="1418"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51"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36" w:hanging="233"/>
      </w:pPr>
      <w:rPr>
        <w:rFonts w:hint="default"/>
        <w:lang w:val="es-ES" w:eastAsia="en-US" w:bidi="ar-SA"/>
      </w:rPr>
    </w:lvl>
    <w:lvl w:ilvl="3">
      <w:start w:val="0"/>
      <w:numFmt w:val="bullet"/>
      <w:lvlText w:val="•"/>
      <w:lvlJc w:val="left"/>
      <w:pPr>
        <w:ind w:left="4012" w:hanging="233"/>
      </w:pPr>
      <w:rPr>
        <w:rFonts w:hint="default"/>
        <w:lang w:val="es-ES" w:eastAsia="en-US" w:bidi="ar-SA"/>
      </w:rPr>
    </w:lvl>
    <w:lvl w:ilvl="4">
      <w:start w:val="0"/>
      <w:numFmt w:val="bullet"/>
      <w:lvlText w:val="•"/>
      <w:lvlJc w:val="left"/>
      <w:pPr>
        <w:ind w:left="5189" w:hanging="233"/>
      </w:pPr>
      <w:rPr>
        <w:rFonts w:hint="default"/>
        <w:lang w:val="es-ES" w:eastAsia="en-US" w:bidi="ar-SA"/>
      </w:rPr>
    </w:lvl>
    <w:lvl w:ilvl="5">
      <w:start w:val="0"/>
      <w:numFmt w:val="bullet"/>
      <w:lvlText w:val="•"/>
      <w:lvlJc w:val="left"/>
      <w:pPr>
        <w:ind w:left="6365" w:hanging="233"/>
      </w:pPr>
      <w:rPr>
        <w:rFonts w:hint="default"/>
        <w:lang w:val="es-ES" w:eastAsia="en-US" w:bidi="ar-SA"/>
      </w:rPr>
    </w:lvl>
    <w:lvl w:ilvl="6">
      <w:start w:val="0"/>
      <w:numFmt w:val="bullet"/>
      <w:lvlText w:val="•"/>
      <w:lvlJc w:val="left"/>
      <w:pPr>
        <w:ind w:left="7541" w:hanging="233"/>
      </w:pPr>
      <w:rPr>
        <w:rFonts w:hint="default"/>
        <w:lang w:val="es-ES" w:eastAsia="en-US" w:bidi="ar-SA"/>
      </w:rPr>
    </w:lvl>
    <w:lvl w:ilvl="7">
      <w:start w:val="0"/>
      <w:numFmt w:val="bullet"/>
      <w:lvlText w:val="•"/>
      <w:lvlJc w:val="left"/>
      <w:pPr>
        <w:ind w:left="8718" w:hanging="233"/>
      </w:pPr>
      <w:rPr>
        <w:rFonts w:hint="default"/>
        <w:lang w:val="es-ES" w:eastAsia="en-US" w:bidi="ar-SA"/>
      </w:rPr>
    </w:lvl>
    <w:lvl w:ilvl="8">
      <w:start w:val="0"/>
      <w:numFmt w:val="bullet"/>
      <w:lvlText w:val="•"/>
      <w:lvlJc w:val="left"/>
      <w:pPr>
        <w:ind w:left="9894" w:hanging="233"/>
      </w:pPr>
      <w:rPr>
        <w:rFonts w:hint="default"/>
        <w:lang w:val="es-ES" w:eastAsia="en-US" w:bidi="ar-SA"/>
      </w:rPr>
    </w:lvl>
  </w:abstractNum>
  <w:abstractNum w:abstractNumId="3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1">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9">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8">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4">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3">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0">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9">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7">
    <w:multiLevelType w:val="hybridMultilevel"/>
    <w:lvl w:ilvl="0">
      <w:start w:val="1"/>
      <w:numFmt w:val="upperRoman"/>
      <w:lvlText w:val="%1."/>
      <w:lvlJc w:val="left"/>
      <w:pPr>
        <w:ind w:left="2347" w:hanging="92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330" w:hanging="929"/>
      </w:pPr>
      <w:rPr>
        <w:rFonts w:hint="default"/>
        <w:lang w:val="es-ES" w:eastAsia="en-US" w:bidi="ar-SA"/>
      </w:rPr>
    </w:lvl>
    <w:lvl w:ilvl="2">
      <w:start w:val="0"/>
      <w:numFmt w:val="bullet"/>
      <w:lvlText w:val="•"/>
      <w:lvlJc w:val="left"/>
      <w:pPr>
        <w:ind w:left="4321" w:hanging="929"/>
      </w:pPr>
      <w:rPr>
        <w:rFonts w:hint="default"/>
        <w:lang w:val="es-ES" w:eastAsia="en-US" w:bidi="ar-SA"/>
      </w:rPr>
    </w:lvl>
    <w:lvl w:ilvl="3">
      <w:start w:val="0"/>
      <w:numFmt w:val="bullet"/>
      <w:lvlText w:val="•"/>
      <w:lvlJc w:val="left"/>
      <w:pPr>
        <w:ind w:left="5312" w:hanging="929"/>
      </w:pPr>
      <w:rPr>
        <w:rFonts w:hint="default"/>
        <w:lang w:val="es-ES" w:eastAsia="en-US" w:bidi="ar-SA"/>
      </w:rPr>
    </w:lvl>
    <w:lvl w:ilvl="4">
      <w:start w:val="0"/>
      <w:numFmt w:val="bullet"/>
      <w:lvlText w:val="•"/>
      <w:lvlJc w:val="left"/>
      <w:pPr>
        <w:ind w:left="6302" w:hanging="929"/>
      </w:pPr>
      <w:rPr>
        <w:rFonts w:hint="default"/>
        <w:lang w:val="es-ES" w:eastAsia="en-US" w:bidi="ar-SA"/>
      </w:rPr>
    </w:lvl>
    <w:lvl w:ilvl="5">
      <w:start w:val="0"/>
      <w:numFmt w:val="bullet"/>
      <w:lvlText w:val="•"/>
      <w:lvlJc w:val="left"/>
      <w:pPr>
        <w:ind w:left="7293" w:hanging="929"/>
      </w:pPr>
      <w:rPr>
        <w:rFonts w:hint="default"/>
        <w:lang w:val="es-ES" w:eastAsia="en-US" w:bidi="ar-SA"/>
      </w:rPr>
    </w:lvl>
    <w:lvl w:ilvl="6">
      <w:start w:val="0"/>
      <w:numFmt w:val="bullet"/>
      <w:lvlText w:val="•"/>
      <w:lvlJc w:val="left"/>
      <w:pPr>
        <w:ind w:left="8284" w:hanging="929"/>
      </w:pPr>
      <w:rPr>
        <w:rFonts w:hint="default"/>
        <w:lang w:val="es-ES" w:eastAsia="en-US" w:bidi="ar-SA"/>
      </w:rPr>
    </w:lvl>
    <w:lvl w:ilvl="7">
      <w:start w:val="0"/>
      <w:numFmt w:val="bullet"/>
      <w:lvlText w:val="•"/>
      <w:lvlJc w:val="left"/>
      <w:pPr>
        <w:ind w:left="9275" w:hanging="929"/>
      </w:pPr>
      <w:rPr>
        <w:rFonts w:hint="default"/>
        <w:lang w:val="es-ES" w:eastAsia="en-US" w:bidi="ar-SA"/>
      </w:rPr>
    </w:lvl>
    <w:lvl w:ilvl="8">
      <w:start w:val="0"/>
      <w:numFmt w:val="bullet"/>
      <w:lvlText w:val="•"/>
      <w:lvlJc w:val="left"/>
      <w:pPr>
        <w:ind w:left="10265" w:hanging="929"/>
      </w:pPr>
      <w:rPr>
        <w:rFonts w:hint="default"/>
        <w:lang w:val="es-ES" w:eastAsia="en-US" w:bidi="ar-SA"/>
      </w:rPr>
    </w:lvl>
  </w:abstractNum>
  <w:abstractNum w:abstractNumId="16">
    <w:multiLevelType w:val="hybridMultilevel"/>
    <w:lvl w:ilvl="0">
      <w:start w:val="5"/>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4">
    <w:multiLevelType w:val="hybridMultilevel"/>
    <w:lvl w:ilvl="0">
      <w:start w:val="1"/>
      <w:numFmt w:val="upperRoman"/>
      <w:lvlText w:val="%1."/>
      <w:lvlJc w:val="left"/>
      <w:pPr>
        <w:ind w:left="2270"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276" w:hanging="852"/>
      </w:pPr>
      <w:rPr>
        <w:rFonts w:hint="default"/>
        <w:lang w:val="es-ES" w:eastAsia="en-US" w:bidi="ar-SA"/>
      </w:rPr>
    </w:lvl>
    <w:lvl w:ilvl="2">
      <w:start w:val="0"/>
      <w:numFmt w:val="bullet"/>
      <w:lvlText w:val="•"/>
      <w:lvlJc w:val="left"/>
      <w:pPr>
        <w:ind w:left="4273" w:hanging="852"/>
      </w:pPr>
      <w:rPr>
        <w:rFonts w:hint="default"/>
        <w:lang w:val="es-ES" w:eastAsia="en-US" w:bidi="ar-SA"/>
      </w:rPr>
    </w:lvl>
    <w:lvl w:ilvl="3">
      <w:start w:val="0"/>
      <w:numFmt w:val="bullet"/>
      <w:lvlText w:val="•"/>
      <w:lvlJc w:val="left"/>
      <w:pPr>
        <w:ind w:left="5270" w:hanging="852"/>
      </w:pPr>
      <w:rPr>
        <w:rFonts w:hint="default"/>
        <w:lang w:val="es-ES" w:eastAsia="en-US" w:bidi="ar-SA"/>
      </w:rPr>
    </w:lvl>
    <w:lvl w:ilvl="4">
      <w:start w:val="0"/>
      <w:numFmt w:val="bullet"/>
      <w:lvlText w:val="•"/>
      <w:lvlJc w:val="left"/>
      <w:pPr>
        <w:ind w:left="6266" w:hanging="852"/>
      </w:pPr>
      <w:rPr>
        <w:rFonts w:hint="default"/>
        <w:lang w:val="es-ES" w:eastAsia="en-US" w:bidi="ar-SA"/>
      </w:rPr>
    </w:lvl>
    <w:lvl w:ilvl="5">
      <w:start w:val="0"/>
      <w:numFmt w:val="bullet"/>
      <w:lvlText w:val="•"/>
      <w:lvlJc w:val="left"/>
      <w:pPr>
        <w:ind w:left="7263" w:hanging="852"/>
      </w:pPr>
      <w:rPr>
        <w:rFonts w:hint="default"/>
        <w:lang w:val="es-ES" w:eastAsia="en-US" w:bidi="ar-SA"/>
      </w:rPr>
    </w:lvl>
    <w:lvl w:ilvl="6">
      <w:start w:val="0"/>
      <w:numFmt w:val="bullet"/>
      <w:lvlText w:val="•"/>
      <w:lvlJc w:val="left"/>
      <w:pPr>
        <w:ind w:left="8260" w:hanging="852"/>
      </w:pPr>
      <w:rPr>
        <w:rFonts w:hint="default"/>
        <w:lang w:val="es-ES" w:eastAsia="en-US" w:bidi="ar-SA"/>
      </w:rPr>
    </w:lvl>
    <w:lvl w:ilvl="7">
      <w:start w:val="0"/>
      <w:numFmt w:val="bullet"/>
      <w:lvlText w:val="•"/>
      <w:lvlJc w:val="left"/>
      <w:pPr>
        <w:ind w:left="9257" w:hanging="852"/>
      </w:pPr>
      <w:rPr>
        <w:rFonts w:hint="default"/>
        <w:lang w:val="es-ES" w:eastAsia="en-US" w:bidi="ar-SA"/>
      </w:rPr>
    </w:lvl>
    <w:lvl w:ilvl="8">
      <w:start w:val="0"/>
      <w:numFmt w:val="bullet"/>
      <w:lvlText w:val="•"/>
      <w:lvlJc w:val="left"/>
      <w:pPr>
        <w:ind w:left="10253" w:hanging="852"/>
      </w:pPr>
      <w:rPr>
        <w:rFonts w:hint="default"/>
        <w:lang w:val="es-ES" w:eastAsia="en-US" w:bidi="ar-SA"/>
      </w:rPr>
    </w:lvl>
  </w:abstractNum>
  <w:abstractNum w:abstractNumId="13">
    <w:multiLevelType w:val="hybridMultilevel"/>
    <w:lvl w:ilvl="0">
      <w:start w:val="1"/>
      <w:numFmt w:val="upperRoman"/>
      <w:lvlText w:val="%1."/>
      <w:lvlJc w:val="left"/>
      <w:pPr>
        <w:ind w:left="1418" w:hanging="8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874"/>
      </w:pPr>
      <w:rPr>
        <w:rFonts w:hint="default"/>
        <w:lang w:val="es-ES" w:eastAsia="en-US" w:bidi="ar-SA"/>
      </w:rPr>
    </w:lvl>
    <w:lvl w:ilvl="2">
      <w:start w:val="0"/>
      <w:numFmt w:val="bullet"/>
      <w:lvlText w:val="•"/>
      <w:lvlJc w:val="left"/>
      <w:pPr>
        <w:ind w:left="3585" w:hanging="874"/>
      </w:pPr>
      <w:rPr>
        <w:rFonts w:hint="default"/>
        <w:lang w:val="es-ES" w:eastAsia="en-US" w:bidi="ar-SA"/>
      </w:rPr>
    </w:lvl>
    <w:lvl w:ilvl="3">
      <w:start w:val="0"/>
      <w:numFmt w:val="bullet"/>
      <w:lvlText w:val="•"/>
      <w:lvlJc w:val="left"/>
      <w:pPr>
        <w:ind w:left="4668" w:hanging="874"/>
      </w:pPr>
      <w:rPr>
        <w:rFonts w:hint="default"/>
        <w:lang w:val="es-ES" w:eastAsia="en-US" w:bidi="ar-SA"/>
      </w:rPr>
    </w:lvl>
    <w:lvl w:ilvl="4">
      <w:start w:val="0"/>
      <w:numFmt w:val="bullet"/>
      <w:lvlText w:val="•"/>
      <w:lvlJc w:val="left"/>
      <w:pPr>
        <w:ind w:left="5750" w:hanging="874"/>
      </w:pPr>
      <w:rPr>
        <w:rFonts w:hint="default"/>
        <w:lang w:val="es-ES" w:eastAsia="en-US" w:bidi="ar-SA"/>
      </w:rPr>
    </w:lvl>
    <w:lvl w:ilvl="5">
      <w:start w:val="0"/>
      <w:numFmt w:val="bullet"/>
      <w:lvlText w:val="•"/>
      <w:lvlJc w:val="left"/>
      <w:pPr>
        <w:ind w:left="6833" w:hanging="874"/>
      </w:pPr>
      <w:rPr>
        <w:rFonts w:hint="default"/>
        <w:lang w:val="es-ES" w:eastAsia="en-US" w:bidi="ar-SA"/>
      </w:rPr>
    </w:lvl>
    <w:lvl w:ilvl="6">
      <w:start w:val="0"/>
      <w:numFmt w:val="bullet"/>
      <w:lvlText w:val="•"/>
      <w:lvlJc w:val="left"/>
      <w:pPr>
        <w:ind w:left="7916" w:hanging="874"/>
      </w:pPr>
      <w:rPr>
        <w:rFonts w:hint="default"/>
        <w:lang w:val="es-ES" w:eastAsia="en-US" w:bidi="ar-SA"/>
      </w:rPr>
    </w:lvl>
    <w:lvl w:ilvl="7">
      <w:start w:val="0"/>
      <w:numFmt w:val="bullet"/>
      <w:lvlText w:val="•"/>
      <w:lvlJc w:val="left"/>
      <w:pPr>
        <w:ind w:left="8999" w:hanging="874"/>
      </w:pPr>
      <w:rPr>
        <w:rFonts w:hint="default"/>
        <w:lang w:val="es-ES" w:eastAsia="en-US" w:bidi="ar-SA"/>
      </w:rPr>
    </w:lvl>
    <w:lvl w:ilvl="8">
      <w:start w:val="0"/>
      <w:numFmt w:val="bullet"/>
      <w:lvlText w:val="•"/>
      <w:lvlJc w:val="left"/>
      <w:pPr>
        <w:ind w:left="10081" w:hanging="874"/>
      </w:pPr>
      <w:rPr>
        <w:rFonts w:hint="default"/>
        <w:lang w:val="es-ES" w:eastAsia="en-US" w:bidi="ar-SA"/>
      </w:rPr>
    </w:lvl>
  </w:abstractNum>
  <w:abstractNum w:abstractNumId="12">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11">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10">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9">
    <w:multiLevelType w:val="hybridMultilevel"/>
    <w:lvl w:ilvl="0">
      <w:start w:val="1"/>
      <w:numFmt w:val="upperRoman"/>
      <w:lvlText w:val="%1."/>
      <w:lvlJc w:val="left"/>
      <w:pPr>
        <w:ind w:left="1418" w:hanging="7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64"/>
      </w:pPr>
      <w:rPr>
        <w:rFonts w:hint="default"/>
        <w:lang w:val="es-ES" w:eastAsia="en-US" w:bidi="ar-SA"/>
      </w:rPr>
    </w:lvl>
    <w:lvl w:ilvl="2">
      <w:start w:val="0"/>
      <w:numFmt w:val="bullet"/>
      <w:lvlText w:val="•"/>
      <w:lvlJc w:val="left"/>
      <w:pPr>
        <w:ind w:left="3585" w:hanging="764"/>
      </w:pPr>
      <w:rPr>
        <w:rFonts w:hint="default"/>
        <w:lang w:val="es-ES" w:eastAsia="en-US" w:bidi="ar-SA"/>
      </w:rPr>
    </w:lvl>
    <w:lvl w:ilvl="3">
      <w:start w:val="0"/>
      <w:numFmt w:val="bullet"/>
      <w:lvlText w:val="•"/>
      <w:lvlJc w:val="left"/>
      <w:pPr>
        <w:ind w:left="4668" w:hanging="764"/>
      </w:pPr>
      <w:rPr>
        <w:rFonts w:hint="default"/>
        <w:lang w:val="es-ES" w:eastAsia="en-US" w:bidi="ar-SA"/>
      </w:rPr>
    </w:lvl>
    <w:lvl w:ilvl="4">
      <w:start w:val="0"/>
      <w:numFmt w:val="bullet"/>
      <w:lvlText w:val="•"/>
      <w:lvlJc w:val="left"/>
      <w:pPr>
        <w:ind w:left="5750" w:hanging="764"/>
      </w:pPr>
      <w:rPr>
        <w:rFonts w:hint="default"/>
        <w:lang w:val="es-ES" w:eastAsia="en-US" w:bidi="ar-SA"/>
      </w:rPr>
    </w:lvl>
    <w:lvl w:ilvl="5">
      <w:start w:val="0"/>
      <w:numFmt w:val="bullet"/>
      <w:lvlText w:val="•"/>
      <w:lvlJc w:val="left"/>
      <w:pPr>
        <w:ind w:left="6833" w:hanging="764"/>
      </w:pPr>
      <w:rPr>
        <w:rFonts w:hint="default"/>
        <w:lang w:val="es-ES" w:eastAsia="en-US" w:bidi="ar-SA"/>
      </w:rPr>
    </w:lvl>
    <w:lvl w:ilvl="6">
      <w:start w:val="0"/>
      <w:numFmt w:val="bullet"/>
      <w:lvlText w:val="•"/>
      <w:lvlJc w:val="left"/>
      <w:pPr>
        <w:ind w:left="7916" w:hanging="764"/>
      </w:pPr>
      <w:rPr>
        <w:rFonts w:hint="default"/>
        <w:lang w:val="es-ES" w:eastAsia="en-US" w:bidi="ar-SA"/>
      </w:rPr>
    </w:lvl>
    <w:lvl w:ilvl="7">
      <w:start w:val="0"/>
      <w:numFmt w:val="bullet"/>
      <w:lvlText w:val="•"/>
      <w:lvlJc w:val="left"/>
      <w:pPr>
        <w:ind w:left="8999" w:hanging="764"/>
      </w:pPr>
      <w:rPr>
        <w:rFonts w:hint="default"/>
        <w:lang w:val="es-ES" w:eastAsia="en-US" w:bidi="ar-SA"/>
      </w:rPr>
    </w:lvl>
    <w:lvl w:ilvl="8">
      <w:start w:val="0"/>
      <w:numFmt w:val="bullet"/>
      <w:lvlText w:val="•"/>
      <w:lvlJc w:val="left"/>
      <w:pPr>
        <w:ind w:left="10081" w:hanging="764"/>
      </w:pPr>
      <w:rPr>
        <w:rFonts w:hint="default"/>
        <w:lang w:val="es-ES" w:eastAsia="en-US" w:bidi="ar-SA"/>
      </w:rPr>
    </w:lvl>
  </w:abstractNum>
  <w:abstractNum w:abstractNumId="8">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7">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6">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
    <w:multiLevelType w:val="hybridMultilevel"/>
    <w:lvl w:ilvl="0">
      <w:start w:val="17"/>
      <w:numFmt w:val="upperRoman"/>
      <w:lvlText w:val="%1."/>
      <w:lvlJc w:val="left"/>
      <w:pPr>
        <w:ind w:left="2695" w:hanging="127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654" w:hanging="1277"/>
      </w:pPr>
      <w:rPr>
        <w:rFonts w:hint="default"/>
        <w:lang w:val="es-ES" w:eastAsia="en-US" w:bidi="ar-SA"/>
      </w:rPr>
    </w:lvl>
    <w:lvl w:ilvl="2">
      <w:start w:val="0"/>
      <w:numFmt w:val="bullet"/>
      <w:lvlText w:val="•"/>
      <w:lvlJc w:val="left"/>
      <w:pPr>
        <w:ind w:left="4609" w:hanging="1277"/>
      </w:pPr>
      <w:rPr>
        <w:rFonts w:hint="default"/>
        <w:lang w:val="es-ES" w:eastAsia="en-US" w:bidi="ar-SA"/>
      </w:rPr>
    </w:lvl>
    <w:lvl w:ilvl="3">
      <w:start w:val="0"/>
      <w:numFmt w:val="bullet"/>
      <w:lvlText w:val="•"/>
      <w:lvlJc w:val="left"/>
      <w:pPr>
        <w:ind w:left="5564" w:hanging="1277"/>
      </w:pPr>
      <w:rPr>
        <w:rFonts w:hint="default"/>
        <w:lang w:val="es-ES" w:eastAsia="en-US" w:bidi="ar-SA"/>
      </w:rPr>
    </w:lvl>
    <w:lvl w:ilvl="4">
      <w:start w:val="0"/>
      <w:numFmt w:val="bullet"/>
      <w:lvlText w:val="•"/>
      <w:lvlJc w:val="left"/>
      <w:pPr>
        <w:ind w:left="6518" w:hanging="1277"/>
      </w:pPr>
      <w:rPr>
        <w:rFonts w:hint="default"/>
        <w:lang w:val="es-ES" w:eastAsia="en-US" w:bidi="ar-SA"/>
      </w:rPr>
    </w:lvl>
    <w:lvl w:ilvl="5">
      <w:start w:val="0"/>
      <w:numFmt w:val="bullet"/>
      <w:lvlText w:val="•"/>
      <w:lvlJc w:val="left"/>
      <w:pPr>
        <w:ind w:left="7473" w:hanging="1277"/>
      </w:pPr>
      <w:rPr>
        <w:rFonts w:hint="default"/>
        <w:lang w:val="es-ES" w:eastAsia="en-US" w:bidi="ar-SA"/>
      </w:rPr>
    </w:lvl>
    <w:lvl w:ilvl="6">
      <w:start w:val="0"/>
      <w:numFmt w:val="bullet"/>
      <w:lvlText w:val="•"/>
      <w:lvlJc w:val="left"/>
      <w:pPr>
        <w:ind w:left="8428" w:hanging="1277"/>
      </w:pPr>
      <w:rPr>
        <w:rFonts w:hint="default"/>
        <w:lang w:val="es-ES" w:eastAsia="en-US" w:bidi="ar-SA"/>
      </w:rPr>
    </w:lvl>
    <w:lvl w:ilvl="7">
      <w:start w:val="0"/>
      <w:numFmt w:val="bullet"/>
      <w:lvlText w:val="•"/>
      <w:lvlJc w:val="left"/>
      <w:pPr>
        <w:ind w:left="9383" w:hanging="1277"/>
      </w:pPr>
      <w:rPr>
        <w:rFonts w:hint="default"/>
        <w:lang w:val="es-ES" w:eastAsia="en-US" w:bidi="ar-SA"/>
      </w:rPr>
    </w:lvl>
    <w:lvl w:ilvl="8">
      <w:start w:val="0"/>
      <w:numFmt w:val="bullet"/>
      <w:lvlText w:val="•"/>
      <w:lvlJc w:val="left"/>
      <w:pPr>
        <w:ind w:left="10337" w:hanging="1277"/>
      </w:pPr>
      <w:rPr>
        <w:rFonts w:hint="default"/>
        <w:lang w:val="es-ES" w:eastAsia="en-US" w:bidi="ar-SA"/>
      </w:rPr>
    </w:lvl>
  </w:abstractNum>
  <w:abstractNum w:abstractNumId="1">
    <w:multiLevelType w:val="hybridMultilevel"/>
    <w:lvl w:ilvl="0">
      <w:start w:val="1"/>
      <w:numFmt w:val="upperRoman"/>
      <w:lvlText w:val="%1."/>
      <w:lvlJc w:val="left"/>
      <w:pPr>
        <w:ind w:left="1418" w:hanging="622"/>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2502" w:hanging="622"/>
      </w:pPr>
      <w:rPr>
        <w:rFonts w:hint="default"/>
        <w:lang w:val="es-ES" w:eastAsia="en-US" w:bidi="ar-SA"/>
      </w:rPr>
    </w:lvl>
    <w:lvl w:ilvl="2">
      <w:start w:val="0"/>
      <w:numFmt w:val="bullet"/>
      <w:lvlText w:val="•"/>
      <w:lvlJc w:val="left"/>
      <w:pPr>
        <w:ind w:left="3585" w:hanging="622"/>
      </w:pPr>
      <w:rPr>
        <w:rFonts w:hint="default"/>
        <w:lang w:val="es-ES" w:eastAsia="en-US" w:bidi="ar-SA"/>
      </w:rPr>
    </w:lvl>
    <w:lvl w:ilvl="3">
      <w:start w:val="0"/>
      <w:numFmt w:val="bullet"/>
      <w:lvlText w:val="•"/>
      <w:lvlJc w:val="left"/>
      <w:pPr>
        <w:ind w:left="4668" w:hanging="622"/>
      </w:pPr>
      <w:rPr>
        <w:rFonts w:hint="default"/>
        <w:lang w:val="es-ES" w:eastAsia="en-US" w:bidi="ar-SA"/>
      </w:rPr>
    </w:lvl>
    <w:lvl w:ilvl="4">
      <w:start w:val="0"/>
      <w:numFmt w:val="bullet"/>
      <w:lvlText w:val="•"/>
      <w:lvlJc w:val="left"/>
      <w:pPr>
        <w:ind w:left="5750" w:hanging="622"/>
      </w:pPr>
      <w:rPr>
        <w:rFonts w:hint="default"/>
        <w:lang w:val="es-ES" w:eastAsia="en-US" w:bidi="ar-SA"/>
      </w:rPr>
    </w:lvl>
    <w:lvl w:ilvl="5">
      <w:start w:val="0"/>
      <w:numFmt w:val="bullet"/>
      <w:lvlText w:val="•"/>
      <w:lvlJc w:val="left"/>
      <w:pPr>
        <w:ind w:left="6833" w:hanging="622"/>
      </w:pPr>
      <w:rPr>
        <w:rFonts w:hint="default"/>
        <w:lang w:val="es-ES" w:eastAsia="en-US" w:bidi="ar-SA"/>
      </w:rPr>
    </w:lvl>
    <w:lvl w:ilvl="6">
      <w:start w:val="0"/>
      <w:numFmt w:val="bullet"/>
      <w:lvlText w:val="•"/>
      <w:lvlJc w:val="left"/>
      <w:pPr>
        <w:ind w:left="7916" w:hanging="622"/>
      </w:pPr>
      <w:rPr>
        <w:rFonts w:hint="default"/>
        <w:lang w:val="es-ES" w:eastAsia="en-US" w:bidi="ar-SA"/>
      </w:rPr>
    </w:lvl>
    <w:lvl w:ilvl="7">
      <w:start w:val="0"/>
      <w:numFmt w:val="bullet"/>
      <w:lvlText w:val="•"/>
      <w:lvlJc w:val="left"/>
      <w:pPr>
        <w:ind w:left="8999" w:hanging="622"/>
      </w:pPr>
      <w:rPr>
        <w:rFonts w:hint="default"/>
        <w:lang w:val="es-ES" w:eastAsia="en-US" w:bidi="ar-SA"/>
      </w:rPr>
    </w:lvl>
    <w:lvl w:ilvl="8">
      <w:start w:val="0"/>
      <w:numFmt w:val="bullet"/>
      <w:lvlText w:val="•"/>
      <w:lvlJc w:val="left"/>
      <w:pPr>
        <w:ind w:left="10081" w:hanging="622"/>
      </w:pPr>
      <w:rPr>
        <w:rFonts w:hint="default"/>
        <w:lang w:val="es-ES" w:eastAsia="en-US" w:bidi="ar-SA"/>
      </w:rPr>
    </w:lvl>
  </w:abstractNum>
  <w:abstractNum w:abstractNumId="0">
    <w:multiLevelType w:val="hybridMultilevel"/>
    <w:lvl w:ilvl="0">
      <w:start w:val="1"/>
      <w:numFmt w:val="upperRoman"/>
      <w:lvlText w:val="%1."/>
      <w:lvlJc w:val="left"/>
      <w:pPr>
        <w:ind w:left="1418" w:hanging="7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64"/>
      </w:pPr>
      <w:rPr>
        <w:rFonts w:hint="default"/>
        <w:lang w:val="es-ES" w:eastAsia="en-US" w:bidi="ar-SA"/>
      </w:rPr>
    </w:lvl>
    <w:lvl w:ilvl="2">
      <w:start w:val="0"/>
      <w:numFmt w:val="bullet"/>
      <w:lvlText w:val="•"/>
      <w:lvlJc w:val="left"/>
      <w:pPr>
        <w:ind w:left="3585" w:hanging="764"/>
      </w:pPr>
      <w:rPr>
        <w:rFonts w:hint="default"/>
        <w:lang w:val="es-ES" w:eastAsia="en-US" w:bidi="ar-SA"/>
      </w:rPr>
    </w:lvl>
    <w:lvl w:ilvl="3">
      <w:start w:val="0"/>
      <w:numFmt w:val="bullet"/>
      <w:lvlText w:val="•"/>
      <w:lvlJc w:val="left"/>
      <w:pPr>
        <w:ind w:left="4668" w:hanging="764"/>
      </w:pPr>
      <w:rPr>
        <w:rFonts w:hint="default"/>
        <w:lang w:val="es-ES" w:eastAsia="en-US" w:bidi="ar-SA"/>
      </w:rPr>
    </w:lvl>
    <w:lvl w:ilvl="4">
      <w:start w:val="0"/>
      <w:numFmt w:val="bullet"/>
      <w:lvlText w:val="•"/>
      <w:lvlJc w:val="left"/>
      <w:pPr>
        <w:ind w:left="5750" w:hanging="764"/>
      </w:pPr>
      <w:rPr>
        <w:rFonts w:hint="default"/>
        <w:lang w:val="es-ES" w:eastAsia="en-US" w:bidi="ar-SA"/>
      </w:rPr>
    </w:lvl>
    <w:lvl w:ilvl="5">
      <w:start w:val="0"/>
      <w:numFmt w:val="bullet"/>
      <w:lvlText w:val="•"/>
      <w:lvlJc w:val="left"/>
      <w:pPr>
        <w:ind w:left="6833" w:hanging="764"/>
      </w:pPr>
      <w:rPr>
        <w:rFonts w:hint="default"/>
        <w:lang w:val="es-ES" w:eastAsia="en-US" w:bidi="ar-SA"/>
      </w:rPr>
    </w:lvl>
    <w:lvl w:ilvl="6">
      <w:start w:val="0"/>
      <w:numFmt w:val="bullet"/>
      <w:lvlText w:val="•"/>
      <w:lvlJc w:val="left"/>
      <w:pPr>
        <w:ind w:left="7916" w:hanging="764"/>
      </w:pPr>
      <w:rPr>
        <w:rFonts w:hint="default"/>
        <w:lang w:val="es-ES" w:eastAsia="en-US" w:bidi="ar-SA"/>
      </w:rPr>
    </w:lvl>
    <w:lvl w:ilvl="7">
      <w:start w:val="0"/>
      <w:numFmt w:val="bullet"/>
      <w:lvlText w:val="•"/>
      <w:lvlJc w:val="left"/>
      <w:pPr>
        <w:ind w:left="8999" w:hanging="764"/>
      </w:pPr>
      <w:rPr>
        <w:rFonts w:hint="default"/>
        <w:lang w:val="es-ES" w:eastAsia="en-US" w:bidi="ar-SA"/>
      </w:rPr>
    </w:lvl>
    <w:lvl w:ilvl="8">
      <w:start w:val="0"/>
      <w:numFmt w:val="bullet"/>
      <w:lvlText w:val="•"/>
      <w:lvlJc w:val="left"/>
      <w:pPr>
        <w:ind w:left="10081" w:hanging="764"/>
      </w:pPr>
      <w:rPr>
        <w:rFonts w:hint="default"/>
        <w:lang w:val="es-E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418"/>
      <w:jc w:val="both"/>
    </w:pPr>
    <w:rPr>
      <w:rFonts w:ascii="Arial" w:hAnsi="Arial" w:eastAsia="Arial" w:cs="Arial"/>
      <w:sz w:val="20"/>
      <w:szCs w:val="20"/>
      <w:lang w:val="es-ES" w:eastAsia="en-US" w:bidi="ar-SA"/>
    </w:rPr>
  </w:style>
  <w:style w:styleId="ListParagraph" w:type="paragraph">
    <w:name w:val="List Paragraph"/>
    <w:basedOn w:val="Normal"/>
    <w:uiPriority w:val="1"/>
    <w:qFormat/>
    <w:pPr>
      <w:ind w:left="14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2024-01-19T03:29:40Z</dcterms:created>
  <dcterms:modified xsi:type="dcterms:W3CDTF">2024-01-19T03:29:40Z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